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16/04/2024 10:42</w:t>
      </w:r>
    </w:p>
    <w:p>
      <w:r>
        <w:t>Data livrarii/Date of delivery: 16/04/2024 10:42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0.5</w:t>
            </w:r>
          </w:p>
        </w:tc>
        <w:tc>
          <w:tcPr>
            <w:tcW w:type="dxa" w:w="1440"/>
          </w:tcPr>
          <w:p>
            <w:r>
              <w:t>11.82</w:t>
            </w:r>
          </w:p>
        </w:tc>
        <w:tc>
          <w:tcPr>
            <w:tcW w:type="dxa" w:w="1440"/>
          </w:tcPr>
          <w:p>
            <w:r>
              <w:t>4.97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5.91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