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16/04/2024 11:15</w:t>
      </w:r>
    </w:p>
    <w:p>
      <w:r>
        <w:t>Data livrarii/Date of delivery: 16/04/2024 11:15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21.38</w:t>
            </w:r>
          </w:p>
        </w:tc>
        <w:tc>
          <w:tcPr>
            <w:tcW w:type="dxa" w:w="1440"/>
          </w:tcPr>
          <w:p>
            <w:r>
              <w:t>8.98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10.69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