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#12345</w:t>
      </w:r>
    </w:p>
    <w:p>
      <w:r>
        <w:t>Data emiterii/Date of issue: 05/07/2024 22:09</w:t>
      </w:r>
    </w:p>
    <w:p>
      <w:r>
        <w:t>Data livrarii/Date of delivery: 05/07/2024 22:09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440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440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440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440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440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440"/>
          </w:tcPr>
          <w:p>
            <w:r>
              <w:t>Energie/Energy</w:t>
            </w:r>
          </w:p>
        </w:tc>
        <w:tc>
          <w:tcPr>
            <w:tcW w:type="dxa" w:w="1440"/>
          </w:tcPr>
          <w:p>
            <w:r>
              <w:t>1.49</w:t>
            </w:r>
          </w:p>
        </w:tc>
        <w:tc>
          <w:tcPr>
            <w:tcW w:type="dxa" w:w="1440"/>
          </w:tcPr>
          <w:p>
            <w:r>
              <w:t>7.59</w:t>
            </w:r>
          </w:p>
        </w:tc>
        <w:tc>
          <w:tcPr>
            <w:tcW w:type="dxa" w:w="1440"/>
          </w:tcPr>
          <w:p>
            <w:r>
              <w:t>9.50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11.31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