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C360" w14:textId="77777777" w:rsidR="003D5211" w:rsidRPr="00290394" w:rsidRDefault="00000000">
      <w:pPr>
        <w:spacing w:after="40"/>
        <w:jc w:val="center"/>
        <w:rPr>
          <w:sz w:val="32"/>
          <w:szCs w:val="32"/>
        </w:rPr>
      </w:pPr>
      <w:r w:rsidRPr="00290394">
        <w:rPr>
          <w:b/>
          <w:sz w:val="32"/>
          <w:szCs w:val="32"/>
        </w:rPr>
        <w:t>Benchmarking Pose Estimation Models for Physical Rehabilitation Exercise Assessment</w:t>
      </w:r>
    </w:p>
    <w:p w14:paraId="104D7002" w14:textId="77777777" w:rsidR="00290394" w:rsidRDefault="00290394" w:rsidP="00290394">
      <w:pPr>
        <w:spacing w:after="40"/>
        <w:jc w:val="center"/>
        <w:rPr>
          <w:sz w:val="22"/>
          <w:lang w:bidi="th-TH"/>
        </w:rPr>
      </w:pPr>
      <w:r w:rsidRPr="00290394">
        <w:rPr>
          <w:sz w:val="22"/>
          <w:lang w:bidi="th-TH"/>
        </w:rPr>
        <w:t>Wiraphong Phanchanthuk</w:t>
      </w:r>
    </w:p>
    <w:p w14:paraId="0859E35F" w14:textId="5E07C9CB" w:rsidR="0076014B" w:rsidRDefault="0076014B" w:rsidP="00290394">
      <w:pPr>
        <w:spacing w:after="40"/>
        <w:jc w:val="center"/>
        <w:rPr>
          <w:sz w:val="22"/>
        </w:rPr>
      </w:pPr>
      <w:r w:rsidRPr="0076014B">
        <w:rPr>
          <w:sz w:val="22"/>
        </w:rPr>
        <w:t>Department of Computer Science, Faculty of Informatics</w:t>
      </w:r>
    </w:p>
    <w:p w14:paraId="528916AB" w14:textId="7AA4D007" w:rsidR="003D5211" w:rsidRDefault="00290394" w:rsidP="00290394">
      <w:pPr>
        <w:spacing w:after="40"/>
        <w:jc w:val="center"/>
        <w:rPr>
          <w:sz w:val="22"/>
        </w:rPr>
      </w:pPr>
      <w:r w:rsidRPr="00290394">
        <w:rPr>
          <w:sz w:val="22"/>
        </w:rPr>
        <w:t xml:space="preserve">Burapha University </w:t>
      </w:r>
      <w:r w:rsidR="0076014B" w:rsidRPr="0076014B">
        <w:rPr>
          <w:sz w:val="22"/>
        </w:rPr>
        <w:t>, Chonburi, Thailand</w:t>
      </w:r>
      <w:r w:rsidR="0076014B">
        <w:rPr>
          <w:sz w:val="22"/>
        </w:rPr>
        <w:t xml:space="preserve"> </w:t>
      </w:r>
      <w:hyperlink r:id="rId6" w:history="1">
        <w:r w:rsidR="0076014B" w:rsidRPr="000372B3">
          <w:rPr>
            <w:rStyle w:val="Hyperlink"/>
            <w:sz w:val="22"/>
          </w:rPr>
          <w:t>67160272@go.buu.ac.th</w:t>
        </w:r>
      </w:hyperlink>
      <w:r w:rsidR="0076014B">
        <w:rPr>
          <w:sz w:val="22"/>
        </w:rPr>
        <w:t xml:space="preserve"> </w:t>
      </w:r>
    </w:p>
    <w:p w14:paraId="6BFFEC7A" w14:textId="77777777" w:rsidR="00290394" w:rsidRPr="00290394" w:rsidRDefault="00290394" w:rsidP="00290394">
      <w:pPr>
        <w:spacing w:after="40"/>
        <w:jc w:val="center"/>
        <w:rPr>
          <w:sz w:val="22"/>
        </w:rPr>
      </w:pPr>
    </w:p>
    <w:p w14:paraId="70377675" w14:textId="77777777" w:rsidR="003D5211" w:rsidRDefault="00000000">
      <w:pPr>
        <w:spacing w:after="60"/>
      </w:pPr>
      <w:r>
        <w:rPr>
          <w:b/>
        </w:rPr>
        <w:t>Abstract—</w:t>
      </w:r>
      <w:r>
        <w:t>This study evaluates three vision-based pose estimation models—YOLOv8-pose, MoveNet SinglePose Thunder, and MediaPipe Pose Landmarker Heavy—for physical rehabilitation exercise assessment. The models were benchmarked on the UCO Physical Rehabilitation dataset using OptiTrack motion capture as ground truth. A total of 61 video-camera samples covering 13 rehabilitation exercises were processed, including lower-body and upper-body movements performed in seated, supine, and standing positions. For each video, joint landmarks were detected and rehabilitation-relevant joint angles were computed using exercise-specific joint mappings (hip-knee-ankle for lower-body and shoulder-elbow-wrist for upper-body exercises). Evaluation metrics included detection rate and mean absolute error (MAE) of estimated joint angles.</w:t>
      </w:r>
    </w:p>
    <w:p w14:paraId="1AC86CA1" w14:textId="77777777" w:rsidR="003D5211" w:rsidRDefault="00000000">
      <w:pPr>
        <w:spacing w:before="60" w:after="20"/>
      </w:pPr>
      <w:r>
        <w:rPr>
          <w:b/>
        </w:rPr>
        <w:t>I. INTRODUCTION</w:t>
      </w:r>
    </w:p>
    <w:p w14:paraId="15FC155D" w14:textId="77777777" w:rsidR="003D5211" w:rsidRDefault="00000000">
      <w:pPr>
        <w:spacing w:after="40"/>
        <w:ind w:firstLine="202"/>
      </w:pPr>
      <w:r>
        <w:t>Vision-based pose estimation enables low-cost monitoring of rehabilitation exercises without specialized motion-capture hardware. However, model performance varies across body regions, camera viewpoints, and patient positions. This work provides a systematic comparison of three widely used pose estimation models against OptiTrack ground truth on a multi-exercise rehabilitation dataset, offering practical guidance for selecting models in clinical rehabilitation applications.</w:t>
      </w:r>
    </w:p>
    <w:p w14:paraId="02CC3F18" w14:textId="77777777" w:rsidR="003D5211" w:rsidRDefault="00000000">
      <w:pPr>
        <w:spacing w:before="60" w:after="20"/>
      </w:pPr>
      <w:r>
        <w:rPr>
          <w:b/>
        </w:rPr>
        <w:t>II. METHOD</w:t>
      </w:r>
    </w:p>
    <w:p w14:paraId="709D38EF" w14:textId="77777777" w:rsidR="003D5211" w:rsidRDefault="00000000">
      <w:pPr>
        <w:spacing w:after="40"/>
        <w:ind w:firstLine="202"/>
      </w:pPr>
      <w:r>
        <w:t>We evaluated YOLOv8-pose (Ultralytics), MoveNet SinglePose Thunder (TensorFlow), and MediaPipe Pose Landmarker Heavy on the UCO Physical Rehabilitation dataset. Each exercise was associated with fixed metadata defining body region, side, and patient position. Joint angles were computed from detected landmarks and compared frame-by-frame with OptiTrack reference angles. Supine exercises required 90° frame rotation prior to inference. MediaPipe timestamps were computed from frame indices to ensure temporal consistency. Detection rate was defined as the percentage of frames with valid angle estimates, and MAE measured angular deviation in degrees.</w:t>
      </w:r>
    </w:p>
    <w:p w14:paraId="5A9E1206" w14:textId="77777777" w:rsidR="003D5211" w:rsidRDefault="00000000">
      <w:pPr>
        <w:spacing w:before="60" w:after="20"/>
      </w:pPr>
      <w:r>
        <w:rPr>
          <w:b/>
        </w:rPr>
        <w:t>III. EXPERIMENTAL RESULTS</w:t>
      </w:r>
    </w:p>
    <w:p w14:paraId="7D2661FE" w14:textId="77777777" w:rsidR="003D5211" w:rsidRDefault="00000000">
      <w:pPr>
        <w:spacing w:after="40"/>
        <w:ind w:firstLine="202"/>
      </w:pPr>
      <w:r>
        <w:t>Table I summarizes global performance across 61 evaluated video-camera samples spanning 13 exercise IDs (exercises 10 and 11 excluded due to missing ground truth).</w:t>
      </w:r>
    </w:p>
    <w:p w14:paraId="448A4A1B" w14:textId="77777777" w:rsidR="003D5211" w:rsidRDefault="00000000">
      <w:pPr>
        <w:spacing w:before="40" w:after="20"/>
        <w:jc w:val="center"/>
      </w:pPr>
      <w:r>
        <w:rPr>
          <w:b/>
          <w:sz w:val="16"/>
        </w:rPr>
        <w:t>TABLE I.  GLOBAL MODEL COMPARISON ON UCO REHABILITATION DATASET</w:t>
      </w:r>
    </w:p>
    <w:tbl>
      <w:tblPr>
        <w:tblStyle w:val="TableGrid"/>
        <w:tblW w:w="0" w:type="auto"/>
        <w:tblLook w:val="04A0" w:firstRow="1" w:lastRow="0" w:firstColumn="1" w:lastColumn="0" w:noHBand="0" w:noVBand="1"/>
      </w:tblPr>
      <w:tblGrid>
        <w:gridCol w:w="3456"/>
        <w:gridCol w:w="3456"/>
        <w:gridCol w:w="3456"/>
      </w:tblGrid>
      <w:tr w:rsidR="003D5211" w14:paraId="72FC6A19" w14:textId="77777777">
        <w:tc>
          <w:tcPr>
            <w:tcW w:w="3456" w:type="dxa"/>
          </w:tcPr>
          <w:p w14:paraId="0849B8F7" w14:textId="77777777" w:rsidR="003D5211" w:rsidRDefault="00000000">
            <w:pPr>
              <w:jc w:val="center"/>
            </w:pPr>
            <w:r>
              <w:rPr>
                <w:b/>
                <w:sz w:val="16"/>
              </w:rPr>
              <w:t>Model</w:t>
            </w:r>
          </w:p>
        </w:tc>
        <w:tc>
          <w:tcPr>
            <w:tcW w:w="3456" w:type="dxa"/>
          </w:tcPr>
          <w:p w14:paraId="0F499654" w14:textId="77777777" w:rsidR="003D5211" w:rsidRDefault="00000000">
            <w:pPr>
              <w:jc w:val="center"/>
            </w:pPr>
            <w:r>
              <w:rPr>
                <w:b/>
                <w:sz w:val="16"/>
              </w:rPr>
              <w:t>Detection Rate (%)</w:t>
            </w:r>
          </w:p>
        </w:tc>
        <w:tc>
          <w:tcPr>
            <w:tcW w:w="3456" w:type="dxa"/>
          </w:tcPr>
          <w:p w14:paraId="1518C9A5" w14:textId="77777777" w:rsidR="003D5211" w:rsidRDefault="00000000">
            <w:pPr>
              <w:jc w:val="center"/>
            </w:pPr>
            <w:r>
              <w:rPr>
                <w:b/>
                <w:sz w:val="16"/>
              </w:rPr>
              <w:t>Angle MAE (°)</w:t>
            </w:r>
          </w:p>
        </w:tc>
      </w:tr>
      <w:tr w:rsidR="003D5211" w14:paraId="2BDFCCFD" w14:textId="77777777">
        <w:tc>
          <w:tcPr>
            <w:tcW w:w="3456" w:type="dxa"/>
          </w:tcPr>
          <w:p w14:paraId="587F32E6" w14:textId="77777777" w:rsidR="003D5211" w:rsidRDefault="00000000">
            <w:pPr>
              <w:jc w:val="center"/>
            </w:pPr>
            <w:r>
              <w:rPr>
                <w:sz w:val="16"/>
              </w:rPr>
              <w:t>YOLOv8-pose</w:t>
            </w:r>
          </w:p>
        </w:tc>
        <w:tc>
          <w:tcPr>
            <w:tcW w:w="3456" w:type="dxa"/>
          </w:tcPr>
          <w:p w14:paraId="22D07819" w14:textId="77777777" w:rsidR="003D5211" w:rsidRDefault="00000000">
            <w:pPr>
              <w:jc w:val="center"/>
            </w:pPr>
            <w:r>
              <w:rPr>
                <w:sz w:val="16"/>
              </w:rPr>
              <w:t>93.41</w:t>
            </w:r>
          </w:p>
        </w:tc>
        <w:tc>
          <w:tcPr>
            <w:tcW w:w="3456" w:type="dxa"/>
          </w:tcPr>
          <w:p w14:paraId="329C290E" w14:textId="77777777" w:rsidR="003D5211" w:rsidRDefault="00000000">
            <w:pPr>
              <w:jc w:val="center"/>
            </w:pPr>
            <w:r>
              <w:rPr>
                <w:sz w:val="16"/>
              </w:rPr>
              <w:t>18.18</w:t>
            </w:r>
          </w:p>
        </w:tc>
      </w:tr>
      <w:tr w:rsidR="003D5211" w14:paraId="66591E50" w14:textId="77777777">
        <w:tc>
          <w:tcPr>
            <w:tcW w:w="3456" w:type="dxa"/>
          </w:tcPr>
          <w:p w14:paraId="43C7C3A7" w14:textId="77777777" w:rsidR="003D5211" w:rsidRDefault="00000000">
            <w:pPr>
              <w:jc w:val="center"/>
            </w:pPr>
            <w:r>
              <w:rPr>
                <w:sz w:val="16"/>
              </w:rPr>
              <w:t>MoveNet Thunder</w:t>
            </w:r>
          </w:p>
        </w:tc>
        <w:tc>
          <w:tcPr>
            <w:tcW w:w="3456" w:type="dxa"/>
          </w:tcPr>
          <w:p w14:paraId="61A9AAEB" w14:textId="77777777" w:rsidR="003D5211" w:rsidRDefault="00000000">
            <w:pPr>
              <w:jc w:val="center"/>
            </w:pPr>
            <w:r>
              <w:rPr>
                <w:sz w:val="16"/>
              </w:rPr>
              <w:t>65.09</w:t>
            </w:r>
          </w:p>
        </w:tc>
        <w:tc>
          <w:tcPr>
            <w:tcW w:w="3456" w:type="dxa"/>
          </w:tcPr>
          <w:p w14:paraId="450EDDA0" w14:textId="77777777" w:rsidR="003D5211" w:rsidRDefault="00000000">
            <w:pPr>
              <w:jc w:val="center"/>
            </w:pPr>
            <w:r>
              <w:rPr>
                <w:sz w:val="16"/>
              </w:rPr>
              <w:t>24.16</w:t>
            </w:r>
          </w:p>
        </w:tc>
      </w:tr>
      <w:tr w:rsidR="003D5211" w14:paraId="436B79FE" w14:textId="77777777">
        <w:tc>
          <w:tcPr>
            <w:tcW w:w="3456" w:type="dxa"/>
          </w:tcPr>
          <w:p w14:paraId="03ECBF14" w14:textId="77777777" w:rsidR="003D5211" w:rsidRDefault="00000000">
            <w:pPr>
              <w:jc w:val="center"/>
            </w:pPr>
            <w:r>
              <w:rPr>
                <w:sz w:val="16"/>
              </w:rPr>
              <w:t>MediaPipe Heavy</w:t>
            </w:r>
          </w:p>
        </w:tc>
        <w:tc>
          <w:tcPr>
            <w:tcW w:w="3456" w:type="dxa"/>
          </w:tcPr>
          <w:p w14:paraId="2C6B17D7" w14:textId="77777777" w:rsidR="003D5211" w:rsidRDefault="00000000">
            <w:pPr>
              <w:jc w:val="center"/>
            </w:pPr>
            <w:r>
              <w:rPr>
                <w:sz w:val="16"/>
              </w:rPr>
              <w:t>93.37</w:t>
            </w:r>
          </w:p>
        </w:tc>
        <w:tc>
          <w:tcPr>
            <w:tcW w:w="3456" w:type="dxa"/>
          </w:tcPr>
          <w:p w14:paraId="237E6814" w14:textId="77777777" w:rsidR="003D5211" w:rsidRDefault="00000000">
            <w:pPr>
              <w:jc w:val="center"/>
            </w:pPr>
            <w:r>
              <w:rPr>
                <w:sz w:val="16"/>
              </w:rPr>
              <w:t>17.46</w:t>
            </w:r>
          </w:p>
        </w:tc>
      </w:tr>
    </w:tbl>
    <w:p w14:paraId="0D33DDFE" w14:textId="77777777" w:rsidR="003D5211" w:rsidRDefault="003D5211">
      <w:pPr>
        <w:spacing w:after="40"/>
      </w:pPr>
    </w:p>
    <w:p w14:paraId="19D80F26" w14:textId="77777777" w:rsidR="003D5211" w:rsidRDefault="00000000">
      <w:pPr>
        <w:spacing w:before="60" w:after="20"/>
      </w:pPr>
      <w:r>
        <w:rPr>
          <w:b/>
        </w:rPr>
        <w:t>IV. CONCLUSION</w:t>
      </w:r>
    </w:p>
    <w:p w14:paraId="10C9EF49" w14:textId="77777777" w:rsidR="003D5211" w:rsidRDefault="00000000">
      <w:pPr>
        <w:spacing w:after="40"/>
        <w:ind w:firstLine="202"/>
      </w:pPr>
      <w:r>
        <w:t>MediaPipe Heavy achieved the lowest angle MAE (17.46°) with a detection rate of 93.37%, closely followed by YOLOv8-pose (18.18° MAE, 93.41% detection). MoveNet Thunder showed substantially lower robustness (65.09% detection, 24.16° MAE). Both YOLOv8-pose and MediaPipe Heavy are suitable candidates for vision-based rehabilitation monitoring, while MoveNet Thunder is less effective for this multi-view rehabilitation dataset.</w:t>
      </w:r>
    </w:p>
    <w:p w14:paraId="2DED8C20" w14:textId="77777777" w:rsidR="003D5211" w:rsidRDefault="00000000">
      <w:pPr>
        <w:spacing w:before="40"/>
      </w:pPr>
      <w:r>
        <w:rPr>
          <w:b/>
        </w:rPr>
        <w:t>REFERENCES</w:t>
      </w:r>
    </w:p>
    <w:p w14:paraId="0D2581D8" w14:textId="5607DE0E" w:rsidR="003D5211" w:rsidRPr="0076014B" w:rsidRDefault="00000000" w:rsidP="0076014B">
      <w:pPr>
        <w:ind w:left="202" w:hanging="202"/>
        <w:rPr>
          <w:sz w:val="16"/>
        </w:rPr>
      </w:pPr>
      <w:r w:rsidRPr="0076014B">
        <w:rPr>
          <w:sz w:val="16"/>
        </w:rPr>
        <w:t xml:space="preserve">[1] </w:t>
      </w:r>
      <w:r w:rsidR="0076014B" w:rsidRPr="0076014B">
        <w:rPr>
          <w:sz w:val="16"/>
        </w:rPr>
        <w:t>UCO Physical Rehabilitation: New Dataset and Study of Human Pose Estimation Methods on Physical Rehabilitation Exercises</w:t>
      </w:r>
    </w:p>
    <w:p w14:paraId="72F2E341" w14:textId="77777777" w:rsidR="003D5211" w:rsidRDefault="00000000">
      <w:pPr>
        <w:spacing w:after="0"/>
        <w:ind w:left="202" w:hanging="202"/>
      </w:pPr>
      <w:r>
        <w:rPr>
          <w:sz w:val="16"/>
        </w:rPr>
        <w:t>[2] J. Redmon et al., "Ultralytics YOLOv8," 2023.</w:t>
      </w:r>
    </w:p>
    <w:p w14:paraId="6B051FC2" w14:textId="77777777" w:rsidR="003D5211" w:rsidRDefault="00000000">
      <w:pPr>
        <w:spacing w:after="0"/>
        <w:ind w:left="202" w:hanging="202"/>
      </w:pPr>
      <w:r>
        <w:rPr>
          <w:sz w:val="16"/>
        </w:rPr>
        <w:t>[3] Google, "MoveNet: Ultra fast and accurate human pose estimation," TensorFlow Hub.</w:t>
      </w:r>
    </w:p>
    <w:p w14:paraId="3EA04C17" w14:textId="77777777" w:rsidR="003D5211" w:rsidRDefault="00000000">
      <w:pPr>
        <w:spacing w:after="0"/>
        <w:ind w:left="202" w:hanging="202"/>
      </w:pPr>
      <w:r>
        <w:rPr>
          <w:sz w:val="16"/>
        </w:rPr>
        <w:t>[4] Google, "MediaPipe Pose Landmarker," 2023.</w:t>
      </w:r>
    </w:p>
    <w:p w14:paraId="2693D683" w14:textId="77777777" w:rsidR="003D5211" w:rsidRDefault="00000000">
      <w:pPr>
        <w:spacing w:after="0"/>
        <w:ind w:left="202" w:hanging="202"/>
      </w:pPr>
      <w:r>
        <w:rPr>
          <w:sz w:val="16"/>
        </w:rPr>
        <w:t>[5] OptiTrack, "Motion capture systems," NaturalPoint Inc.</w:t>
      </w:r>
    </w:p>
    <w:sectPr w:rsidR="003D5211"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810172">
    <w:abstractNumId w:val="8"/>
  </w:num>
  <w:num w:numId="2" w16cid:durableId="234556284">
    <w:abstractNumId w:val="6"/>
  </w:num>
  <w:num w:numId="3" w16cid:durableId="1811365368">
    <w:abstractNumId w:val="5"/>
  </w:num>
  <w:num w:numId="4" w16cid:durableId="1104619381">
    <w:abstractNumId w:val="4"/>
  </w:num>
  <w:num w:numId="5" w16cid:durableId="1627007281">
    <w:abstractNumId w:val="7"/>
  </w:num>
  <w:num w:numId="6" w16cid:durableId="1422532164">
    <w:abstractNumId w:val="3"/>
  </w:num>
  <w:num w:numId="7" w16cid:durableId="210463175">
    <w:abstractNumId w:val="2"/>
  </w:num>
  <w:num w:numId="8" w16cid:durableId="1422025510">
    <w:abstractNumId w:val="1"/>
  </w:num>
  <w:num w:numId="9" w16cid:durableId="2146389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394"/>
    <w:rsid w:val="0029639D"/>
    <w:rsid w:val="00326F90"/>
    <w:rsid w:val="003D5211"/>
    <w:rsid w:val="00602E04"/>
    <w:rsid w:val="0076014B"/>
    <w:rsid w:val="007B50BC"/>
    <w:rsid w:val="00AA1D8D"/>
    <w:rsid w:val="00B47730"/>
    <w:rsid w:val="00C50A78"/>
    <w:rsid w:val="00CB0664"/>
    <w:rsid w:val="00F031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A726F"/>
  <w14:defaultImageDpi w14:val="300"/>
  <w15:docId w15:val="{3BADE81A-F503-4FDC-BC68-ECC768D9D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0394"/>
    <w:rPr>
      <w:color w:val="0000FF" w:themeColor="hyperlink"/>
      <w:u w:val="single"/>
    </w:rPr>
  </w:style>
  <w:style w:type="character" w:styleId="UnresolvedMention">
    <w:name w:val="Unresolved Mention"/>
    <w:basedOn w:val="DefaultParagraphFont"/>
    <w:uiPriority w:val="99"/>
    <w:semiHidden/>
    <w:unhideWhenUsed/>
    <w:rsid w:val="00290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67160272@go.buu.ac.t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WIRAPHONG PHAENCHANTHUK</cp:lastModifiedBy>
  <cp:revision>1</cp:revision>
  <dcterms:created xsi:type="dcterms:W3CDTF">2013-12-23T23:15:00Z</dcterms:created>
  <dcterms:modified xsi:type="dcterms:W3CDTF">2026-08-05T02:06:00Z</dcterms:modified>
  <cp:category/>
</cp:coreProperties>
</file>