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77_3856116826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79_3856116826">
            <w:r>
              <w:rPr>
                <w:webHidden/>
                <w:rStyle w:val="IndexLink"/>
              </w:rPr>
              <w:t>1.1 Описание входных данных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81_3856116826">
            <w:r>
              <w:rPr>
                <w:webHidden/>
                <w:rStyle w:val="IndexLink"/>
              </w:rPr>
              <w:t>1.2 Описание выходных данных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83_3856116826">
            <w:r>
              <w:rPr>
                <w:webHidden/>
                <w:rStyle w:val="IndexLink"/>
              </w:rPr>
              <w:t>2 МЕТОД РЕШЕНИЯ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85_3856116826">
            <w:r>
              <w:rPr>
                <w:webHidden/>
                <w:rStyle w:val="IndexLink"/>
              </w:rPr>
              <w:t>3 ОПИСАНИЕ АЛГОРИТМОВ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87_3856116826">
            <w:r>
              <w:rPr>
                <w:webHidden/>
                <w:rStyle w:val="IndexLink"/>
              </w:rPr>
              <w:t>3.1 Алгоритм конструктора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89_3856116826">
            <w:r>
              <w:rPr>
                <w:webHidden/>
                <w:rStyle w:val="IndexLink"/>
              </w:rPr>
              <w:t>3.2 Алгоритм деструктора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91_3856116826">
            <w:r>
              <w:rPr>
                <w:webHidden/>
                <w:rStyle w:val="IndexLink"/>
              </w:rPr>
              <w:t>3.3 Алгоритм функции main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93_3856116826">
            <w:r>
              <w:rPr>
                <w:webHidden/>
                <w:rStyle w:val="IndexLink"/>
              </w:rPr>
              <w:t>4 БЛОК-СХЕМЫ АЛГОРИТМОВ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295_3856116826">
            <w:r>
              <w:rPr>
                <w:webHidden/>
                <w:rStyle w:val="IndexLink"/>
              </w:rPr>
              <w:t>5 КОД ПРОГРАММЫ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97_3856116826">
            <w:r>
              <w:rPr>
                <w:webHidden/>
                <w:rStyle w:val="IndexLink"/>
              </w:rPr>
              <w:t>5.1 Файл main.cpp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99_3856116826">
            <w:r>
              <w:rPr>
                <w:webHidden/>
                <w:rStyle w:val="IndexLink"/>
              </w:rPr>
              <w:t>5.2 Файл MyClass.cpp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1_3856116826">
            <w:r>
              <w:rPr>
                <w:webHidden/>
                <w:rStyle w:val="IndexLink"/>
              </w:rPr>
              <w:t>5.3 Файл MyClass.h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03_3856116826">
            <w:r>
              <w:rPr>
                <w:webHidden/>
                <w:rStyle w:val="IndexLink"/>
              </w:rPr>
              <w:t>6 ТЕСТИРОВАНИЕ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05_3856116826">
            <w:r>
              <w:rPr>
                <w:webHidden/>
                <w:rStyle w:val="IndexLink"/>
              </w:rPr>
              <w:t>СПИСОК ИСПОЛЬЗОВАННЫХ ИСТОЧНИКОВ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1277_3856116826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Создать объект, который сообщает об отработке конструктора и деструктора. У объекта нет свойств и функциональности.</w:t>
      </w:r>
    </w:p>
    <w:p>
      <w:pPr>
        <w:pStyle w:val="Normal"/>
        <w:rPr/>
      </w:pPr>
      <w:r>
        <w:rPr/>
        <w:t>Написать программу, которая:</w:t>
      </w:r>
    </w:p>
    <w:p>
      <w:pPr>
        <w:pStyle w:val="Normal"/>
        <w:numPr>
          <w:ilvl w:val="0"/>
          <w:numId w:val="5"/>
        </w:numPr>
        <w:rPr/>
      </w:pPr>
      <w:r>
        <w:rPr/>
        <w:t>Создает объект посредством оператора объявления.</w:t>
      </w:r>
    </w:p>
    <w:p>
      <w:pPr>
        <w:pStyle w:val="Heading2"/>
        <w:rPr>
          <w:lang w:val="ru-RU"/>
        </w:rPr>
      </w:pPr>
      <w:bookmarkStart w:id="6" w:name="__RefHeading___Toc1279_3856116826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Отсутствует.</w:t>
      </w:r>
    </w:p>
    <w:p>
      <w:pPr>
        <w:pStyle w:val="Heading2"/>
        <w:rPr>
          <w:lang w:val="ru-RU"/>
        </w:rPr>
      </w:pPr>
      <w:bookmarkStart w:id="7" w:name="__RefHeading___Toc1281_3856116826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Первая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Constructor</w:t>
      </w:r>
    </w:p>
    <w:p>
      <w:pPr>
        <w:pStyle w:val="Normal"/>
        <w:rPr/>
      </w:pPr>
      <w:r>
        <w:rPr/>
        <w:t>Вторая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Heading1"/>
        <w:rPr>
          <w:lang w:val="ru-RU"/>
        </w:rPr>
      </w:pPr>
      <w:bookmarkStart w:id="8" w:name="__RefHeading___Toc1283_3856116826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Библиотека - iostream</w:t>
      </w:r>
    </w:p>
    <w:p>
      <w:pPr>
        <w:pStyle w:val="Normal"/>
        <w:rPr/>
      </w:pPr>
      <w:r>
        <w:rPr/>
        <w:t>Пространство имён - std</w:t>
      </w:r>
    </w:p>
    <w:p>
      <w:pPr>
        <w:pStyle w:val="Normal"/>
        <w:rPr/>
      </w:pPr>
      <w:r>
        <w:rPr/>
        <w:t>cout - Поток вывода</w:t>
      </w:r>
    </w:p>
    <w:p>
      <w:pPr>
        <w:pStyle w:val="Normal"/>
        <w:rPr/>
      </w:pPr>
      <w:r>
        <w:rPr/>
        <w:t>Класс MyClass:</w:t>
      </w:r>
    </w:p>
    <w:p>
      <w:pPr>
        <w:pStyle w:val="Normal"/>
        <w:rPr/>
      </w:pPr>
      <w:r>
        <w:rPr/>
        <w:t>Свойства/поля</w:t>
      </w:r>
    </w:p>
    <w:p>
      <w:pPr>
        <w:pStyle w:val="Normal"/>
        <w:numPr>
          <w:ilvl w:val="0"/>
          <w:numId w:val="5"/>
        </w:numPr>
        <w:rPr/>
      </w:pPr>
      <w:r>
        <w:rPr/>
        <w:t>Основное поле класса</w:t>
      </w:r>
    </w:p>
    <w:p>
      <w:pPr>
        <w:pStyle w:val="Normal"/>
        <w:numPr>
          <w:ilvl w:val="0"/>
          <w:numId w:val="5"/>
        </w:numPr>
        <w:rPr/>
      </w:pPr>
      <w:r>
        <w:rPr/>
        <w:t>Модификатор доступа - public</w:t>
      </w:r>
    </w:p>
    <w:p>
      <w:pPr>
        <w:pStyle w:val="Normal"/>
        <w:rPr/>
      </w:pPr>
      <w:r>
        <w:rPr/>
        <w:t>Функционал:</w:t>
      </w:r>
    </w:p>
    <w:p>
      <w:pPr>
        <w:pStyle w:val="Normal"/>
        <w:numPr>
          <w:ilvl w:val="0"/>
          <w:numId w:val="9"/>
        </w:numPr>
        <w:rPr/>
      </w:pPr>
      <w:r>
        <w:rPr/>
        <w:t>Метод MyClass - создание объекта класса</w:t>
      </w:r>
    </w:p>
    <w:p>
      <w:pPr>
        <w:pStyle w:val="Normal"/>
        <w:numPr>
          <w:ilvl w:val="0"/>
          <w:numId w:val="10"/>
        </w:numPr>
        <w:rPr/>
      </w:pPr>
      <w:r>
        <w:rPr/>
        <w:t>Метод ~MyClass - удаление объекта класса</w:t>
      </w:r>
    </w:p>
    <w:p>
      <w:pPr>
        <w:pStyle w:val="Heading1"/>
        <w:rPr>
          <w:lang w:val="ru-RU"/>
        </w:rPr>
      </w:pPr>
      <w:bookmarkStart w:id="11" w:name="__RefHeading___Toc1285_3856116826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1287_3856116826"/>
      <w:bookmarkEnd w:id="15"/>
      <w:r>
        <w:rPr>
          <w:lang w:val="ru-RU"/>
        </w:rPr>
        <w:t>Алгоритм конструктора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 с именем MyClass..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строки "Constructor"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1289_3856116826"/>
      <w:bookmarkEnd w:id="16"/>
      <w:r>
        <w:rPr>
          <w:lang w:val="ru-RU"/>
        </w:rPr>
        <w:t>Алгоритм деструктора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класса с именем MyClass..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строки "Destructor"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1291_3856116826"/>
      <w:bookmarkEnd w:id="17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Основная функция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Целочисленное значение - индикатор корректного выхода из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 класса с именем MyClass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объекта obj класса с именем MyClass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8" w:name="__RefHeading___Toc1293_3856116826"/>
      <w:bookmarkStart w:id="19" w:name="_Toc104332875"/>
      <w:bookmarkStart w:id="20" w:name="_Toc104333046"/>
      <w:bookmarkEnd w:id="18"/>
      <w:r>
        <w:rPr>
          <w:lang w:val="ru-RU"/>
        </w:rPr>
        <w:t>4 </w:t>
      </w:r>
      <w:bookmarkEnd w:id="19"/>
      <w:bookmarkEnd w:id="20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1" w:name="__RefHeading___Toc1295_3856116826"/>
      <w:bookmarkStart w:id="22" w:name="_Toc104332876"/>
      <w:bookmarkStart w:id="23" w:name="_Toc104333047"/>
      <w:bookmarkStart w:id="24" w:name="Код_программы"/>
      <w:bookmarkEnd w:id="21"/>
      <w:bookmarkEnd w:id="24"/>
      <w:r>
        <w:rPr>
          <w:lang w:val="ru-RU"/>
        </w:rPr>
        <w:t>5 </w:t>
      </w:r>
      <w:bookmarkEnd w:id="22"/>
      <w:bookmarkEnd w:id="23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5" w:name="__RefHeading___Toc1297_3856116826"/>
      <w:bookmarkEnd w:id="2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6" w:name="_Hlk104332324"/>
      <w:r>
        <w:rPr>
          <w:b/>
          <w:bCs/>
          <w:spacing w:val="-1"/>
          <w:lang w:val="ru-RU"/>
        </w:rPr>
        <w:t>main.cpp</w:t>
      </w:r>
      <w:bookmarkEnd w:id="26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 object;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1299_3856116826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1"/>
      <w:r>
        <w:rPr>
          <w:b/>
          <w:bCs/>
          <w:spacing w:val="-1"/>
          <w:lang w:val="ru-RU"/>
        </w:rPr>
        <w:t>MyClass.cpp</w:t>
      </w:r>
      <w:bookmarkEnd w:id="28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MyClass.cpp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"Constructor" &lt;&lt; std::endl;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MyClass::~MyClass()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1301_3856116826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2"/>
      <w:r>
        <w:rPr>
          <w:b/>
          <w:bCs/>
          <w:spacing w:val="-1"/>
          <w:lang w:val="ru-RU"/>
        </w:rPr>
        <w:t>MyClass.h</w:t>
      </w:r>
      <w:bookmarkEnd w:id="30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MyClass.h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MYCLASS_H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MYCLASS_H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MyClass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1" w:name="__RefHeading___Toc1303_3856116826"/>
      <w:bookmarkStart w:id="32" w:name="_Toc104332877"/>
      <w:bookmarkStart w:id="33" w:name="_Toc104333048"/>
      <w:bookmarkStart w:id="34" w:name="Тестирование"/>
      <w:bookmarkEnd w:id="31"/>
      <w:bookmarkEnd w:id="34"/>
      <w:r>
        <w:rPr>
          <w:lang w:val="ru-RU"/>
        </w:rPr>
        <w:t>6 </w:t>
      </w:r>
      <w:bookmarkEnd w:id="32"/>
      <w:bookmarkEnd w:id="3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4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bookmarkEnd w:id="3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/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6" w:name="__RefHeading___Toc1305_3856116826"/>
      <w:bookmarkStart w:id="37" w:name="_Toc104332879"/>
      <w:bookmarkStart w:id="38" w:name="_Toc104333050"/>
      <w:bookmarkEnd w:id="36"/>
      <w:r>
        <w:rPr>
          <w:lang w:val="ru-RU"/>
        </w:rPr>
        <w:t>СПИСОК ИСПОЛЬЗОВАННЫХ ИСТОЧНИКОВ</w:t>
      </w:r>
      <w:bookmarkEnd w:id="37"/>
      <w:bookmarkEnd w:id="38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5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372447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3370265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324218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2023-05-10T18:23:35Z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