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bookmarkStart w:id="1" w:name="_GoBack"/>
      <w:bookmarkEnd w:id="1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2" w:name="_Toc118642198"/>
      <w:bookmarkStart w:id="3" w:name="_Toc119250520"/>
      <w:bookmarkStart w:id="4" w:name="_Toc119837337"/>
      <w:bookmarkStart w:id="5" w:name="_Toc119844379"/>
      <w:bookmarkStart w:id="6" w:name="_Toc120533497"/>
      <w:bookmarkStart w:id="7" w:name="_Toc121079440"/>
      <w:bookmarkStart w:id="8" w:name="_Toc121079497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2"/>
      <w:bookmarkEnd w:id="3"/>
      <w:bookmarkEnd w:id="4"/>
      <w:bookmarkEnd w:id="5"/>
      <w:bookmarkEnd w:id="6"/>
      <w:bookmarkEnd w:id="7"/>
      <w:bookmarkEnd w:id="8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3D81F24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046C82">
        <w:rPr>
          <w:b/>
          <w:color w:val="000000" w:themeColor="text1"/>
          <w:sz w:val="28"/>
        </w:rPr>
        <w:t>10</w:t>
      </w:r>
    </w:p>
    <w:p w14:paraId="0DC04580" w14:textId="3FC504F2" w:rsidR="00E223E4" w:rsidRPr="007A6DD2" w:rsidRDefault="00046C82" w:rsidP="00152554">
      <w:pPr>
        <w:spacing w:line="282" w:lineRule="auto"/>
        <w:ind w:right="851"/>
        <w:jc w:val="center"/>
        <w:rPr>
          <w:color w:val="000000" w:themeColor="text1"/>
        </w:rPr>
      </w:pPr>
      <w:r>
        <w:rPr>
          <w:bCs/>
          <w:color w:val="000000" w:themeColor="text1"/>
          <w:sz w:val="28"/>
        </w:rPr>
        <w:t>И</w:t>
      </w:r>
      <w:r w:rsidRPr="00046C82">
        <w:rPr>
          <w:bCs/>
          <w:color w:val="000000" w:themeColor="text1"/>
          <w:sz w:val="28"/>
        </w:rPr>
        <w:t>зучение работы триггеров</w:t>
      </w:r>
      <w:r w:rsidRPr="00046C82">
        <w:rPr>
          <w:bCs/>
          <w:color w:val="000000" w:themeColor="text1"/>
          <w:sz w:val="28"/>
        </w:rPr>
        <w:cr/>
      </w:r>
      <w:r w:rsidR="00E223E4"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37AA15C0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1C6BCB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A49FAEC" w14:textId="77777777" w:rsidR="00D6668D" w:rsidRDefault="00FD4944" w:rsidP="006370EA">
      <w:pPr>
        <w:pStyle w:val="1"/>
        <w:spacing w:before="74" w:after="240" w:line="360" w:lineRule="auto"/>
        <w:ind w:left="0"/>
        <w:rPr>
          <w:noProof/>
        </w:rPr>
      </w:pPr>
      <w:bookmarkStart w:id="9" w:name="_Toc116999313"/>
      <w:bookmarkStart w:id="10" w:name="_Toc118642199"/>
      <w:bookmarkStart w:id="11" w:name="_Toc119250521"/>
      <w:bookmarkStart w:id="12" w:name="_Toc119837338"/>
      <w:bookmarkStart w:id="13" w:name="_Toc119844380"/>
      <w:bookmarkStart w:id="14" w:name="_Toc120533498"/>
      <w:bookmarkStart w:id="15" w:name="_Toc121079441"/>
      <w:bookmarkStart w:id="16" w:name="_Toc121079498"/>
      <w:r>
        <w:lastRenderedPageBreak/>
        <w:t>СОДЕРЖАНИЕ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730205A3" w14:textId="0773FE90" w:rsidR="00D6668D" w:rsidRDefault="00C81244" w:rsidP="00C81244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6"/>
          <w:noProof/>
          <w:u w:val="none"/>
        </w:rPr>
        <w:t xml:space="preserve"> </w:t>
      </w:r>
      <w:hyperlink w:anchor="_Toc121079499" w:history="1">
        <w:r w:rsidR="00D6668D">
          <w:rPr>
            <w:rFonts w:eastAsiaTheme="minorEastAsia"/>
            <w:noProof/>
            <w:lang w:eastAsia="ru-RU"/>
          </w:rPr>
          <w:t xml:space="preserve">1  </w:t>
        </w:r>
        <w:r w:rsidR="00D6668D" w:rsidRPr="000047B9">
          <w:rPr>
            <w:rStyle w:val="a6"/>
            <w:noProof/>
          </w:rPr>
          <w:t>ПОСТАНОВКА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ЗАДАЧИ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НА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ПРАКТИЧЕСКУЮ</w:t>
        </w:r>
        <w:r w:rsidR="00D6668D" w:rsidRPr="000047B9">
          <w:rPr>
            <w:rStyle w:val="a6"/>
            <w:noProof/>
            <w:spacing w:val="-2"/>
          </w:rPr>
          <w:t xml:space="preserve"> </w:t>
        </w:r>
        <w:r w:rsidR="00D6668D" w:rsidRPr="000047B9">
          <w:rPr>
            <w:rStyle w:val="a6"/>
            <w:noProof/>
          </w:rPr>
          <w:t>РАБОТУ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_Toc121079499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3</w:t>
        </w:r>
        <w:r w:rsidR="00D6668D">
          <w:rPr>
            <w:noProof/>
            <w:webHidden/>
          </w:rPr>
          <w:fldChar w:fldCharType="end"/>
        </w:r>
      </w:hyperlink>
    </w:p>
    <w:p w14:paraId="2F9F3EA5" w14:textId="731E908B" w:rsidR="00D6668D" w:rsidRDefault="0071686F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0" w:history="1">
        <w:r w:rsidR="00D6668D" w:rsidRPr="000047B9">
          <w:rPr>
            <w:rStyle w:val="a6"/>
            <w:noProof/>
          </w:rPr>
          <w:t>2</w:t>
        </w:r>
        <w:r w:rsidR="00D6668D" w:rsidRPr="000047B9">
          <w:rPr>
            <w:rStyle w:val="a6"/>
            <w:noProof/>
            <w:spacing w:val="68"/>
          </w:rPr>
          <w:t xml:space="preserve"> </w:t>
        </w:r>
        <w:r w:rsidR="00D6668D" w:rsidRPr="000047B9">
          <w:rPr>
            <w:rStyle w:val="a6"/>
            <w:noProof/>
          </w:rPr>
          <w:t>ПРОЕКТИРОВАНИЕ</w:t>
        </w:r>
        <w:r w:rsidR="00D6668D" w:rsidRPr="000047B9">
          <w:rPr>
            <w:rStyle w:val="a6"/>
            <w:noProof/>
            <w:spacing w:val="-1"/>
          </w:rPr>
          <w:t xml:space="preserve"> </w:t>
        </w:r>
        <w:r w:rsidR="00D6668D" w:rsidRPr="000047B9">
          <w:rPr>
            <w:rStyle w:val="a6"/>
            <w:noProof/>
          </w:rPr>
          <w:t>И</w:t>
        </w:r>
        <w:r w:rsidR="00D6668D" w:rsidRPr="000047B9">
          <w:rPr>
            <w:rStyle w:val="a6"/>
            <w:noProof/>
            <w:spacing w:val="-1"/>
          </w:rPr>
          <w:t xml:space="preserve"> </w:t>
        </w:r>
        <w:r w:rsidR="00D6668D" w:rsidRPr="000047B9">
          <w:rPr>
            <w:rStyle w:val="a6"/>
            <w:noProof/>
          </w:rPr>
          <w:t>РЕАЛИЗАЦИЯ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_Toc121079500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4</w:t>
        </w:r>
        <w:r w:rsidR="00D6668D">
          <w:rPr>
            <w:noProof/>
            <w:webHidden/>
          </w:rPr>
          <w:fldChar w:fldCharType="end"/>
        </w:r>
      </w:hyperlink>
    </w:p>
    <w:p w14:paraId="0B33004F" w14:textId="5DF10784" w:rsidR="00D6668D" w:rsidRDefault="0071686F" w:rsidP="00C81244">
      <w:pPr>
        <w:pStyle w:val="10"/>
        <w:tabs>
          <w:tab w:val="left" w:pos="1134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1" w:history="1">
        <w:r w:rsidR="00D6668D" w:rsidRPr="000047B9">
          <w:rPr>
            <w:rStyle w:val="a6"/>
            <w:noProof/>
          </w:rPr>
          <w:t>2.1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 xml:space="preserve">Одноступенчатый асинхронный </w:t>
        </w:r>
        <w:r w:rsidR="00D6668D" w:rsidRPr="000047B9">
          <w:rPr>
            <w:rStyle w:val="a6"/>
            <w:noProof/>
            <w:lang w:val="en-US"/>
          </w:rPr>
          <w:t>RS</w:t>
        </w:r>
        <w:r w:rsidR="00D6668D" w:rsidRPr="000047B9">
          <w:rPr>
            <w:rStyle w:val="a6"/>
            <w:noProof/>
          </w:rPr>
          <w:t>–триггер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_Toc121079501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4</w:t>
        </w:r>
        <w:r w:rsidR="00D6668D">
          <w:rPr>
            <w:noProof/>
            <w:webHidden/>
          </w:rPr>
          <w:fldChar w:fldCharType="end"/>
        </w:r>
      </w:hyperlink>
    </w:p>
    <w:p w14:paraId="3E9F8B4D" w14:textId="3DBC5DBE" w:rsidR="00D6668D" w:rsidRDefault="0071686F" w:rsidP="00C81244">
      <w:pPr>
        <w:pStyle w:val="10"/>
        <w:tabs>
          <w:tab w:val="left" w:pos="993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2" w:history="1">
        <w:r w:rsidR="00D6668D" w:rsidRPr="000047B9">
          <w:rPr>
            <w:rStyle w:val="a6"/>
            <w:noProof/>
          </w:rPr>
          <w:t>2.2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>Одноступенчатый асинхронный RS-триггер на элементах ИЛИ-НЕ</w:t>
        </w:r>
        <w:r w:rsidR="00C81244">
          <w:rPr>
            <w:noProof/>
            <w:webHidden/>
          </w:rPr>
          <w:t xml:space="preserve"> </w:t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_Toc121079502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5</w:t>
        </w:r>
        <w:r w:rsidR="00D6668D">
          <w:rPr>
            <w:noProof/>
            <w:webHidden/>
          </w:rPr>
          <w:fldChar w:fldCharType="end"/>
        </w:r>
      </w:hyperlink>
    </w:p>
    <w:p w14:paraId="09AFD015" w14:textId="07EAD5F7" w:rsidR="00D6668D" w:rsidRDefault="0071686F" w:rsidP="00C81244">
      <w:pPr>
        <w:pStyle w:val="10"/>
        <w:tabs>
          <w:tab w:val="left" w:pos="1134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3" w:history="1">
        <w:r w:rsidR="00D6668D" w:rsidRPr="000047B9">
          <w:rPr>
            <w:rStyle w:val="a6"/>
            <w:noProof/>
          </w:rPr>
          <w:t>2.3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>Одноступенчатый синхронный RS-триггер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_Toc121079503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6</w:t>
        </w:r>
        <w:r w:rsidR="00D6668D">
          <w:rPr>
            <w:noProof/>
            <w:webHidden/>
          </w:rPr>
          <w:fldChar w:fldCharType="end"/>
        </w:r>
      </w:hyperlink>
    </w:p>
    <w:p w14:paraId="38CE7791" w14:textId="5D864B38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4" w:history="1">
        <w:r w:rsidR="00D6668D" w:rsidRPr="000047B9">
          <w:rPr>
            <w:rStyle w:val="a6"/>
            <w:noProof/>
            <w:shd w:val="clear" w:color="auto" w:fill="FFFFFF"/>
          </w:rPr>
          <w:t>2.4 Двухступенчатый синхронный RS-триггер с асинхронными входами предустановки,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_Toc121079504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7</w:t>
        </w:r>
        <w:r w:rsidR="00D6668D">
          <w:rPr>
            <w:noProof/>
            <w:webHidden/>
          </w:rPr>
          <w:fldChar w:fldCharType="end"/>
        </w:r>
      </w:hyperlink>
    </w:p>
    <w:p w14:paraId="63CDC985" w14:textId="24D1A317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5" w:history="1">
        <w:r w:rsidR="00D6668D" w:rsidRPr="000047B9">
          <w:rPr>
            <w:rStyle w:val="a6"/>
            <w:noProof/>
            <w:shd w:val="clear" w:color="auto" w:fill="FFFFFF"/>
          </w:rPr>
          <w:t>2.5 Одноступенчатый</w:t>
        </w:r>
        <w:r w:rsidR="00D6668D" w:rsidRPr="000047B9">
          <w:rPr>
            <w:rStyle w:val="a6"/>
            <w:noProof/>
          </w:rPr>
          <w:t xml:space="preserve"> D-триггер,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_Toc121079505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8</w:t>
        </w:r>
        <w:r w:rsidR="00D6668D">
          <w:rPr>
            <w:noProof/>
            <w:webHidden/>
          </w:rPr>
          <w:fldChar w:fldCharType="end"/>
        </w:r>
      </w:hyperlink>
    </w:p>
    <w:p w14:paraId="68B8D6F8" w14:textId="219D5BDD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6" w:history="1">
        <w:r w:rsidR="00D6668D" w:rsidRPr="000047B9">
          <w:rPr>
            <w:rStyle w:val="a6"/>
            <w:noProof/>
            <w:shd w:val="clear" w:color="auto" w:fill="FFFFFF"/>
          </w:rPr>
          <w:t xml:space="preserve">2.6 </w:t>
        </w:r>
        <w:r w:rsidR="00D6668D" w:rsidRPr="000047B9">
          <w:rPr>
            <w:rStyle w:val="a6"/>
            <w:noProof/>
          </w:rPr>
          <w:t>Динамический RS-триггер, работающий по переднему фронту,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_Toc121079506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9</w:t>
        </w:r>
        <w:r w:rsidR="00D6668D">
          <w:rPr>
            <w:noProof/>
            <w:webHidden/>
          </w:rPr>
          <w:fldChar w:fldCharType="end"/>
        </w:r>
      </w:hyperlink>
    </w:p>
    <w:p w14:paraId="161BD844" w14:textId="3DBE6871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7" w:history="1">
        <w:r w:rsidR="00D6668D" w:rsidRPr="000047B9">
          <w:rPr>
            <w:rStyle w:val="a6"/>
            <w:noProof/>
          </w:rPr>
          <w:t>2.7</w:t>
        </w:r>
        <w:r w:rsidR="00C81244">
          <w:rPr>
            <w:rStyle w:val="a6"/>
            <w:noProof/>
          </w:rPr>
          <w:t xml:space="preserve"> </w:t>
        </w:r>
        <w:r w:rsidR="00D6668D" w:rsidRPr="000047B9">
          <w:rPr>
            <w:rStyle w:val="a6"/>
            <w:noProof/>
          </w:rPr>
          <w:t>Динамический RS-триггер, работающий по заднему фронту, выполненный на элементах ИЛИ-НЕ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_Toc121079507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10</w:t>
        </w:r>
        <w:r w:rsidR="00D6668D">
          <w:rPr>
            <w:noProof/>
            <w:webHidden/>
          </w:rPr>
          <w:fldChar w:fldCharType="end"/>
        </w:r>
      </w:hyperlink>
    </w:p>
    <w:p w14:paraId="454458F5" w14:textId="0784FAA8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8" w:history="1">
        <w:r w:rsidR="00D6668D" w:rsidRPr="000047B9">
          <w:rPr>
            <w:rStyle w:val="a6"/>
            <w:noProof/>
          </w:rPr>
          <w:t>2.8 Т-триггер с асинхронными входами предустановки, выполненный на основе двухступенчатого RS-триггера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_Toc121079508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11</w:t>
        </w:r>
        <w:r w:rsidR="00D6668D">
          <w:rPr>
            <w:noProof/>
            <w:webHidden/>
          </w:rPr>
          <w:fldChar w:fldCharType="end"/>
        </w:r>
      </w:hyperlink>
    </w:p>
    <w:p w14:paraId="6A1587F1" w14:textId="320E6C09" w:rsidR="00D6668D" w:rsidRDefault="0071686F" w:rsidP="00C81244">
      <w:pPr>
        <w:pStyle w:val="10"/>
        <w:tabs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9" w:history="1">
        <w:r w:rsidR="00D6668D" w:rsidRPr="000047B9">
          <w:rPr>
            <w:rStyle w:val="a6"/>
            <w:noProof/>
          </w:rPr>
          <w:t xml:space="preserve">2.9 </w:t>
        </w:r>
        <w:r w:rsidR="00D6668D" w:rsidRPr="000047B9">
          <w:rPr>
            <w:rStyle w:val="a6"/>
            <w:noProof/>
            <w:lang w:val="en-US"/>
          </w:rPr>
          <w:t>JK</w:t>
        </w:r>
        <w:r w:rsidR="00D6668D" w:rsidRPr="000047B9">
          <w:rPr>
            <w:rStyle w:val="a6"/>
            <w:noProof/>
          </w:rPr>
          <w:t>-триггер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_Toc121079509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12</w:t>
        </w:r>
        <w:r w:rsidR="00D6668D">
          <w:rPr>
            <w:noProof/>
            <w:webHidden/>
          </w:rPr>
          <w:fldChar w:fldCharType="end"/>
        </w:r>
      </w:hyperlink>
    </w:p>
    <w:p w14:paraId="570D19B1" w14:textId="11A6992D" w:rsidR="00D6668D" w:rsidRDefault="0071686F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10" w:history="1">
        <w:r w:rsidR="00D6668D" w:rsidRPr="000047B9">
          <w:rPr>
            <w:rStyle w:val="a6"/>
            <w:noProof/>
          </w:rPr>
          <w:t>3 ВЫВОДЫ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_Toc121079510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14</w:t>
        </w:r>
        <w:r w:rsidR="00D6668D">
          <w:rPr>
            <w:noProof/>
            <w:webHidden/>
          </w:rPr>
          <w:fldChar w:fldCharType="end"/>
        </w:r>
      </w:hyperlink>
    </w:p>
    <w:p w14:paraId="2C9F7FC8" w14:textId="5552A37F" w:rsidR="00D6668D" w:rsidRDefault="0071686F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11" w:history="1">
        <w:r w:rsidR="00D6668D" w:rsidRPr="000047B9">
          <w:rPr>
            <w:rStyle w:val="a6"/>
            <w:noProof/>
          </w:rPr>
          <w:t>4 СПИСОК</w:t>
        </w:r>
        <w:r w:rsidR="00D6668D" w:rsidRPr="000047B9">
          <w:rPr>
            <w:rStyle w:val="a6"/>
            <w:noProof/>
            <w:spacing w:val="61"/>
          </w:rPr>
          <w:t xml:space="preserve"> </w:t>
        </w:r>
        <w:r w:rsidR="00D6668D" w:rsidRPr="000047B9">
          <w:rPr>
            <w:rStyle w:val="a6"/>
            <w:noProof/>
          </w:rPr>
          <w:t>ИНФОРМАЦИОННЫХ</w:t>
        </w:r>
        <w:r w:rsidR="00D6668D" w:rsidRPr="000047B9">
          <w:rPr>
            <w:rStyle w:val="a6"/>
            <w:noProof/>
            <w:spacing w:val="77"/>
          </w:rPr>
          <w:t xml:space="preserve"> </w:t>
        </w:r>
        <w:r w:rsidR="00D6668D" w:rsidRPr="000047B9">
          <w:rPr>
            <w:rStyle w:val="a6"/>
            <w:noProof/>
          </w:rPr>
          <w:t>ИСТОЧНИКОВ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_Toc121079511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E7307F">
          <w:rPr>
            <w:noProof/>
            <w:webHidden/>
          </w:rPr>
          <w:t>15</w:t>
        </w:r>
        <w:r w:rsidR="00D6668D">
          <w:rPr>
            <w:noProof/>
            <w:webHidden/>
          </w:rPr>
          <w:fldChar w:fldCharType="end"/>
        </w:r>
      </w:hyperlink>
    </w:p>
    <w:p w14:paraId="1B8A4DA5" w14:textId="77777777" w:rsidR="00F61555" w:rsidRDefault="00B0659D" w:rsidP="002E610B">
      <w:pPr>
        <w:pStyle w:val="1"/>
        <w:spacing w:before="74" w:line="360" w:lineRule="auto"/>
        <w:ind w:left="4043"/>
        <w:jc w:val="both"/>
      </w:pPr>
      <w:r>
        <w:fldChar w:fldCharType="end"/>
      </w:r>
    </w:p>
    <w:p w14:paraId="37A2B6E2" w14:textId="5C2E73F3" w:rsidR="00C81244" w:rsidRDefault="00C81244" w:rsidP="00C81244">
      <w:pPr>
        <w:tabs>
          <w:tab w:val="left" w:pos="56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D886BF3" w14:textId="67344B02" w:rsidR="00C81244" w:rsidRPr="00C81244" w:rsidRDefault="00C81244" w:rsidP="00C81244">
      <w:pPr>
        <w:tabs>
          <w:tab w:val="left" w:pos="5604"/>
        </w:tabs>
        <w:sectPr w:rsidR="00C81244" w:rsidRPr="00C81244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tab/>
      </w:r>
    </w:p>
    <w:p w14:paraId="55A22E94" w14:textId="3000A495" w:rsidR="00F61555" w:rsidRPr="00743F7C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17" w:name="_bookmark0"/>
      <w:bookmarkStart w:id="18" w:name="_Toc121079499"/>
      <w:bookmarkEnd w:id="17"/>
      <w:r>
        <w:lastRenderedPageBreak/>
        <w:t>1</w:t>
      </w:r>
      <w:r>
        <w:tab/>
      </w:r>
      <w:r w:rsidRPr="00743F7C">
        <w:t>ПОСТАНОВКА</w:t>
      </w:r>
      <w:r w:rsidRPr="00743F7C">
        <w:rPr>
          <w:spacing w:val="-3"/>
        </w:rPr>
        <w:t xml:space="preserve"> </w:t>
      </w:r>
      <w:r w:rsidRPr="00743F7C">
        <w:t>ЗАДАЧИ</w:t>
      </w:r>
      <w:r w:rsidRPr="00743F7C">
        <w:rPr>
          <w:spacing w:val="-3"/>
        </w:rPr>
        <w:t xml:space="preserve"> </w:t>
      </w:r>
      <w:r w:rsidRPr="00743F7C">
        <w:t>НА</w:t>
      </w:r>
      <w:r w:rsidRPr="00743F7C">
        <w:rPr>
          <w:spacing w:val="-3"/>
        </w:rPr>
        <w:t xml:space="preserve"> </w:t>
      </w:r>
      <w:r w:rsidRPr="00743F7C">
        <w:t>ПРАКТИЧЕСКУЮ</w:t>
      </w:r>
      <w:r w:rsidRPr="00743F7C">
        <w:rPr>
          <w:spacing w:val="-2"/>
        </w:rPr>
        <w:t xml:space="preserve"> </w:t>
      </w:r>
      <w:r w:rsidRPr="00743F7C">
        <w:t>РАБОТУ</w:t>
      </w:r>
      <w:bookmarkEnd w:id="18"/>
    </w:p>
    <w:p w14:paraId="73B0C14E" w14:textId="77777777" w:rsidR="00046C82" w:rsidRPr="00743F7C" w:rsidRDefault="00046C82" w:rsidP="003B30ED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Изучить на практике работу:</w:t>
      </w:r>
    </w:p>
    <w:p w14:paraId="5EF4B7A8" w14:textId="0B45C21C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одноступенчатого асинхронного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 на элементах И-НЕ;</w:t>
      </w:r>
    </w:p>
    <w:p w14:paraId="6D369EA4" w14:textId="0E3473F5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>одноступенчатого асинхронного RS-триггера на элементах ИЛИ-НЕ;</w:t>
      </w:r>
    </w:p>
    <w:p w14:paraId="6370E805" w14:textId="0D5131EF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одноступенчатого синхронного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 на элементах И-НЕ;</w:t>
      </w:r>
    </w:p>
    <w:p w14:paraId="7D81FE20" w14:textId="68FE9FCF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двухступенчатого синхронного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 с асинхронными входами предустановки, выполненного на элементах И-НЕ;</w:t>
      </w:r>
    </w:p>
    <w:p w14:paraId="7EFF0A8E" w14:textId="7EF54C93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>одноступенчатого D-триггера, выполненного на элементах И-НЕ;</w:t>
      </w:r>
    </w:p>
    <w:p w14:paraId="1944F062" w14:textId="18546F3B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динамического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-триггера, работающего по переднему фронту, выполненный на элементах И-НЕ;</w:t>
      </w:r>
    </w:p>
    <w:p w14:paraId="04C6B0C1" w14:textId="2387B0CB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динамического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-триггера, работающего по заднему фронту, выполненного на элементах ИЛИ-НЕ;</w:t>
      </w:r>
    </w:p>
    <w:p w14:paraId="557784B9" w14:textId="27962C4C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</w:rPr>
        <w:t xml:space="preserve">Т-триггера с асинхронными входами предустановки, выполненного на основе двухступенчатого </w:t>
      </w:r>
      <w:r w:rsidR="00046C82" w:rsidRPr="00743F7C">
        <w:rPr>
          <w:sz w:val="28"/>
          <w:szCs w:val="28"/>
          <w:lang w:val="en-US"/>
        </w:rPr>
        <w:t>RS</w:t>
      </w:r>
      <w:r w:rsidR="00046C82" w:rsidRPr="00743F7C">
        <w:rPr>
          <w:sz w:val="28"/>
          <w:szCs w:val="28"/>
        </w:rPr>
        <w:t>-триггера;</w:t>
      </w:r>
    </w:p>
    <w:p w14:paraId="747C09B6" w14:textId="472E1D33" w:rsidR="00046C82" w:rsidRPr="00743F7C" w:rsidRDefault="00466356" w:rsidP="003B30ED">
      <w:pPr>
        <w:spacing w:line="360" w:lineRule="auto"/>
        <w:jc w:val="both"/>
        <w:rPr>
          <w:sz w:val="28"/>
          <w:szCs w:val="28"/>
        </w:rPr>
      </w:pPr>
      <w:r>
        <w:t>–</w:t>
      </w:r>
      <w:r w:rsidR="00046C82" w:rsidRPr="00743F7C">
        <w:rPr>
          <w:sz w:val="28"/>
          <w:szCs w:val="28"/>
          <w:lang w:val="en-US"/>
        </w:rPr>
        <w:t>JK</w:t>
      </w:r>
      <w:r w:rsidR="00046C82" w:rsidRPr="00743F7C">
        <w:rPr>
          <w:sz w:val="28"/>
          <w:szCs w:val="28"/>
        </w:rPr>
        <w:t>-триггера;</w:t>
      </w:r>
    </w:p>
    <w:p w14:paraId="38CC8293" w14:textId="3F066C78" w:rsidR="00642718" w:rsidRPr="00743F7C" w:rsidRDefault="00046C82" w:rsidP="003B30ED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Собрать в </w:t>
      </w:r>
      <w:r w:rsidRPr="00743F7C">
        <w:rPr>
          <w:sz w:val="28"/>
          <w:szCs w:val="28"/>
          <w:lang w:val="en-US"/>
        </w:rPr>
        <w:t>Logisim</w:t>
      </w:r>
      <w:r w:rsidRPr="00743F7C">
        <w:rPr>
          <w:sz w:val="28"/>
          <w:szCs w:val="28"/>
        </w:rPr>
        <w:t>-е все перечисленные виды триггеров, изучить режимы их работы, разобраться, как работает статическая и динамическая синхронизация, проверить на правильность собранные схемы и понять, как из одного триггера собрать другой.</w:t>
      </w:r>
      <w:r w:rsidR="00805ED9" w:rsidRPr="00743F7C">
        <w:rPr>
          <w:sz w:val="28"/>
          <w:szCs w:val="28"/>
        </w:rPr>
        <w:br w:type="page"/>
      </w:r>
    </w:p>
    <w:p w14:paraId="7EB4C3B8" w14:textId="77777777" w:rsidR="00F61555" w:rsidRPr="00743F7C" w:rsidRDefault="00FD4944" w:rsidP="00017BC4">
      <w:pPr>
        <w:pStyle w:val="1"/>
        <w:spacing w:before="69" w:line="360" w:lineRule="auto"/>
        <w:ind w:left="0"/>
      </w:pPr>
      <w:bookmarkStart w:id="19" w:name="_Toc121079500"/>
      <w:r w:rsidRPr="00743F7C">
        <w:lastRenderedPageBreak/>
        <w:t>2</w:t>
      </w:r>
      <w:r w:rsidRPr="00743F7C">
        <w:rPr>
          <w:spacing w:val="68"/>
        </w:rPr>
        <w:t xml:space="preserve"> </w:t>
      </w:r>
      <w:bookmarkStart w:id="20" w:name="_bookmark1"/>
      <w:bookmarkEnd w:id="20"/>
      <w:r w:rsidRPr="00743F7C">
        <w:t>ПРОЕКТИРОВАНИЕ</w:t>
      </w:r>
      <w:r w:rsidRPr="00743F7C">
        <w:rPr>
          <w:spacing w:val="-1"/>
        </w:rPr>
        <w:t xml:space="preserve"> </w:t>
      </w:r>
      <w:r w:rsidRPr="00743F7C">
        <w:t>И</w:t>
      </w:r>
      <w:r w:rsidRPr="00743F7C">
        <w:rPr>
          <w:spacing w:val="-1"/>
        </w:rPr>
        <w:t xml:space="preserve"> </w:t>
      </w:r>
      <w:r w:rsidRPr="00743F7C">
        <w:t>РЕАЛИЗАЦИЯ</w:t>
      </w:r>
      <w:bookmarkEnd w:id="19"/>
    </w:p>
    <w:p w14:paraId="77C55C55" w14:textId="3A57A93B" w:rsidR="00F61555" w:rsidRPr="00743F7C" w:rsidRDefault="00046C82" w:rsidP="00CE4BA8">
      <w:pPr>
        <w:pStyle w:val="1"/>
        <w:numPr>
          <w:ilvl w:val="1"/>
          <w:numId w:val="2"/>
        </w:numPr>
        <w:tabs>
          <w:tab w:val="left" w:pos="1134"/>
        </w:tabs>
        <w:spacing w:before="161" w:after="240" w:line="360" w:lineRule="auto"/>
        <w:ind w:left="0" w:firstLine="709"/>
        <w:jc w:val="both"/>
      </w:pPr>
      <w:bookmarkStart w:id="21" w:name="_bookmark2"/>
      <w:bookmarkStart w:id="22" w:name="_Построение_таблицы_истинности"/>
      <w:bookmarkStart w:id="23" w:name="_Toc121079501"/>
      <w:bookmarkEnd w:id="21"/>
      <w:bookmarkEnd w:id="22"/>
      <w:r w:rsidRPr="00743F7C">
        <w:rPr>
          <w:color w:val="000000" w:themeColor="text1"/>
        </w:rPr>
        <w:t xml:space="preserve">Одноступенчатый асинхронный </w:t>
      </w:r>
      <w:r w:rsidRPr="00743F7C">
        <w:rPr>
          <w:color w:val="000000" w:themeColor="text1"/>
          <w:lang w:val="en-US"/>
        </w:rPr>
        <w:t>RS</w:t>
      </w:r>
      <w:r w:rsidRPr="00743F7C">
        <w:rPr>
          <w:color w:val="000000" w:themeColor="text1"/>
        </w:rPr>
        <w:t>–триггер на элементах И-НЕ</w:t>
      </w:r>
      <w:bookmarkEnd w:id="23"/>
    </w:p>
    <w:p w14:paraId="453FBCC0" w14:textId="5ED4DA25" w:rsidR="00046C82" w:rsidRPr="00743F7C" w:rsidRDefault="00046C82" w:rsidP="00046C82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RS-триггер или SR-триггер (</w:t>
      </w:r>
      <w:r w:rsidRPr="00743F7C">
        <w:rPr>
          <w:sz w:val="28"/>
          <w:szCs w:val="28"/>
          <w:lang w:val="en-US"/>
        </w:rPr>
        <w:t>Logisim</w:t>
      </w:r>
      <w:r w:rsidRPr="00743F7C">
        <w:rPr>
          <w:sz w:val="28"/>
          <w:szCs w:val="28"/>
        </w:rPr>
        <w:t xml:space="preserve">) </w:t>
      </w:r>
      <w:r w:rsidR="00892AD9">
        <w:t xml:space="preserve">– </w:t>
      </w:r>
      <w:r w:rsidRPr="00743F7C">
        <w:rPr>
          <w:sz w:val="28"/>
          <w:szCs w:val="28"/>
        </w:rPr>
        <w:t>асинхронный 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 При подаче на оба входа активного уровня состояние триггера, вообще говоря, неопределённо, но в конкретных реализациях на логических элементах оба выхода принимают состояния либо логического</w:t>
      </w:r>
      <w:r w:rsidR="0014507F">
        <w:rPr>
          <w:sz w:val="28"/>
          <w:szCs w:val="28"/>
        </w:rPr>
        <w:t xml:space="preserve"> 0</w:t>
      </w:r>
      <w:r w:rsidRPr="00743F7C">
        <w:rPr>
          <w:sz w:val="28"/>
          <w:szCs w:val="28"/>
        </w:rPr>
        <w:t xml:space="preserve">, либо логической </w:t>
      </w:r>
      <w:r w:rsidR="0014507F">
        <w:rPr>
          <w:sz w:val="28"/>
          <w:szCs w:val="28"/>
        </w:rPr>
        <w:t>1</w:t>
      </w:r>
      <w:r w:rsidRPr="00743F7C">
        <w:rPr>
          <w:sz w:val="28"/>
          <w:szCs w:val="28"/>
        </w:rPr>
        <w:t xml:space="preserve">. В зависимости от конкретной реализации активным входным уровнем может быть, как логическая 1, так и логический 0. </w:t>
      </w:r>
    </w:p>
    <w:p w14:paraId="382D5DA9" w14:textId="05CDE583" w:rsidR="00286F86" w:rsidRPr="00743F7C" w:rsidRDefault="00046C82" w:rsidP="00046C82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При подаче активного уровня на вход S (от англ. </w:t>
      </w:r>
      <w:proofErr w:type="spellStart"/>
      <w:r w:rsidRPr="00743F7C">
        <w:rPr>
          <w:sz w:val="28"/>
          <w:szCs w:val="28"/>
        </w:rPr>
        <w:t>Set</w:t>
      </w:r>
      <w:proofErr w:type="spellEnd"/>
      <w:r w:rsidRPr="00743F7C">
        <w:rPr>
          <w:sz w:val="28"/>
          <w:szCs w:val="28"/>
        </w:rPr>
        <w:t xml:space="preserve"> </w:t>
      </w:r>
      <w:r w:rsidR="00892AD9">
        <w:t xml:space="preserve">– </w:t>
      </w:r>
      <w:r w:rsidRPr="00743F7C">
        <w:rPr>
          <w:sz w:val="28"/>
          <w:szCs w:val="28"/>
        </w:rPr>
        <w:t xml:space="preserve">установить) выходное состояние становится равным логической единице. А при подаче активного уровня на вход R (от англ. </w:t>
      </w:r>
      <w:proofErr w:type="spellStart"/>
      <w:r w:rsidRPr="00743F7C">
        <w:rPr>
          <w:sz w:val="28"/>
          <w:szCs w:val="28"/>
        </w:rPr>
        <w:t>Reset</w:t>
      </w:r>
      <w:proofErr w:type="spellEnd"/>
      <w:r w:rsidRPr="00743F7C">
        <w:rPr>
          <w:sz w:val="28"/>
          <w:szCs w:val="28"/>
        </w:rPr>
        <w:t xml:space="preserve"> </w:t>
      </w:r>
      <w:r w:rsidR="00892AD9">
        <w:t xml:space="preserve">– </w:t>
      </w:r>
      <w:r w:rsidRPr="00743F7C">
        <w:rPr>
          <w:sz w:val="28"/>
          <w:szCs w:val="28"/>
        </w:rPr>
        <w:t>сбросить) выходное состояние становится равным логическому нулю. Состояние, при котором на оба входа R и S одновременно поданы активные уровни не определено и зависит от реализации. Так в RS-триггере, выполненном на 2 элементах И-НЕ (рис.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1)</w:t>
      </w:r>
      <w:r w:rsidR="0014507F">
        <w:rPr>
          <w:sz w:val="28"/>
          <w:szCs w:val="28"/>
        </w:rPr>
        <w:t>,</w:t>
      </w:r>
      <w:r w:rsidRPr="00743F7C">
        <w:rPr>
          <w:sz w:val="28"/>
          <w:szCs w:val="28"/>
        </w:rPr>
        <w:t xml:space="preserve"> активным входным уровнем является логический 0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(табл.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1). Одновременный перевод обоих входов в неактивный режим вызовет запрещенную комбинацию.</w:t>
      </w:r>
    </w:p>
    <w:p w14:paraId="6FB7A230" w14:textId="77777777" w:rsidR="009E3C7A" w:rsidRPr="00B91020" w:rsidRDefault="009E3C7A" w:rsidP="00046C82">
      <w:pPr>
        <w:spacing w:line="360" w:lineRule="auto"/>
        <w:ind w:firstLine="720"/>
        <w:jc w:val="both"/>
      </w:pPr>
    </w:p>
    <w:p w14:paraId="7B62F29D" w14:textId="3CD88070" w:rsidR="00437B0E" w:rsidRPr="00743F7C" w:rsidRDefault="00437B0E" w:rsidP="00437B0E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Таблица 1 – </w:t>
      </w:r>
      <w:r w:rsidR="009E3C7A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3402"/>
      </w:tblGrid>
      <w:tr w:rsidR="002A4380" w:rsidRPr="00743F7C" w14:paraId="1138CB78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030CB" w14:textId="594EFE15" w:rsidR="002A438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C8BED" w14:textId="7C1F8E87" w:rsidR="002A438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D511" w14:textId="56756085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E1AE26F" w14:textId="3B66F877" w:rsidR="002A438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6DC6CA" w14:textId="03EB0208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2A4380" w:rsidRPr="00743F7C" w14:paraId="3825E286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ABDFE68" w14:textId="2BC61FEF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D59C72" w14:textId="6AC3EE1C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DF91E4" w14:textId="30BE5E36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1EC8E74" w14:textId="12310CD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B21BB93" w14:textId="1B61D700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2A4380" w:rsidRPr="00743F7C" w14:paraId="7945F35B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D4B2E5" w14:textId="7B16B22D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FC3CC" w14:textId="099D24B3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674353" w14:textId="7EC58789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68E954D" w14:textId="7AED9C4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702961F" w14:textId="3BF01CE7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Установка 1</w:t>
            </w:r>
          </w:p>
        </w:tc>
      </w:tr>
      <w:tr w:rsidR="002A4380" w:rsidRPr="00743F7C" w14:paraId="766654C0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464BB5" w14:textId="6C959136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32688" w14:textId="40F0A89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7A3010" w14:textId="08909C2C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B9284A5" w14:textId="2EC3F1C4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EF77592" w14:textId="689AAE0E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Установка 0</w:t>
            </w:r>
          </w:p>
        </w:tc>
      </w:tr>
      <w:tr w:rsidR="002A4380" w:rsidRPr="00743F7C" w14:paraId="51CEB8AF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24AFEC7" w14:textId="6B7FCEDD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1CCB65" w14:textId="212FEEB8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B3B6E3" w14:textId="7A8936D2" w:rsidR="002A4380" w:rsidRPr="00743F7C" w:rsidRDefault="00752979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14:paraId="2A7BEA19" w14:textId="1822D378" w:rsidR="002A438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D08D6E" w14:textId="13369165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38DD5D73" w14:textId="7347485E" w:rsidR="00437B0E" w:rsidRPr="00743F7C" w:rsidRDefault="00437B0E" w:rsidP="00437B0E">
      <w:pPr>
        <w:spacing w:line="360" w:lineRule="auto"/>
        <w:jc w:val="center"/>
        <w:rPr>
          <w:sz w:val="28"/>
          <w:szCs w:val="28"/>
        </w:rPr>
      </w:pPr>
    </w:p>
    <w:p w14:paraId="1B5436BA" w14:textId="4B959D20" w:rsidR="00286F86" w:rsidRPr="00743F7C" w:rsidRDefault="00286F86" w:rsidP="00286F86">
      <w:pPr>
        <w:pStyle w:val="a3"/>
        <w:ind w:right="2"/>
        <w:jc w:val="center"/>
      </w:pPr>
    </w:p>
    <w:p w14:paraId="45B9AA58" w14:textId="72D60126" w:rsidR="009E3C7A" w:rsidRPr="00743F7C" w:rsidRDefault="009E3C7A" w:rsidP="00286F86">
      <w:pPr>
        <w:pStyle w:val="a3"/>
        <w:ind w:right="2"/>
        <w:jc w:val="center"/>
      </w:pPr>
    </w:p>
    <w:p w14:paraId="16F6F66F" w14:textId="1B58BBE5" w:rsidR="009E3C7A" w:rsidRPr="00743F7C" w:rsidRDefault="009E3C7A" w:rsidP="00286F86">
      <w:pPr>
        <w:pStyle w:val="a3"/>
        <w:ind w:right="2"/>
        <w:jc w:val="center"/>
      </w:pPr>
    </w:p>
    <w:p w14:paraId="362D032E" w14:textId="77DFBE05" w:rsidR="009E3C7A" w:rsidRPr="00743F7C" w:rsidRDefault="009E3C7A" w:rsidP="00286F86">
      <w:pPr>
        <w:pStyle w:val="a3"/>
        <w:ind w:right="2"/>
        <w:jc w:val="center"/>
      </w:pPr>
    </w:p>
    <w:p w14:paraId="1E17EE66" w14:textId="14AEBB7C" w:rsidR="00FA4D76" w:rsidRPr="00743F7C" w:rsidRDefault="009E3C7A" w:rsidP="00A61557">
      <w:pPr>
        <w:pStyle w:val="a3"/>
        <w:ind w:right="2"/>
        <w:jc w:val="center"/>
      </w:pPr>
      <w:r w:rsidRPr="00743F7C">
        <w:rPr>
          <w:noProof/>
        </w:rPr>
        <w:lastRenderedPageBreak/>
        <w:drawing>
          <wp:inline distT="0" distB="0" distL="0" distR="0" wp14:anchorId="00E38CBF" wp14:editId="79D3953A">
            <wp:extent cx="3540125" cy="1356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805" cy="1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2A6" w14:textId="77777777" w:rsidR="00A61557" w:rsidRPr="00743F7C" w:rsidRDefault="00A61557" w:rsidP="00A61557">
      <w:pPr>
        <w:pStyle w:val="a3"/>
        <w:ind w:right="2"/>
        <w:jc w:val="center"/>
      </w:pPr>
    </w:p>
    <w:p w14:paraId="11A6ABFA" w14:textId="178D3DCF" w:rsidR="009211B0" w:rsidRPr="00D27B67" w:rsidRDefault="00D27B67" w:rsidP="00B91020">
      <w:pPr>
        <w:pStyle w:val="af7"/>
        <w:jc w:val="center"/>
        <w:rPr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07F" w:rsidRPr="00743F7C">
        <w:rPr>
          <w:sz w:val="28"/>
          <w:szCs w:val="28"/>
        </w:rPr>
        <w:t xml:space="preserve">– 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асинхронный RS-триггер на элементах И-НЕ</w:t>
      </w:r>
    </w:p>
    <w:p w14:paraId="2650B450" w14:textId="77777777" w:rsidR="00FA4D76" w:rsidRPr="00743F7C" w:rsidRDefault="00FA4D76" w:rsidP="00CB3887">
      <w:pPr>
        <w:rPr>
          <w:sz w:val="28"/>
          <w:szCs w:val="28"/>
        </w:rPr>
      </w:pPr>
    </w:p>
    <w:p w14:paraId="55EDA739" w14:textId="77777777" w:rsidR="00FA4D76" w:rsidRPr="00743F7C" w:rsidRDefault="009E3C7A" w:rsidP="00C76BF1">
      <w:pPr>
        <w:pStyle w:val="1"/>
        <w:numPr>
          <w:ilvl w:val="1"/>
          <w:numId w:val="2"/>
        </w:numPr>
        <w:tabs>
          <w:tab w:val="right" w:pos="1276"/>
        </w:tabs>
        <w:spacing w:after="240"/>
        <w:ind w:left="709" w:firstLine="0"/>
        <w:jc w:val="both"/>
      </w:pPr>
      <w:bookmarkStart w:id="24" w:name="_Toc121079502"/>
      <w:r w:rsidRPr="00743F7C">
        <w:t>Одноступенчатый асинхронный RS-триггер на элементах ИЛИ-НЕ</w:t>
      </w:r>
      <w:bookmarkEnd w:id="24"/>
    </w:p>
    <w:p w14:paraId="061F0314" w14:textId="0713CCD3" w:rsidR="00FA4D76" w:rsidRPr="00743F7C" w:rsidRDefault="00FA4D76" w:rsidP="00FA4D76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В триггере на элементах ИЛИ-НЕ (табл. 2) оба выхода переходят в состояние логической 0, которое сохраняется пока на входах удерживаются логические 1. Перевод одного из входов в неактивное состояние, в данном примере в логическую 0, переводит триггер в одно из разрешённых устойчивых состояний. Одновременный перевод обоих входов из активного в неактивное состояние вызывает непредсказуемое переключение триггера в одно из устойчивых состояний, смотреть схему (рис. 2).</w:t>
      </w:r>
    </w:p>
    <w:p w14:paraId="12AAFE5C" w14:textId="77777777" w:rsidR="00FA4D76" w:rsidRPr="00B91020" w:rsidRDefault="00FA4D76" w:rsidP="00FA4D76">
      <w:pPr>
        <w:spacing w:line="360" w:lineRule="auto"/>
        <w:ind w:firstLine="709"/>
        <w:jc w:val="both"/>
      </w:pPr>
    </w:p>
    <w:p w14:paraId="0A3830E3" w14:textId="7510CF20" w:rsidR="00FA4D76" w:rsidRPr="00743F7C" w:rsidRDefault="00FA4D76" w:rsidP="00FA4D76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2 – Таблица переходов триггера</w:t>
      </w:r>
    </w:p>
    <w:tbl>
      <w:tblPr>
        <w:tblStyle w:val="TableNormal"/>
        <w:tblW w:w="0" w:type="auto"/>
        <w:jc w:val="center"/>
        <w:tblBorders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3402"/>
      </w:tblGrid>
      <w:tr w:rsidR="00D27B67" w:rsidRPr="00743F7C" w14:paraId="384111D3" w14:textId="77777777" w:rsidTr="00D27B67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B29C" w14:textId="4C08EBB0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AEE53" w14:textId="46EA2105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5D651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BDE7B" w14:textId="77777777" w:rsidR="00FA4D76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F4A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FA4D76" w:rsidRPr="00743F7C" w14:paraId="7EDFE90A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3558D11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4118E9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6098AA72" w14:textId="76F508DB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FC508" w14:textId="69CC9A8E" w:rsidR="00FA4D76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CC6BA25" w14:textId="52B02039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FA4D76" w:rsidRPr="00743F7C" w14:paraId="0AEA6123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6EFC2F66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BB3452D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0771C98F" w14:textId="2C06D4A1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4E303E" w14:textId="2740CE84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99D8454" w14:textId="44F9DFD4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FA4D76" w:rsidRPr="00743F7C" w14:paraId="290B7E91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C9D2E4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05BE07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1857D0A9" w14:textId="26E6DAD2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ECAD1F" w14:textId="5C2BE03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1BA7446" w14:textId="1E1CEF8D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FA4D76" w:rsidRPr="00743F7C" w14:paraId="30843FC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3903520C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6F7A3D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2B154E0" w14:textId="0BE9CD8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11B943" w14:textId="237F91A9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D3FC6" w14:textId="752C238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20E6E1FB" w14:textId="77777777" w:rsidR="00FA4D76" w:rsidRPr="00743F7C" w:rsidRDefault="00FA4D76" w:rsidP="00FA4D76">
      <w:pPr>
        <w:spacing w:line="360" w:lineRule="auto"/>
        <w:rPr>
          <w:sz w:val="28"/>
          <w:szCs w:val="28"/>
        </w:rPr>
      </w:pPr>
    </w:p>
    <w:p w14:paraId="064A7707" w14:textId="23249571" w:rsidR="009211B0" w:rsidRDefault="00FA4D76" w:rsidP="00D27B67">
      <w:pPr>
        <w:spacing w:line="360" w:lineRule="auto"/>
        <w:jc w:val="center"/>
        <w:rPr>
          <w:sz w:val="28"/>
          <w:szCs w:val="28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7B621340" wp14:editId="02D8B414">
            <wp:extent cx="3555365" cy="16160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247" cy="16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55C" w14:textId="00272B94" w:rsidR="00D27B67" w:rsidRPr="00D27B67" w:rsidRDefault="00D27B67" w:rsidP="00D27B67">
      <w:pPr>
        <w:pStyle w:val="af7"/>
        <w:jc w:val="center"/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асинхронный RS-триггер на элементах ИЛИ-НЕ</w:t>
      </w:r>
    </w:p>
    <w:p w14:paraId="7CB2C87B" w14:textId="77777777" w:rsidR="00B91020" w:rsidRPr="00B91020" w:rsidRDefault="00B91020" w:rsidP="00B91020"/>
    <w:p w14:paraId="49FD9A55" w14:textId="1F703ABF" w:rsidR="00CE4BA8" w:rsidRPr="00743F7C" w:rsidRDefault="00CE4BA8" w:rsidP="00CE4BA8">
      <w:pPr>
        <w:pStyle w:val="1"/>
        <w:numPr>
          <w:ilvl w:val="1"/>
          <w:numId w:val="2"/>
        </w:numPr>
        <w:tabs>
          <w:tab w:val="center" w:pos="1276"/>
        </w:tabs>
        <w:spacing w:after="240" w:line="360" w:lineRule="auto"/>
        <w:ind w:left="0" w:firstLine="709"/>
        <w:jc w:val="both"/>
        <w:rPr>
          <w:color w:val="000000" w:themeColor="text1"/>
        </w:rPr>
      </w:pPr>
      <w:bookmarkStart w:id="25" w:name="_Toc121079503"/>
      <w:r w:rsidRPr="00743F7C">
        <w:rPr>
          <w:color w:val="000000" w:themeColor="text1"/>
        </w:rPr>
        <w:lastRenderedPageBreak/>
        <w:t>Одноступенчатый синхронный RS-триггер на элементах И-НЕ</w:t>
      </w:r>
      <w:bookmarkEnd w:id="25"/>
    </w:p>
    <w:p w14:paraId="26CAF878" w14:textId="25D04E0F" w:rsidR="00CE4BA8" w:rsidRPr="00743F7C" w:rsidRDefault="00CE4BA8" w:rsidP="00CE4BA8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Синхронные RS-триггеры. Триггерные ячейки </w:t>
      </w:r>
      <w:r w:rsidR="00892AD9">
        <w:t xml:space="preserve">– </w:t>
      </w:r>
      <w:r w:rsidR="00AE009B" w:rsidRPr="00743F7C">
        <w:rPr>
          <w:sz w:val="28"/>
          <w:szCs w:val="28"/>
        </w:rPr>
        <w:t>это</w:t>
      </w:r>
      <w:r w:rsidRPr="00743F7C">
        <w:rPr>
          <w:sz w:val="28"/>
          <w:szCs w:val="28"/>
        </w:rPr>
        <w:t xml:space="preserve"> основа делителей частоты, счетчиков и регистров. В этих устройствах записанную ранее информацию по специальному сигналу, называемому тактовым, следует передать на выход и переписать в следующую ячейку. Для осуществления такого режима в RS-триггер необходимо ввести дополнительный вход С, который может быть статическим или динамическим, т. е. получим синхронный RS-триггер.</w:t>
      </w:r>
    </w:p>
    <w:p w14:paraId="33640713" w14:textId="46CA54A6" w:rsidR="00CE4BA8" w:rsidRPr="00743F7C" w:rsidRDefault="00CE4BA8" w:rsidP="00CE4BA8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743F7C">
        <w:rPr>
          <w:color w:val="000000"/>
          <w:sz w:val="28"/>
          <w:szCs w:val="28"/>
          <w:shd w:val="clear" w:color="auto" w:fill="FFFFFF"/>
        </w:rPr>
        <w:t xml:space="preserve">Если на вход С подать сигнал логической единицы C=1, то работа триггера аналогична работе простейшего асинхронного RS-триггера. При C=0 входы S и R не оказывают влияние на состояние триггера. Комбинация сигналов S=R=C=1 является запрещенной. Таблица 3 отражает состояния такого триггера. Схема показывает работу данного триггера в программе </w:t>
      </w:r>
      <w:r w:rsidRPr="00743F7C">
        <w:rPr>
          <w:color w:val="000000"/>
          <w:sz w:val="28"/>
          <w:szCs w:val="28"/>
          <w:shd w:val="clear" w:color="auto" w:fill="FFFFFF"/>
          <w:lang w:val="en-US"/>
        </w:rPr>
        <w:t>Logisim</w:t>
      </w:r>
      <w:r w:rsidR="00AE009B" w:rsidRPr="00743F7C">
        <w:rPr>
          <w:color w:val="000000"/>
          <w:sz w:val="28"/>
          <w:szCs w:val="28"/>
          <w:shd w:val="clear" w:color="auto" w:fill="FFFFFF"/>
        </w:rPr>
        <w:t xml:space="preserve"> (рис. 3)</w:t>
      </w:r>
      <w:r w:rsidRPr="00743F7C">
        <w:rPr>
          <w:color w:val="000000"/>
          <w:sz w:val="28"/>
          <w:szCs w:val="28"/>
          <w:shd w:val="clear" w:color="auto" w:fill="FFFFFF"/>
        </w:rPr>
        <w:t>.</w:t>
      </w:r>
    </w:p>
    <w:p w14:paraId="604893B5" w14:textId="43E1E4B7" w:rsidR="00AE009B" w:rsidRPr="00B91020" w:rsidRDefault="00AE009B" w:rsidP="00CE4BA8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23C30550" w14:textId="1BE518E8" w:rsidR="00AE009B" w:rsidRPr="00743F7C" w:rsidRDefault="00AE009B" w:rsidP="00AE009B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3 – 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</w:tblGrid>
      <w:tr w:rsidR="00AE009B" w:rsidRPr="00743F7C" w14:paraId="79AA9373" w14:textId="77777777" w:rsidTr="00D27B67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788C3" w14:textId="12CE483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F8F67" w14:textId="55A33FE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D24E1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1CAA00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288CF" w14:textId="77777777" w:rsidR="00AE009B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7399F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AE009B" w:rsidRPr="00743F7C" w14:paraId="37764844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B437CF" w14:textId="53B6426B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AB60" w14:textId="2678E912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A63A73" w14:textId="44CE402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1D0693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6592031A" w14:textId="70D53C62" w:rsidR="00AE009B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8DE42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AE009B" w:rsidRPr="00743F7C" w14:paraId="752A8F15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169C87" w14:textId="7CC0213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D1D1" w14:textId="71C766A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1128D" w14:textId="09B980D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51539D" w14:textId="6DFE87F2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D015DD7" w14:textId="3F7A7C2E" w:rsidR="00AE009B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879D698" w14:textId="183A1AE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AE009B" w:rsidRPr="00743F7C" w14:paraId="6F8A1F0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6F0B28" w14:textId="77B76A5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36F6" w14:textId="5DB9F16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C6889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33428F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38D4C47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EB4220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E009B" w:rsidRPr="00743F7C" w14:paraId="031EA454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42619B" w14:textId="0996C2AF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9AD3" w14:textId="63314C20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A1628D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4E8327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60A5765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5C78AA4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AE009B" w:rsidRPr="00743F7C" w14:paraId="3DDDF8B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B8D65F" w14:textId="5277A9B4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92C99C" w14:textId="2052635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4D4E20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BAF40B" w14:textId="3CD300D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63142B4" w14:textId="1C0A53BA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E53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1880E44C" w14:textId="4C563EC2" w:rsidR="00AE009B" w:rsidRPr="00743F7C" w:rsidRDefault="00AE009B" w:rsidP="00CE4BA8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</w:p>
    <w:p w14:paraId="054F32EC" w14:textId="51E19B0B" w:rsidR="00CE4BA8" w:rsidRPr="00743F7C" w:rsidRDefault="00575BB0" w:rsidP="00A61557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51E98BFC" wp14:editId="62CA6D56">
            <wp:extent cx="3291840" cy="181089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520" cy="18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ADB6" w14:textId="3A57A0EC" w:rsidR="00AE009B" w:rsidRPr="00D27B67" w:rsidRDefault="00D27B67" w:rsidP="00D27B67">
      <w:pPr>
        <w:pStyle w:val="af7"/>
        <w:jc w:val="center"/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Hlk121060345"/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0F3F" w:rsidRPr="00743F7C">
        <w:rPr>
          <w:sz w:val="28"/>
          <w:szCs w:val="28"/>
        </w:rPr>
        <w:t xml:space="preserve">– 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синхронный RS-триггер на элементах И-НЕ</w:t>
      </w:r>
      <w:bookmarkEnd w:id="26"/>
    </w:p>
    <w:p w14:paraId="3CEE7A20" w14:textId="30E699A6" w:rsidR="00A61557" w:rsidRDefault="00A61557" w:rsidP="00B91020">
      <w:pPr>
        <w:pStyle w:val="1"/>
        <w:spacing w:after="240"/>
        <w:ind w:left="709"/>
        <w:jc w:val="both"/>
        <w:rPr>
          <w:color w:val="000000"/>
          <w:shd w:val="clear" w:color="auto" w:fill="FFFFFF"/>
        </w:rPr>
      </w:pPr>
      <w:r w:rsidRPr="00743F7C">
        <w:rPr>
          <w:color w:val="000000"/>
          <w:shd w:val="clear" w:color="auto" w:fill="FFFFFF"/>
        </w:rPr>
        <w:lastRenderedPageBreak/>
        <w:t xml:space="preserve">2.4 </w:t>
      </w:r>
      <w:bookmarkStart w:id="27" w:name="_Toc121079504"/>
      <w:r w:rsidRPr="00743F7C">
        <w:rPr>
          <w:color w:val="000000"/>
          <w:shd w:val="clear" w:color="auto" w:fill="FFFFFF"/>
        </w:rPr>
        <w:t>Двухступенчатый синхронный RS-триггер с асинхронными входами предустановки, выполненный на элементах И-НЕ</w:t>
      </w:r>
      <w:bookmarkEnd w:id="27"/>
    </w:p>
    <w:p w14:paraId="19A136DF" w14:textId="77777777" w:rsidR="00580F3F" w:rsidRPr="00B91020" w:rsidRDefault="00580F3F" w:rsidP="00580F3F">
      <w:pPr>
        <w:rPr>
          <w:color w:val="000000"/>
          <w:shd w:val="clear" w:color="auto" w:fill="FFFFFF"/>
        </w:rPr>
      </w:pPr>
    </w:p>
    <w:p w14:paraId="32362A59" w14:textId="33EBE77E" w:rsidR="00A61557" w:rsidRPr="00743F7C" w:rsidRDefault="00A61557" w:rsidP="00732BEF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Двухступенчатый синхронный RS-триггер </w:t>
      </w:r>
      <w:r w:rsidR="00580F3F" w:rsidRPr="00743F7C">
        <w:rPr>
          <w:sz w:val="28"/>
          <w:szCs w:val="28"/>
        </w:rPr>
        <w:t>–</w:t>
      </w:r>
      <w:r w:rsidRPr="00743F7C">
        <w:rPr>
          <w:sz w:val="28"/>
          <w:szCs w:val="28"/>
        </w:rPr>
        <w:t xml:space="preserve"> триггер, в состав которого входят 2 одноступенчатых синхронных RS-триггера и элемент И-НЕ.</w:t>
      </w:r>
      <w:r w:rsidR="00732BEF" w:rsidRPr="00743F7C">
        <w:rPr>
          <w:sz w:val="28"/>
          <w:szCs w:val="28"/>
        </w:rPr>
        <w:t xml:space="preserve"> Данный триггер </w:t>
      </w:r>
      <w:r w:rsidRPr="00743F7C">
        <w:rPr>
          <w:sz w:val="28"/>
          <w:szCs w:val="28"/>
        </w:rPr>
        <w:t>предназначен для тактирования триггера фронтом импульса или перепадом потенциала (табл.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4).</w:t>
      </w:r>
    </w:p>
    <w:p w14:paraId="16D26D10" w14:textId="434F51C4" w:rsidR="00A61557" w:rsidRPr="00743F7C" w:rsidRDefault="00A61557" w:rsidP="00732BEF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ab/>
        <w:t>Каждая ступень представляет собой синхронный RS-триггер. При наличии на шине C логической 1 триггер Т1 воспринимает информацию, поступившую по шинам S и R которая и определяет его состояние. В это время за счет инвертора на входе С триггера Т2 действует 0 и его состояние не меняется.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В момент, когда С=0 на выходе инвертора появляется логическая единица, которая разрешает перезапись в триггер Т2 информации из триггера Т1. Таким образом, информация в триггере Т1 записывается по фронту синхроимпульса, а в триггере Т2 </w:t>
      </w:r>
      <w:r w:rsidR="00972C29" w:rsidRPr="00743F7C">
        <w:rPr>
          <w:sz w:val="28"/>
          <w:szCs w:val="28"/>
        </w:rPr>
        <w:t xml:space="preserve">– </w:t>
      </w:r>
      <w:r w:rsidRPr="00743F7C">
        <w:rPr>
          <w:sz w:val="28"/>
          <w:szCs w:val="28"/>
        </w:rPr>
        <w:t>по его срезу.</w:t>
      </w:r>
    </w:p>
    <w:p w14:paraId="48E8D0CD" w14:textId="50EFA5B8" w:rsidR="00A61557" w:rsidRPr="00743F7C" w:rsidRDefault="00A61557" w:rsidP="00732BEF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Когда инверсные входы </w:t>
      </w:r>
      <w:r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 xml:space="preserve"> и </w:t>
      </w:r>
      <w:r w:rsidRPr="00743F7C">
        <w:rPr>
          <w:sz w:val="28"/>
          <w:szCs w:val="28"/>
          <w:lang w:val="en-US"/>
        </w:rPr>
        <w:t>R</w:t>
      </w:r>
      <w:r w:rsidRPr="00743F7C">
        <w:rPr>
          <w:sz w:val="28"/>
          <w:szCs w:val="28"/>
        </w:rPr>
        <w:t xml:space="preserve"> равны единице </w:t>
      </w:r>
      <w:r w:rsidR="00972C29" w:rsidRPr="00743F7C">
        <w:rPr>
          <w:sz w:val="28"/>
          <w:szCs w:val="28"/>
        </w:rPr>
        <w:t>–</w:t>
      </w:r>
      <w:r w:rsidR="00972C29" w:rsidRPr="00972C29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включается режим хранения и нет разницы, что подается на вход </w:t>
      </w:r>
      <w:r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 xml:space="preserve"> и </w:t>
      </w:r>
      <w:r w:rsidRPr="00743F7C">
        <w:rPr>
          <w:sz w:val="28"/>
          <w:szCs w:val="28"/>
          <w:lang w:val="en-US"/>
        </w:rPr>
        <w:t>R</w:t>
      </w:r>
      <w:r w:rsidRPr="00743F7C">
        <w:rPr>
          <w:sz w:val="28"/>
          <w:szCs w:val="28"/>
        </w:rPr>
        <w:t xml:space="preserve">. Подключение тактового генератора в качестве входа </w:t>
      </w:r>
      <w:r w:rsidRPr="00743F7C">
        <w:rPr>
          <w:sz w:val="28"/>
          <w:szCs w:val="28"/>
          <w:lang w:val="en-US"/>
        </w:rPr>
        <w:t>C</w:t>
      </w:r>
      <w:r w:rsidRPr="00743F7C">
        <w:rPr>
          <w:sz w:val="28"/>
          <w:szCs w:val="28"/>
        </w:rPr>
        <w:t>, включает синхронные установки</w:t>
      </w:r>
      <w:r w:rsidR="00C76BF1" w:rsidRPr="00743F7C">
        <w:rPr>
          <w:sz w:val="28"/>
          <w:szCs w:val="28"/>
        </w:rPr>
        <w:t>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Для расширения возможности триггеров возможно объединение синхронных и асинхронных триггеров (рис. 4).</w:t>
      </w:r>
    </w:p>
    <w:p w14:paraId="269F2071" w14:textId="77777777" w:rsidR="00A61557" w:rsidRPr="00743F7C" w:rsidRDefault="00A61557" w:rsidP="00A61557">
      <w:pPr>
        <w:rPr>
          <w:sz w:val="28"/>
          <w:szCs w:val="28"/>
        </w:rPr>
      </w:pPr>
    </w:p>
    <w:p w14:paraId="03269441" w14:textId="30F3664A" w:rsidR="00A61557" w:rsidRPr="00743F7C" w:rsidRDefault="00A61557" w:rsidP="00C76BF1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>Таблица 4 – Таблица переходов триггера</w:t>
      </w: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709"/>
        <w:gridCol w:w="694"/>
        <w:gridCol w:w="1276"/>
        <w:gridCol w:w="1275"/>
        <w:gridCol w:w="3553"/>
      </w:tblGrid>
      <w:tr w:rsidR="00732BEF" w:rsidRPr="00743F7C" w14:paraId="0224BE76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9F13C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3F38E" w14:textId="23814A5A" w:rsidR="00732BEF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CABFC6" w14:textId="64FAE431" w:rsidR="00732BEF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888D3" w14:textId="3703CC8B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F493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470C9" w14:textId="3F90DFA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B081" w14:textId="5735910D" w:rsidR="00732BEF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0467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732BEF" w:rsidRPr="00743F7C" w14:paraId="343826DF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AB5C94" w14:textId="739BDB13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BA64" w14:textId="2843C10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95D1" w14:textId="4A4FDA24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7DF3" w14:textId="282BC92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EB9823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384DC9" w14:textId="51AF0A3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7E0CCE0A" w14:textId="46130F6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495469" w14:textId="589D57D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732BEF" w:rsidRPr="00743F7C" w14:paraId="3B1741D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3813F9" w14:textId="3D304E0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7C4B" w14:textId="7470794E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9E2" w14:textId="19EAAA9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24EE" w14:textId="72C46B8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C8066" w14:textId="745DDF5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269CE7" w14:textId="1877F62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25E0736" w14:textId="075716C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5C476C6C" w14:textId="5EDEBEB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732BEF" w:rsidRPr="00743F7C" w14:paraId="5A07A945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462124" w14:textId="012E529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33F6" w14:textId="5A9E084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D4DE" w14:textId="7BB0DEA3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67E" w14:textId="504E5A4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6FF440" w14:textId="68EA6D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FA2B59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455D9E9E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339AF076" w14:textId="76FC6DD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732BEF" w:rsidRPr="00743F7C" w14:paraId="1615E077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F5A410" w14:textId="3AFC9F1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49F5" w14:textId="4B5A18A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0304" w14:textId="5A70F89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FE82" w14:textId="046D01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7B571" w14:textId="3E62E94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A87F53" w14:textId="305CEF6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E2973BD" w14:textId="321F0061" w:rsidR="00732BEF" w:rsidRPr="00743F7C" w:rsidRDefault="0071686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6749D24E" w14:textId="347E3A3B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732BEF" w:rsidRPr="00743F7C" w14:paraId="3605A961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50FECF" w14:textId="08708CC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5917" w14:textId="60D56A1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E43F" w14:textId="7653A5E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347" w14:textId="64D48F3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7E9BB" w14:textId="4986407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AE9AF5" w14:textId="3831D8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C7B4B65" w14:textId="3EE12C68" w:rsidR="00732BEF" w:rsidRPr="00743F7C" w:rsidRDefault="0071686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10849D9" w14:textId="39447E04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732BEF" w:rsidRPr="00743F7C" w14:paraId="66BC6E0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FFA5BB" w14:textId="7AAC4808" w:rsidR="00732BEF" w:rsidRPr="00743F7C" w:rsidRDefault="003D47C5" w:rsidP="009C7BF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3E5454AA" wp14:editId="01F21C1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</wp:posOffset>
                  </wp:positionV>
                  <wp:extent cx="358140" cy="203489"/>
                  <wp:effectExtent l="0" t="0" r="3810" b="635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AA94" w14:textId="2842609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3AF0" w14:textId="39EF314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B1D3" w14:textId="020FAB6B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03E303" w14:textId="2E2FD2F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28D192" w14:textId="3312B58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BFC7BAC" w14:textId="6F60421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102140B7" w14:textId="4A86F02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732BEF" w:rsidRPr="00743F7C" w14:paraId="2A73CE3D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761D58" w14:textId="71FFE71E" w:rsidR="00732BEF" w:rsidRPr="00743F7C" w:rsidRDefault="003D47C5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1526D67" wp14:editId="6C643C2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4445</wp:posOffset>
                  </wp:positionV>
                  <wp:extent cx="358140" cy="203489"/>
                  <wp:effectExtent l="0" t="0" r="3810" b="635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6304" w14:textId="51D4379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6D02" w14:textId="5565B57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93EF" w14:textId="7BBCC57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47FEEF" w14:textId="13F13E0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0BD8C3" w14:textId="6FCBBE7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98784AF" w14:textId="5AD42E3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EFA113B" w14:textId="7A6E29A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1</w:t>
            </w:r>
          </w:p>
        </w:tc>
      </w:tr>
      <w:tr w:rsidR="00732BEF" w:rsidRPr="00743F7C" w14:paraId="17827048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286507" w14:textId="46368493" w:rsidR="00732BEF" w:rsidRPr="00743F7C" w:rsidRDefault="003D47C5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3488E79A" wp14:editId="284CDB99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-1905</wp:posOffset>
                  </wp:positionV>
                  <wp:extent cx="358140" cy="203489"/>
                  <wp:effectExtent l="0" t="0" r="3810" b="635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7E1593" w14:textId="3C044B2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497D81" w14:textId="0BC2F8E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B88C97" w14:textId="28E46DE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66EE5" w14:textId="5E59F47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093291" w14:textId="76567F5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DE5A350" w14:textId="18FDE74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72E93" w14:textId="426DA72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49EBC483" w14:textId="77777777" w:rsidR="00AE009B" w:rsidRPr="00743F7C" w:rsidRDefault="00AE009B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61129069" w14:textId="203AE9E2" w:rsidR="00CE4BA8" w:rsidRPr="00743F7C" w:rsidRDefault="00CE4BA8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0F2B3F7F" w14:textId="092FAE0D" w:rsidR="00CE4BA8" w:rsidRPr="00743F7C" w:rsidRDefault="00CE4BA8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0534E412" w14:textId="1CE88E71" w:rsidR="00CE4BA8" w:rsidRPr="00743F7C" w:rsidRDefault="00DC49FD" w:rsidP="003D47C5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743F7C">
        <w:rPr>
          <w:noProof/>
          <w:sz w:val="28"/>
          <w:szCs w:val="28"/>
        </w:rPr>
        <w:lastRenderedPageBreak/>
        <w:drawing>
          <wp:inline distT="0" distB="0" distL="0" distR="0" wp14:anchorId="20AD366E" wp14:editId="1689391B">
            <wp:extent cx="5942330" cy="1995170"/>
            <wp:effectExtent l="0" t="0" r="127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3FF" w14:textId="6B227882" w:rsidR="00D27B67" w:rsidRPr="0045299C" w:rsidRDefault="00D27B67" w:rsidP="00D27B67">
      <w:pPr>
        <w:pStyle w:val="af7"/>
        <w:jc w:val="center"/>
        <w:rPr>
          <w:i w:val="0"/>
          <w:color w:val="000000" w:themeColor="text1"/>
          <w:sz w:val="44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Hlk121065899"/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C29" w:rsidRPr="00743F7C">
        <w:rPr>
          <w:sz w:val="28"/>
          <w:szCs w:val="28"/>
        </w:rPr>
        <w:t>–</w:t>
      </w:r>
      <w:r w:rsidR="00972C29" w:rsidRPr="00972C29">
        <w:rPr>
          <w:sz w:val="28"/>
          <w:szCs w:val="28"/>
        </w:rPr>
        <w:t xml:space="preserve"> 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Двухступенчатый синхронный RS-триггер с асинхронными входами предустановки, выполненный на элементах И-НЕ</w:t>
      </w:r>
    </w:p>
    <w:bookmarkEnd w:id="28"/>
    <w:p w14:paraId="6D5B9687" w14:textId="6DAA9833" w:rsidR="00B91020" w:rsidRDefault="00B91020" w:rsidP="00B91020"/>
    <w:p w14:paraId="449DD0BE" w14:textId="77777777" w:rsidR="00B91020" w:rsidRPr="00B91020" w:rsidRDefault="00B91020" w:rsidP="00B91020"/>
    <w:p w14:paraId="341A166E" w14:textId="0A62B19C" w:rsidR="00CC60A2" w:rsidRPr="00B91020" w:rsidRDefault="00CC60A2" w:rsidP="00B91020">
      <w:pPr>
        <w:pStyle w:val="1"/>
        <w:spacing w:after="240" w:line="360" w:lineRule="auto"/>
        <w:ind w:left="0" w:firstLine="709"/>
        <w:jc w:val="both"/>
        <w:rPr>
          <w:color w:val="000000" w:themeColor="text1"/>
        </w:rPr>
      </w:pPr>
      <w:bookmarkStart w:id="29" w:name="_Toc121079505"/>
      <w:r w:rsidRPr="00743F7C">
        <w:rPr>
          <w:color w:val="000000"/>
          <w:shd w:val="clear" w:color="auto" w:fill="FFFFFF"/>
        </w:rPr>
        <w:t>2.5 Одноступенчатый</w:t>
      </w:r>
      <w:r w:rsidRPr="00743F7C">
        <w:rPr>
          <w:color w:val="000000" w:themeColor="text1"/>
        </w:rPr>
        <w:t xml:space="preserve"> D-триггер, выполненный на элементах И-НЕ</w:t>
      </w:r>
      <w:bookmarkEnd w:id="29"/>
    </w:p>
    <w:p w14:paraId="4A74B11B" w14:textId="268AC0FB" w:rsidR="00CC60A2" w:rsidRPr="00743F7C" w:rsidRDefault="00CC60A2" w:rsidP="00B91020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D-триггеры имеют, как минимум, два входа: информационный D и синхронизации С. Вход синхронизации С может быть статическим (потенциальным) и динамическим. У триггеров со статическим входом С, информация записывается в течение времени, при котором уровень сигнала C=1, такие триггеры иногда называют "прозрачной защёлкой". В триггерах с динамическим входом С информация записывается со входа D в состояние триггера только в момент перепада напряжения на входе С. </w:t>
      </w:r>
    </w:p>
    <w:p w14:paraId="79BB320C" w14:textId="787316FC" w:rsidR="00CC60A2" w:rsidRPr="00743F7C" w:rsidRDefault="00CC60A2" w:rsidP="00B91020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истинности D</w:t>
      </w:r>
      <w:r w:rsidR="00DC49FD" w:rsidRPr="00743F7C">
        <w:rPr>
          <w:sz w:val="28"/>
          <w:szCs w:val="28"/>
        </w:rPr>
        <w:t>-</w:t>
      </w:r>
      <w:r w:rsidRPr="00743F7C">
        <w:rPr>
          <w:sz w:val="28"/>
          <w:szCs w:val="28"/>
        </w:rPr>
        <w:t>триггера достаточно проста</w:t>
      </w:r>
      <w:r w:rsidR="0033723B" w:rsidRPr="00743F7C">
        <w:rPr>
          <w:sz w:val="28"/>
          <w:szCs w:val="28"/>
        </w:rPr>
        <w:t xml:space="preserve"> (табл. 5)</w:t>
      </w:r>
      <w:r w:rsidRPr="00743F7C">
        <w:rPr>
          <w:sz w:val="28"/>
          <w:szCs w:val="28"/>
        </w:rPr>
        <w:t>. Как видно из этой таблицы, данный триггер способен запоминать двоичный сигнал по синхросигналу и хранить один бит двоичной информации</w:t>
      </w:r>
      <w:r w:rsidR="0033723B" w:rsidRPr="00743F7C">
        <w:rPr>
          <w:sz w:val="28"/>
          <w:szCs w:val="28"/>
        </w:rPr>
        <w:t>.</w:t>
      </w:r>
    </w:p>
    <w:p w14:paraId="37209AFC" w14:textId="48D2B370" w:rsidR="00CC60A2" w:rsidRPr="00743F7C" w:rsidRDefault="00CC60A2" w:rsidP="00B91020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Одноступенчатый D-триггер, реализующий характеристическое уравнение, может быть построен из одноступенчатого синхронного </w:t>
      </w:r>
      <w:r w:rsidR="0033723B" w:rsidRPr="00743F7C">
        <w:rPr>
          <w:sz w:val="28"/>
          <w:szCs w:val="28"/>
        </w:rPr>
        <w:t xml:space="preserve">                   </w:t>
      </w:r>
      <w:r w:rsidR="00DC49FD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  <w:lang w:val="en-US"/>
        </w:rPr>
        <w:t>R</w:t>
      </w:r>
      <w:r w:rsidR="00DC49FD"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>-триггера и элемента И-HE (рис. 5).</w:t>
      </w:r>
    </w:p>
    <w:p w14:paraId="1751D53B" w14:textId="77777777" w:rsidR="0033723B" w:rsidRPr="00743F7C" w:rsidRDefault="0033723B" w:rsidP="0033723B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DDFF170" w14:textId="6FF0840D" w:rsidR="0033723B" w:rsidRPr="00743F7C" w:rsidRDefault="0033723B" w:rsidP="0033723B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>Таблица 5 – 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2127"/>
      </w:tblGrid>
      <w:tr w:rsidR="0033723B" w:rsidRPr="00743F7C" w14:paraId="0D3ABF1C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D6421B" w14:textId="3929B46A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2ECFD" w14:textId="2D714666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3A5E0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349E" w14:textId="77777777" w:rsidR="0033723B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D77D3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33723B" w:rsidRPr="00743F7C" w14:paraId="566B477D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C24667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139DDB" w14:textId="14BAAF20" w:rsidR="0033723B" w:rsidRPr="00FC558C" w:rsidRDefault="00FC558C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9BBC7D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D9AF0C3" w14:textId="77777777" w:rsidR="0033723B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</w:tcPr>
          <w:p w14:paraId="0C132B2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3723B" w:rsidRPr="00743F7C" w14:paraId="7376DE3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A27BD2" w14:textId="0D90196E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51955" w14:textId="79AEE9D4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59970A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3042735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10E85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33723B" w:rsidRPr="00743F7C" w14:paraId="1E9AB347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EFB186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E43D34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0CAB44" w14:textId="50477083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14:paraId="7D130C1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C3F4FF" w14:textId="7218868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1F52F13F" w14:textId="4BFDB94E" w:rsidR="00AE009B" w:rsidRPr="00743F7C" w:rsidRDefault="00AE009B" w:rsidP="0033723B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BAC0BF" w14:textId="5B66A552" w:rsidR="00AE009B" w:rsidRPr="00743F7C" w:rsidRDefault="00A9466A" w:rsidP="00A9466A">
      <w:pPr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43F7C">
        <w:rPr>
          <w:noProof/>
          <w:sz w:val="28"/>
          <w:szCs w:val="28"/>
        </w:rPr>
        <w:lastRenderedPageBreak/>
        <w:drawing>
          <wp:inline distT="0" distB="0" distL="0" distR="0" wp14:anchorId="0BE11E39" wp14:editId="70007F58">
            <wp:extent cx="3360420" cy="129093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541" cy="13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4A0" w14:textId="6EB7CA59" w:rsidR="00743F7C" w:rsidRPr="00743F7C" w:rsidRDefault="00FC558C" w:rsidP="00B91020">
      <w:pPr>
        <w:rPr>
          <w:color w:val="000000"/>
          <w:sz w:val="28"/>
          <w:szCs w:val="28"/>
          <w:shd w:val="clear" w:color="auto" w:fill="FFFFFF"/>
        </w:rPr>
      </w:pPr>
      <w:bookmarkStart w:id="30" w:name="_Hlk121067844"/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7F2CD7" w:rsidRPr="007F2CD7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C29" w:rsidRPr="00743F7C">
        <w:rPr>
          <w:sz w:val="28"/>
          <w:szCs w:val="28"/>
        </w:rPr>
        <w:t xml:space="preserve">– </w:t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Одноступенчатый </w:t>
      </w:r>
      <w:r w:rsidRPr="0060436A">
        <w:rPr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-триггер, выполненный на элементах И-НЕ</w:t>
      </w:r>
      <w:bookmarkEnd w:id="30"/>
    </w:p>
    <w:p w14:paraId="31A45E8E" w14:textId="1F20263A" w:rsidR="00743F7C" w:rsidRDefault="00743F7C" w:rsidP="00743F7C">
      <w:pPr>
        <w:rPr>
          <w:color w:val="000000"/>
          <w:sz w:val="28"/>
          <w:szCs w:val="28"/>
          <w:shd w:val="clear" w:color="auto" w:fill="FFFFFF"/>
        </w:rPr>
      </w:pPr>
    </w:p>
    <w:p w14:paraId="2F673ACA" w14:textId="77777777" w:rsidR="00FC558C" w:rsidRPr="00743F7C" w:rsidRDefault="00FC558C" w:rsidP="00743F7C">
      <w:pPr>
        <w:rPr>
          <w:color w:val="000000"/>
          <w:sz w:val="28"/>
          <w:szCs w:val="28"/>
          <w:shd w:val="clear" w:color="auto" w:fill="FFFFFF"/>
        </w:rPr>
      </w:pPr>
    </w:p>
    <w:p w14:paraId="47EA05EC" w14:textId="115C94E6" w:rsidR="00743F7C" w:rsidRPr="00743F7C" w:rsidRDefault="00743F7C" w:rsidP="00743F7C">
      <w:pPr>
        <w:pStyle w:val="1"/>
        <w:spacing w:after="240"/>
        <w:jc w:val="both"/>
        <w:rPr>
          <w:color w:val="000000" w:themeColor="text1"/>
        </w:rPr>
      </w:pPr>
      <w:bookmarkStart w:id="31" w:name="_Toc121079506"/>
      <w:r w:rsidRPr="00743F7C">
        <w:rPr>
          <w:color w:val="000000"/>
          <w:shd w:val="clear" w:color="auto" w:fill="FFFFFF"/>
        </w:rPr>
        <w:t xml:space="preserve">2.6 </w:t>
      </w:r>
      <w:r w:rsidRPr="00743F7C">
        <w:rPr>
          <w:color w:val="000000" w:themeColor="text1"/>
        </w:rPr>
        <w:t>Динамический RS-триггер, работающий по переднему фронту, выполненный на элементах И-НЕ</w:t>
      </w:r>
      <w:bookmarkEnd w:id="31"/>
    </w:p>
    <w:p w14:paraId="56A16277" w14:textId="1BD38607" w:rsidR="00743F7C" w:rsidRPr="00743F7C" w:rsidRDefault="00743F7C" w:rsidP="00743F7C">
      <w:pPr>
        <w:spacing w:before="240"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Отличительной чертой триггеров с динамическим управлением записью является то, что информация в триггер поступает только в момент изменения сигнала на входе С или из 0 в 1 или из 1 в 0. В первом случае триггер имеет прямой динамический вход С, а во втором </w:t>
      </w:r>
      <w:r w:rsidR="00B23F2D">
        <w:rPr>
          <w:sz w:val="28"/>
          <w:szCs w:val="28"/>
        </w:rPr>
        <w:t>–</w:t>
      </w:r>
      <w:r w:rsidRPr="00743F7C">
        <w:rPr>
          <w:sz w:val="28"/>
          <w:szCs w:val="28"/>
        </w:rPr>
        <w:t xml:space="preserve"> инверсный динамический вход С.</w:t>
      </w:r>
    </w:p>
    <w:p w14:paraId="74BE7D24" w14:textId="70D7796B" w:rsidR="00B91020" w:rsidRDefault="00743F7C" w:rsidP="00743F7C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Проанализировав функциональную схему (рис.</w:t>
      </w:r>
      <w:r w:rsidR="00B23F2D" w:rsidRPr="00B23F2D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6) синхронного </w:t>
      </w:r>
      <w:r w:rsidR="00AB3E4D" w:rsidRPr="00AB3E4D">
        <w:rPr>
          <w:sz w:val="28"/>
          <w:szCs w:val="28"/>
        </w:rPr>
        <w:t xml:space="preserve">             </w:t>
      </w:r>
      <w:r w:rsidRPr="00743F7C">
        <w:rPr>
          <w:sz w:val="28"/>
          <w:szCs w:val="28"/>
        </w:rPr>
        <w:t xml:space="preserve">RS-триггера с динамическим управлением, убедимся в том, что состояние триггера не меняется как при изменении сигналов на входах S и R при С=0, так и при С=1, если триггер переключился по фронту синхронизирующего импульса. </w:t>
      </w:r>
    </w:p>
    <w:p w14:paraId="084B61E9" w14:textId="285234C0" w:rsidR="00743F7C" w:rsidRDefault="00743F7C" w:rsidP="00743F7C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При C=0 на выходах элементов будут сигналы логической единицы, и состояние на выходе триггера изменяться не будет при любых изменениях сигналов на входах R и S</w:t>
      </w:r>
      <w:r w:rsidR="00B91020" w:rsidRPr="00B91020">
        <w:rPr>
          <w:sz w:val="28"/>
          <w:szCs w:val="28"/>
        </w:rPr>
        <w:t xml:space="preserve"> (</w:t>
      </w:r>
      <w:r w:rsidR="00B91020">
        <w:rPr>
          <w:sz w:val="28"/>
          <w:szCs w:val="28"/>
        </w:rPr>
        <w:t>табл. 6</w:t>
      </w:r>
      <w:r w:rsidR="00B91020" w:rsidRPr="00B91020">
        <w:rPr>
          <w:sz w:val="28"/>
          <w:szCs w:val="28"/>
        </w:rPr>
        <w:t>)</w:t>
      </w:r>
      <w:r w:rsidRPr="00743F7C">
        <w:rPr>
          <w:sz w:val="28"/>
          <w:szCs w:val="28"/>
        </w:rPr>
        <w:t>.</w:t>
      </w:r>
    </w:p>
    <w:p w14:paraId="5340CE05" w14:textId="77777777" w:rsidR="00B91020" w:rsidRPr="00B91020" w:rsidRDefault="00B91020" w:rsidP="00743F7C">
      <w:pPr>
        <w:spacing w:line="360" w:lineRule="auto"/>
        <w:ind w:firstLine="720"/>
        <w:jc w:val="both"/>
      </w:pPr>
    </w:p>
    <w:p w14:paraId="04B03546" w14:textId="77777777" w:rsidR="00B91020" w:rsidRPr="00743F7C" w:rsidRDefault="00743F7C" w:rsidP="00B91020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 xml:space="preserve">Таблица 6 – </w:t>
      </w:r>
      <w:r w:rsidR="00B91020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  <w:gridCol w:w="10"/>
      </w:tblGrid>
      <w:tr w:rsidR="00FC558C" w:rsidRPr="00743F7C" w14:paraId="58B79AA4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7A19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DD6B0" w14:textId="7F37E8E6" w:rsidR="00B91020" w:rsidRPr="00B91020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21452" w14:textId="482E0800" w:rsidR="00B91020" w:rsidRPr="00B91020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28DB2" w14:textId="78471ABF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29B8A" w14:textId="3F38A61B" w:rsidR="00B9102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5C79E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B91020" w:rsidRPr="00743F7C" w14:paraId="74140727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16B45FCC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0CBC85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44D2548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4028AF9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9A65ED" w14:textId="77777777" w:rsidR="00B9102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44E50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B91020" w:rsidRPr="00743F7C" w14:paraId="4276FAEA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3F6349E5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16B13A" w14:textId="4814F06E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499F283" w14:textId="37A15F91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0F94968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81EF01" w14:textId="77777777" w:rsidR="00B9102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BAB323" w14:textId="234DFF7F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B91020" w:rsidRPr="00743F7C" w14:paraId="348146A8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6984BB7F" w14:textId="783BCEB5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2975EA6B" wp14:editId="23A903DF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635</wp:posOffset>
                  </wp:positionV>
                  <wp:extent cx="358140" cy="203489"/>
                  <wp:effectExtent l="0" t="0" r="3810" b="635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2419E4D5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06C9639" w14:textId="51AF99F2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CBD031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EA638" w14:textId="2DEC73C2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3B7195" w14:textId="3A43B6D8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B91020" w:rsidRPr="00743F7C" w14:paraId="1984E93D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35068292" w14:textId="2742702C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3AD60C8B" wp14:editId="3FF056F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1270</wp:posOffset>
                  </wp:positionV>
                  <wp:extent cx="358140" cy="203489"/>
                  <wp:effectExtent l="0" t="0" r="3810" b="635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55CBDC3A" w14:textId="125BEADA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8CC77F6" w14:textId="6B4D64DD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22D882" w14:textId="1987CE24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8B948" w14:textId="09FC0D21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48F8FD" w14:textId="5F45CD73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B91020" w:rsidRPr="00743F7C" w14:paraId="39BAE830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E807997" w14:textId="6232E42A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5567FFEA" wp14:editId="3F2CD22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2540</wp:posOffset>
                  </wp:positionV>
                  <wp:extent cx="358140" cy="203489"/>
                  <wp:effectExtent l="0" t="0" r="3810" b="635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01C5788A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FAE0214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9278BC" w14:textId="3B99DC35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2E8902" w14:textId="0F10FB5D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4ADADC" w14:textId="396926FD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B91020" w:rsidRPr="00743F7C" w14:paraId="026815B4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26A511A" w14:textId="6D8D7595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3B64037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1CA5BCB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B303E1C" w14:textId="19C559CE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CB76F7" w14:textId="2869ED76" w:rsidR="00B91020" w:rsidRPr="00743F7C" w:rsidRDefault="0071686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F9D73" w14:textId="7D52C9BB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7574EBC4" w14:textId="76F87C3E" w:rsidR="00743F7C" w:rsidRPr="00743F7C" w:rsidRDefault="00743F7C" w:rsidP="00B91020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75BF70C5" w14:textId="77777777" w:rsidR="00AE009B" w:rsidRPr="00743F7C" w:rsidRDefault="00AE009B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15311335" w14:textId="6E155475" w:rsidR="00CE4BA8" w:rsidRDefault="00CE4BA8" w:rsidP="00AB3E4D">
      <w:pPr>
        <w:rPr>
          <w:sz w:val="28"/>
          <w:szCs w:val="28"/>
        </w:rPr>
      </w:pPr>
    </w:p>
    <w:p w14:paraId="435603F1" w14:textId="019EECC9" w:rsidR="00B91020" w:rsidRDefault="00E31D1B" w:rsidP="007F2CD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E7E03" wp14:editId="36FF6096">
            <wp:extent cx="4107180" cy="17191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131" cy="17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AF2" w14:textId="00CEA1BD" w:rsidR="00B91020" w:rsidRDefault="00B91020" w:rsidP="00CE4BA8">
      <w:pPr>
        <w:ind w:firstLine="709"/>
        <w:rPr>
          <w:sz w:val="28"/>
          <w:szCs w:val="28"/>
        </w:rPr>
      </w:pPr>
    </w:p>
    <w:p w14:paraId="4C26BBB4" w14:textId="160700B3" w:rsidR="00DB2D42" w:rsidRDefault="007F2CD7" w:rsidP="00DB2D42">
      <w:pPr>
        <w:jc w:val="center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Динамический</w:t>
      </w: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RS-триггер, работающий по переднему фронту, выполненный на элементах И-НЕ</w:t>
      </w:r>
    </w:p>
    <w:p w14:paraId="1940C317" w14:textId="77777777" w:rsidR="00DB2D42" w:rsidRPr="00DB2D42" w:rsidRDefault="00DB2D42" w:rsidP="00DB2D42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153197" w14:textId="77777777" w:rsidR="00DB2D42" w:rsidRPr="00DB2D42" w:rsidRDefault="00DB2D42" w:rsidP="007F2CD7">
      <w:pPr>
        <w:jc w:val="center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B808196" w14:textId="7F202A2B" w:rsidR="00DB2D42" w:rsidRDefault="00DB2D42" w:rsidP="00DB2D42">
      <w:pPr>
        <w:pStyle w:val="1"/>
        <w:spacing w:after="240"/>
        <w:ind w:left="709"/>
        <w:jc w:val="both"/>
        <w:rPr>
          <w:color w:val="000000" w:themeColor="text1"/>
        </w:rPr>
      </w:pPr>
      <w:bookmarkStart w:id="32" w:name="_Toc121079507"/>
      <w:r w:rsidRPr="00DB2D42">
        <w:t xml:space="preserve">2.7 </w:t>
      </w:r>
      <w:r w:rsidRPr="00DF2735">
        <w:rPr>
          <w:color w:val="000000" w:themeColor="text1"/>
        </w:rPr>
        <w:t xml:space="preserve">Динамический RS-триггер, работающий по заднему фронту, </w:t>
      </w:r>
      <w:r>
        <w:rPr>
          <w:color w:val="000000" w:themeColor="text1"/>
        </w:rPr>
        <w:t>вы</w:t>
      </w:r>
      <w:r w:rsidRPr="00DF2735">
        <w:rPr>
          <w:color w:val="000000" w:themeColor="text1"/>
        </w:rPr>
        <w:t>полненный на элементах ИЛИ-НЕ</w:t>
      </w:r>
      <w:bookmarkEnd w:id="32"/>
    </w:p>
    <w:p w14:paraId="219620D5" w14:textId="49AFB655" w:rsidR="000C0266" w:rsidRPr="00743F7C" w:rsidRDefault="00DB2D42" w:rsidP="000C0266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CA5C42">
        <w:rPr>
          <w:sz w:val="28"/>
        </w:rPr>
        <w:t>Разница между дв</w:t>
      </w:r>
      <w:r>
        <w:rPr>
          <w:sz w:val="28"/>
        </w:rPr>
        <w:t>умя видами этих триггеров в том</w:t>
      </w:r>
      <w:r w:rsidRPr="00CA5C42">
        <w:rPr>
          <w:sz w:val="28"/>
        </w:rPr>
        <w:t>, что один работает на передний фронт благодаря логической единице И-НЕ, а другой по заднему из-за логического нуля ИЛИ-НЕ</w:t>
      </w:r>
      <w:r w:rsidR="000C0266" w:rsidRPr="000C0266">
        <w:rPr>
          <w:sz w:val="28"/>
        </w:rPr>
        <w:t xml:space="preserve"> (</w:t>
      </w:r>
      <w:r w:rsidR="000C0266">
        <w:rPr>
          <w:sz w:val="28"/>
        </w:rPr>
        <w:t>табл. 7</w:t>
      </w:r>
      <w:r w:rsidR="000C0266" w:rsidRPr="000C0266">
        <w:rPr>
          <w:sz w:val="28"/>
        </w:rPr>
        <w:t>)</w:t>
      </w:r>
      <w:r w:rsidRPr="00CA5C42">
        <w:rPr>
          <w:sz w:val="28"/>
        </w:rPr>
        <w:t>.</w:t>
      </w:r>
      <w:r w:rsidR="000C0266">
        <w:rPr>
          <w:sz w:val="28"/>
        </w:rPr>
        <w:t xml:space="preserve"> </w:t>
      </w:r>
      <w:r w:rsidR="000C0266" w:rsidRPr="00743F7C">
        <w:rPr>
          <w:color w:val="000000"/>
          <w:sz w:val="28"/>
          <w:szCs w:val="28"/>
          <w:shd w:val="clear" w:color="auto" w:fill="FFFFFF"/>
        </w:rPr>
        <w:t xml:space="preserve">Схема показывает работу данного триггера в программе </w:t>
      </w:r>
      <w:r w:rsidR="000C0266" w:rsidRPr="00743F7C">
        <w:rPr>
          <w:color w:val="000000"/>
          <w:sz w:val="28"/>
          <w:szCs w:val="28"/>
          <w:shd w:val="clear" w:color="auto" w:fill="FFFFFF"/>
          <w:lang w:val="en-US"/>
        </w:rPr>
        <w:t>Logisim</w:t>
      </w:r>
      <w:r w:rsidR="000C0266" w:rsidRPr="00743F7C">
        <w:rPr>
          <w:color w:val="000000"/>
          <w:sz w:val="28"/>
          <w:szCs w:val="28"/>
          <w:shd w:val="clear" w:color="auto" w:fill="FFFFFF"/>
        </w:rPr>
        <w:t xml:space="preserve"> (рис. </w:t>
      </w:r>
      <w:r w:rsidR="000C0266">
        <w:rPr>
          <w:color w:val="000000"/>
          <w:sz w:val="28"/>
          <w:szCs w:val="28"/>
          <w:shd w:val="clear" w:color="auto" w:fill="FFFFFF"/>
        </w:rPr>
        <w:t>7</w:t>
      </w:r>
      <w:r w:rsidR="000C0266" w:rsidRPr="00743F7C">
        <w:rPr>
          <w:color w:val="000000"/>
          <w:sz w:val="28"/>
          <w:szCs w:val="28"/>
          <w:shd w:val="clear" w:color="auto" w:fill="FFFFFF"/>
        </w:rPr>
        <w:t>).</w:t>
      </w:r>
    </w:p>
    <w:p w14:paraId="44A5E47F" w14:textId="77777777" w:rsidR="00DB2D42" w:rsidRPr="00DB2D42" w:rsidRDefault="00DB2D42" w:rsidP="00E26ABB">
      <w:pPr>
        <w:spacing w:line="360" w:lineRule="auto"/>
        <w:jc w:val="both"/>
        <w:rPr>
          <w:szCs w:val="18"/>
        </w:rPr>
      </w:pPr>
    </w:p>
    <w:p w14:paraId="03B761BA" w14:textId="26BCC843" w:rsidR="00DB2D42" w:rsidRDefault="00DB2D42" w:rsidP="00DB2D42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7</w:t>
      </w:r>
      <w:r w:rsidRPr="00AE2777">
        <w:rPr>
          <w:sz w:val="28"/>
        </w:rPr>
        <w:t xml:space="preserve"> – </w:t>
      </w:r>
      <w:r w:rsidR="009F27A5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  <w:gridCol w:w="10"/>
      </w:tblGrid>
      <w:tr w:rsidR="000C0266" w:rsidRPr="00743F7C" w14:paraId="6C7B6D39" w14:textId="77777777" w:rsidTr="00E31D1B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AA629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52E2A" w14:textId="77777777" w:rsidR="000C0266" w:rsidRPr="00B91020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8CEBD" w14:textId="77777777" w:rsidR="000C0266" w:rsidRPr="00B91020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FD51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EC88C" w14:textId="77777777" w:rsidR="000C0266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059A3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0C0266" w:rsidRPr="00743F7C" w14:paraId="315D6299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561A079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FA1E44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40BF4904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560F46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8CADA4" w14:textId="77777777" w:rsidR="000C0266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EE5C71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0C0266" w:rsidRPr="00743F7C" w14:paraId="7656AB5A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669C51AF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F69911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305AE9A2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C1B821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A061" w14:textId="77777777" w:rsidR="000C0266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3293A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0C0266" w:rsidRPr="00743F7C" w14:paraId="2C372389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75F8A57C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154FECF2" wp14:editId="6CEA255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2540</wp:posOffset>
                  </wp:positionV>
                  <wp:extent cx="358140" cy="203489"/>
                  <wp:effectExtent l="0" t="0" r="3810" b="635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5EF187BF" w14:textId="23913C4F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72F19468" w14:textId="15C36012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8D75ACF" w14:textId="0892C537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C388F2" w14:textId="1FD16CCE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698C4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0C0266" w:rsidRPr="00743F7C" w14:paraId="26868AA0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A5B0AE5" w14:textId="25B3D970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7FA95F65" wp14:editId="0E1B3D4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</wp:posOffset>
                  </wp:positionV>
                  <wp:extent cx="358140" cy="203489"/>
                  <wp:effectExtent l="0" t="0" r="3810" b="635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71BDE202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C94595F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23541B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25F54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3F4D55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0C0266" w:rsidRPr="00743F7C" w14:paraId="5B703A9E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1280E050" w14:textId="0ED75019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7528992F" wp14:editId="216108A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5080</wp:posOffset>
                  </wp:positionV>
                  <wp:extent cx="358140" cy="203489"/>
                  <wp:effectExtent l="0" t="0" r="3810" b="6350"/>
                  <wp:wrapNone/>
                  <wp:docPr id="1120" name="Рисунок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752A1BC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6B787C6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4976D4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605CCA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D46695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0C0266" w:rsidRPr="00743F7C" w14:paraId="702D4F81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7B85AD17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24E488F" w14:textId="2BB408C6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204283DF" w14:textId="58701389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2C9C765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F34F2D" w14:textId="77777777" w:rsidR="000C0266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130E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071D697C" w14:textId="77777777" w:rsidR="00E26ABB" w:rsidRPr="00DB2D42" w:rsidRDefault="00E26ABB" w:rsidP="00E26ABB">
      <w:pPr>
        <w:spacing w:line="360" w:lineRule="auto"/>
        <w:rPr>
          <w:sz w:val="28"/>
          <w:szCs w:val="28"/>
        </w:rPr>
      </w:pPr>
    </w:p>
    <w:p w14:paraId="036C8E83" w14:textId="4DF8FE8D" w:rsidR="00B91020" w:rsidRDefault="00E31D1B" w:rsidP="00E26AB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4A56CA" wp14:editId="37D752A2">
            <wp:extent cx="3573780" cy="1560426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242" cy="15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4E17" w14:textId="77777777" w:rsidR="00E26ABB" w:rsidRPr="00E26ABB" w:rsidRDefault="00E26ABB" w:rsidP="00E26ABB">
      <w:pPr>
        <w:jc w:val="center"/>
      </w:pPr>
    </w:p>
    <w:p w14:paraId="1A39B03C" w14:textId="21475DBA" w:rsidR="00E26ABB" w:rsidRPr="009B3F01" w:rsidRDefault="00E26ABB" w:rsidP="00E26ABB">
      <w:pPr>
        <w:pStyle w:val="af7"/>
        <w:jc w:val="center"/>
      </w:pP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Динамический RS-триггер, работающий по переднему фронту, выполненный на элементах И</w:t>
      </w:r>
      <w:r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ЛИ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-НЕ</w:t>
      </w:r>
    </w:p>
    <w:p w14:paraId="093B9FD3" w14:textId="41E6DBA7" w:rsidR="00B91020" w:rsidRDefault="009F27A5" w:rsidP="009F27A5">
      <w:pPr>
        <w:pStyle w:val="1"/>
        <w:spacing w:after="240"/>
        <w:ind w:left="709"/>
        <w:jc w:val="both"/>
        <w:rPr>
          <w:color w:val="000000" w:themeColor="text1"/>
        </w:rPr>
      </w:pPr>
      <w:bookmarkStart w:id="33" w:name="_Toc121079508"/>
      <w:r>
        <w:lastRenderedPageBreak/>
        <w:t xml:space="preserve">2.8 </w:t>
      </w:r>
      <w:r w:rsidRPr="00DF2735">
        <w:rPr>
          <w:color w:val="000000" w:themeColor="text1"/>
        </w:rPr>
        <w:t xml:space="preserve">Т-триггер с асинхронными </w:t>
      </w:r>
      <w:r>
        <w:rPr>
          <w:color w:val="000000" w:themeColor="text1"/>
        </w:rPr>
        <w:t>входами предустановки, выполнен</w:t>
      </w:r>
      <w:r w:rsidRPr="00DF2735">
        <w:rPr>
          <w:color w:val="000000" w:themeColor="text1"/>
        </w:rPr>
        <w:t>ный на основе двухступенчатого RS-триггера</w:t>
      </w:r>
      <w:bookmarkEnd w:id="33"/>
    </w:p>
    <w:p w14:paraId="50856BD6" w14:textId="77777777" w:rsidR="009F27A5" w:rsidRPr="009F27A5" w:rsidRDefault="009F27A5" w:rsidP="00AA016A">
      <w:pPr>
        <w:rPr>
          <w:color w:val="000000" w:themeColor="text1"/>
          <w:sz w:val="20"/>
          <w:szCs w:val="20"/>
        </w:rPr>
      </w:pPr>
    </w:p>
    <w:p w14:paraId="5706280C" w14:textId="685EAEE5" w:rsidR="009F27A5" w:rsidRDefault="009F27A5" w:rsidP="00AA016A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R</w:t>
      </w:r>
      <w:r w:rsidRPr="00022E8B">
        <w:rPr>
          <w:sz w:val="28"/>
        </w:rPr>
        <w:t>ST-триггер (счетный триггер</w:t>
      </w:r>
      <w:r>
        <w:rPr>
          <w:sz w:val="28"/>
        </w:rPr>
        <w:t xml:space="preserve"> с раздельной установкой по вхо</w:t>
      </w:r>
      <w:r w:rsidRPr="00022E8B">
        <w:rPr>
          <w:sz w:val="28"/>
        </w:rPr>
        <w:t xml:space="preserve">дам </w:t>
      </w:r>
      <w:r w:rsidRPr="009F27A5">
        <w:rPr>
          <w:sz w:val="28"/>
        </w:rPr>
        <w:t xml:space="preserve">           </w:t>
      </w:r>
      <w:r w:rsidRPr="00022E8B">
        <w:rPr>
          <w:sz w:val="28"/>
        </w:rPr>
        <w:t>R и S) – схема с двумя устойчивыми состоя</w:t>
      </w:r>
      <w:r>
        <w:rPr>
          <w:sz w:val="28"/>
        </w:rPr>
        <w:t>ниями и тремя входами.</w:t>
      </w:r>
    </w:p>
    <w:p w14:paraId="128E813C" w14:textId="22955784" w:rsidR="009F27A5" w:rsidRDefault="009F27A5" w:rsidP="009F27A5">
      <w:pPr>
        <w:spacing w:line="360" w:lineRule="auto"/>
        <w:ind w:firstLine="709"/>
        <w:jc w:val="both"/>
        <w:rPr>
          <w:sz w:val="28"/>
        </w:rPr>
      </w:pPr>
      <w:r w:rsidRPr="00022E8B">
        <w:rPr>
          <w:sz w:val="28"/>
        </w:rPr>
        <w:t>RST-триггер сочетает в себе свойство</w:t>
      </w:r>
      <w:r>
        <w:rPr>
          <w:sz w:val="28"/>
        </w:rPr>
        <w:t xml:space="preserve"> двухступенчатого асинхронного</w:t>
      </w:r>
      <w:r w:rsidRPr="00022E8B">
        <w:rPr>
          <w:sz w:val="28"/>
        </w:rPr>
        <w:t xml:space="preserve"> R</w:t>
      </w:r>
      <w:r>
        <w:rPr>
          <w:sz w:val="28"/>
        </w:rPr>
        <w:t>S и Т-триггеров. Он ана</w:t>
      </w:r>
      <w:r w:rsidRPr="00022E8B">
        <w:rPr>
          <w:sz w:val="28"/>
        </w:rPr>
        <w:t>логичен триггеру Т-типа и отличается от него только наличием двух установочных</w:t>
      </w:r>
      <w:r>
        <w:rPr>
          <w:sz w:val="28"/>
        </w:rPr>
        <w:t xml:space="preserve"> асинхронных</w:t>
      </w:r>
      <w:r w:rsidRPr="00022E8B">
        <w:rPr>
          <w:sz w:val="28"/>
        </w:rPr>
        <w:t xml:space="preserve"> входов (R и S). Из табл</w:t>
      </w:r>
      <w:r>
        <w:rPr>
          <w:sz w:val="28"/>
        </w:rPr>
        <w:t>ицы</w:t>
      </w:r>
      <w:r w:rsidRPr="00022E8B">
        <w:rPr>
          <w:sz w:val="28"/>
        </w:rPr>
        <w:t xml:space="preserve"> </w:t>
      </w:r>
      <w:r>
        <w:rPr>
          <w:sz w:val="28"/>
        </w:rPr>
        <w:t>8</w:t>
      </w:r>
      <w:r w:rsidRPr="00022E8B">
        <w:rPr>
          <w:sz w:val="28"/>
        </w:rPr>
        <w:t xml:space="preserve"> следует, что если на счетном входе Т присутствуют сигналы 1, то триггер</w:t>
      </w:r>
      <w:r>
        <w:rPr>
          <w:sz w:val="28"/>
        </w:rPr>
        <w:t xml:space="preserve"> не</w:t>
      </w:r>
      <w:r w:rsidRPr="00022E8B">
        <w:rPr>
          <w:sz w:val="28"/>
        </w:rPr>
        <w:t xml:space="preserve"> меняет свое состояние н</w:t>
      </w:r>
      <w:r>
        <w:rPr>
          <w:sz w:val="28"/>
        </w:rPr>
        <w:t>а противоположное, а из условия,</w:t>
      </w:r>
      <w:r w:rsidRPr="00022E8B">
        <w:rPr>
          <w:sz w:val="28"/>
        </w:rPr>
        <w:t xml:space="preserve"> что наличие </w:t>
      </w:r>
      <w:r>
        <w:rPr>
          <w:sz w:val="28"/>
        </w:rPr>
        <w:t>нулевых</w:t>
      </w:r>
      <w:r w:rsidRPr="00022E8B">
        <w:rPr>
          <w:sz w:val="28"/>
        </w:rPr>
        <w:t xml:space="preserve"> входных сигналов одновременно на любых двух входах триггера запрещено, так как это</w:t>
      </w:r>
      <w:r>
        <w:rPr>
          <w:sz w:val="28"/>
        </w:rPr>
        <w:t xml:space="preserve"> вызывает его неопределенное со</w:t>
      </w:r>
      <w:r w:rsidRPr="00022E8B">
        <w:rPr>
          <w:sz w:val="28"/>
        </w:rPr>
        <w:t>стояние.</w:t>
      </w:r>
    </w:p>
    <w:p w14:paraId="7C3891FB" w14:textId="77777777" w:rsidR="004846A9" w:rsidRDefault="009F27A5" w:rsidP="009F27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Переключение в противоположное состояние осуществляется с результатом установки на асинхронных входах </w:t>
      </w:r>
      <w:r>
        <w:rPr>
          <w:sz w:val="28"/>
          <w:lang w:val="en-US"/>
        </w:rPr>
        <w:t>S</w:t>
      </w:r>
      <w:r>
        <w:rPr>
          <w:sz w:val="28"/>
        </w:rPr>
        <w:t xml:space="preserve"> и</w:t>
      </w:r>
      <w:r w:rsidRPr="00022E8B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 единицы и установки на счетный вход Т тактового генератора</w:t>
      </w:r>
      <w:r w:rsidR="00AA016A">
        <w:rPr>
          <w:sz w:val="28"/>
        </w:rPr>
        <w:t xml:space="preserve">. </w:t>
      </w:r>
    </w:p>
    <w:p w14:paraId="00009060" w14:textId="7C8E5AA6" w:rsidR="009F27A5" w:rsidRPr="00022E8B" w:rsidRDefault="00AA016A" w:rsidP="009F27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рисунке 8, </w:t>
      </w:r>
      <w:r w:rsidRPr="00022E8B">
        <w:rPr>
          <w:sz w:val="28"/>
        </w:rPr>
        <w:t>приведена</w:t>
      </w:r>
      <w:r>
        <w:rPr>
          <w:sz w:val="28"/>
        </w:rPr>
        <w:t xml:space="preserve"> логическая схема RST-триггера </w:t>
      </w:r>
      <w:r w:rsidRPr="00022E8B">
        <w:rPr>
          <w:sz w:val="28"/>
        </w:rPr>
        <w:t>(где Т – счетный вход; R, S – установочные входы для установки в состояния «0» и «1» соответственно).</w:t>
      </w:r>
    </w:p>
    <w:p w14:paraId="30AF617B" w14:textId="77777777" w:rsidR="009F27A5" w:rsidRDefault="009F27A5" w:rsidP="009F27A5"/>
    <w:p w14:paraId="533B84C6" w14:textId="55384AC5" w:rsidR="009F27A5" w:rsidRDefault="009F27A5" w:rsidP="009F27A5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8</w:t>
      </w:r>
      <w:r w:rsidRPr="00AE2777">
        <w:rPr>
          <w:sz w:val="28"/>
        </w:rPr>
        <w:t xml:space="preserve"> – </w:t>
      </w:r>
      <w:r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686"/>
      </w:tblGrid>
      <w:tr w:rsidR="00AA016A" w:rsidRPr="00743F7C" w14:paraId="6DEA1843" w14:textId="77777777" w:rsidTr="00350339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8F13D" w14:textId="299CE463" w:rsidR="00AA016A" w:rsidRPr="00AA016A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B8DFF" w14:textId="77777777" w:rsidR="00AA016A" w:rsidRPr="00B91020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34B80" w14:textId="77777777" w:rsidR="00AA016A" w:rsidRPr="00B91020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43B80" w14:textId="77777777" w:rsidR="00AA016A" w:rsidRPr="00743F7C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B7AB6" w14:textId="77777777" w:rsidR="00AA016A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F7075" w14:textId="77777777" w:rsidR="00AA016A" w:rsidRPr="00743F7C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350339" w:rsidRPr="00743F7C" w14:paraId="50097675" w14:textId="77777777" w:rsidTr="00350339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48B1A16C" w14:textId="2323DD38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18A9967" w14:textId="0CC12E37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1D2BF736" w14:textId="7BBA8E31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AB79095" w14:textId="534449B1" w:rsidR="00350339" w:rsidRPr="00350339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328649" w14:textId="7DCBEE5B" w:rsidR="00350339" w:rsidRPr="00350339" w:rsidRDefault="00350339" w:rsidP="00350339">
            <w:pPr>
              <w:pStyle w:val="TableParagraph"/>
              <w:spacing w:line="276" w:lineRule="auto"/>
              <w:ind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567669" w14:textId="7F3608D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350339" w:rsidRPr="00743F7C" w14:paraId="5C86BF8A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161237F4" w14:textId="21EF91A1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3F95020" w14:textId="0433ED62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E83B637" w14:textId="4754FF2E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F2269C" w14:textId="13840ED9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C00538" w14:textId="4C3A62FD" w:rsidR="00350339" w:rsidRPr="00350339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94E0F4" w14:textId="485B5986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350339" w:rsidRPr="00743F7C" w14:paraId="2B0A1FB9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386EF53D" w14:textId="6B5158D6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13C2F26A" w14:textId="7777777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38DA8A66" w14:textId="3B0C8B86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2FC463E" w14:textId="5CD57162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F948A" w14:textId="77777777" w:rsidR="00350339" w:rsidRPr="00E26ABB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9227B5" w14:textId="7623EBF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350339" w:rsidRPr="00743F7C" w14:paraId="18152DE0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3E6FD54C" w14:textId="2C3847A8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3569D53" w14:textId="56068793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CDE5564" w14:textId="77777777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7EA7CF" w14:textId="11FE5FA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F878CE" w14:textId="636D0F64" w:rsidR="00350339" w:rsidRPr="00743F7C" w:rsidRDefault="0071686F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3F510E" w14:textId="195D0C49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50339" w:rsidRPr="00743F7C" w14:paraId="3A711992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7F8DAF28" w14:textId="6D28AFCE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985965B" w14:textId="7777777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4E62B01" w14:textId="74F6B4B9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D0C8846" w14:textId="606698C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4C723" w14:textId="5CA4BCE9" w:rsidR="00350339" w:rsidRPr="00743F7C" w:rsidRDefault="0071686F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E85E29" w14:textId="083B64E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50339" w:rsidRPr="00743F7C" w14:paraId="596E8F49" w14:textId="77777777" w:rsidTr="008876B3">
        <w:tblPrEx>
          <w:jc w:val="left"/>
        </w:tblPrEx>
        <w:trPr>
          <w:trHeight w:val="360"/>
        </w:trPr>
        <w:tc>
          <w:tcPr>
            <w:tcW w:w="709" w:type="dxa"/>
            <w:vAlign w:val="center"/>
          </w:tcPr>
          <w:p w14:paraId="1FEEC53E" w14:textId="6338DAC0" w:rsidR="00350339" w:rsidRPr="00B91020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172CE4C6" wp14:editId="7CAE33E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4445</wp:posOffset>
                  </wp:positionV>
                  <wp:extent cx="358140" cy="203489"/>
                  <wp:effectExtent l="0" t="0" r="3810" b="6350"/>
                  <wp:wrapNone/>
                  <wp:docPr id="1125" name="Рисунок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vAlign w:val="center"/>
          </w:tcPr>
          <w:p w14:paraId="26118EC7" w14:textId="4CA156ED" w:rsidR="00350339" w:rsidRPr="00AA016A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  <w:vAlign w:val="center"/>
          </w:tcPr>
          <w:p w14:paraId="0A9F2510" w14:textId="1E2210AD" w:rsidR="00350339" w:rsidRPr="00AA016A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5D9634" w14:textId="77B9CA06" w:rsidR="00350339" w:rsidRPr="00743F7C" w:rsidRDefault="0071686F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815FF" w14:textId="3C6E9A35" w:rsidR="00350339" w:rsidRPr="00743F7C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08798" w14:textId="6F2D9DF1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Переключение в противоположное состояние</w:t>
            </w:r>
          </w:p>
        </w:tc>
      </w:tr>
    </w:tbl>
    <w:p w14:paraId="5A8210FB" w14:textId="77777777" w:rsidR="009F27A5" w:rsidRDefault="009F27A5" w:rsidP="00AA016A">
      <w:pPr>
        <w:jc w:val="center"/>
        <w:rPr>
          <w:sz w:val="28"/>
          <w:szCs w:val="28"/>
        </w:rPr>
      </w:pPr>
    </w:p>
    <w:p w14:paraId="7630C623" w14:textId="08354AF5" w:rsidR="00B91020" w:rsidRDefault="00803D3C" w:rsidP="00803D3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F807E" wp14:editId="10AA6EAB">
            <wp:extent cx="4828027" cy="1653540"/>
            <wp:effectExtent l="0" t="0" r="0" b="381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529" cy="16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102" w14:textId="77777777" w:rsidR="004846A9" w:rsidRPr="004846A9" w:rsidRDefault="004846A9" w:rsidP="00803D3C">
      <w:pPr>
        <w:jc w:val="center"/>
      </w:pPr>
    </w:p>
    <w:p w14:paraId="63F808D7" w14:textId="651D8846" w:rsidR="00803D3C" w:rsidRPr="00022E8B" w:rsidRDefault="00803D3C" w:rsidP="00803D3C">
      <w:pPr>
        <w:pStyle w:val="af7"/>
        <w:jc w:val="center"/>
        <w:rPr>
          <w:i w:val="0"/>
          <w:color w:val="000000" w:themeColor="text1"/>
          <w:sz w:val="44"/>
          <w14:textOutline w14:w="0" w14:cap="flat" w14:cmpd="sng" w14:algn="ctr">
            <w14:noFill/>
            <w14:prstDash w14:val="solid"/>
            <w14:round/>
          </w14:textOutline>
        </w:rPr>
      </w:pP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Т-триггер с асинхронными входами предустановки, выполненный на основе двухступенчатого RS-триггера</w:t>
      </w:r>
    </w:p>
    <w:p w14:paraId="2C675D2D" w14:textId="18DCCD9C" w:rsidR="00B91020" w:rsidRDefault="00B91020" w:rsidP="00803D3C">
      <w:pPr>
        <w:jc w:val="center"/>
        <w:rPr>
          <w:sz w:val="28"/>
          <w:szCs w:val="28"/>
        </w:rPr>
      </w:pPr>
    </w:p>
    <w:p w14:paraId="69C88E6B" w14:textId="77777777" w:rsidR="00205F27" w:rsidRDefault="00205F27" w:rsidP="00803D3C">
      <w:pPr>
        <w:jc w:val="center"/>
        <w:rPr>
          <w:sz w:val="28"/>
          <w:szCs w:val="28"/>
        </w:rPr>
      </w:pPr>
    </w:p>
    <w:p w14:paraId="4815D6C7" w14:textId="629C3840" w:rsidR="00205F27" w:rsidRDefault="00205F27" w:rsidP="00205F27">
      <w:pPr>
        <w:pStyle w:val="1"/>
        <w:ind w:left="0" w:firstLine="709"/>
        <w:jc w:val="both"/>
        <w:rPr>
          <w:color w:val="000000" w:themeColor="text1"/>
        </w:rPr>
      </w:pPr>
      <w:bookmarkStart w:id="34" w:name="_Toc119932090"/>
      <w:bookmarkStart w:id="35" w:name="_Toc121079509"/>
      <w:r>
        <w:rPr>
          <w:color w:val="000000" w:themeColor="text1"/>
        </w:rPr>
        <w:t>2.9</w:t>
      </w:r>
      <w:r w:rsidRPr="0010014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JK</w:t>
      </w:r>
      <w:r w:rsidR="003F10EB">
        <w:rPr>
          <w:color w:val="000000" w:themeColor="text1"/>
        </w:rPr>
        <w:t>-</w:t>
      </w:r>
      <w:r>
        <w:rPr>
          <w:color w:val="000000" w:themeColor="text1"/>
        </w:rPr>
        <w:t>триггер</w:t>
      </w:r>
      <w:bookmarkEnd w:id="34"/>
      <w:bookmarkEnd w:id="35"/>
    </w:p>
    <w:p w14:paraId="7C8F2291" w14:textId="77777777" w:rsidR="00205F27" w:rsidRPr="00205F27" w:rsidRDefault="00205F27" w:rsidP="00205F27">
      <w:pPr>
        <w:spacing w:line="360" w:lineRule="auto"/>
        <w:ind w:firstLine="709"/>
        <w:jc w:val="both"/>
        <w:rPr>
          <w:szCs w:val="18"/>
        </w:rPr>
      </w:pPr>
    </w:p>
    <w:p w14:paraId="51FEE5CF" w14:textId="420987EC" w:rsidR="00205F27" w:rsidRDefault="00205F27" w:rsidP="00205F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Pr="0046715D">
        <w:rPr>
          <w:sz w:val="28"/>
        </w:rPr>
        <w:t>риггером JK-типа называет</w:t>
      </w:r>
      <w:r>
        <w:rPr>
          <w:sz w:val="28"/>
        </w:rPr>
        <w:t>ся триггер, имеющий входы J и K</w:t>
      </w:r>
      <w:r w:rsidRPr="0046715D">
        <w:rPr>
          <w:sz w:val="28"/>
        </w:rPr>
        <w:t xml:space="preserve">, который при J=K=1 выполняет </w:t>
      </w:r>
      <w:r>
        <w:rPr>
          <w:sz w:val="28"/>
        </w:rPr>
        <w:t>режим</w:t>
      </w:r>
      <w:r w:rsidRPr="0046715D">
        <w:rPr>
          <w:sz w:val="28"/>
        </w:rPr>
        <w:t xml:space="preserve"> предыдущего состояния триггера </w:t>
      </w:r>
      <w:r>
        <w:rPr>
          <w:sz w:val="28"/>
        </w:rPr>
        <w:t xml:space="preserve">                           </w:t>
      </w:r>
      <w:r w:rsidRPr="0046715D">
        <w:rPr>
          <w:sz w:val="28"/>
        </w:rPr>
        <w:t xml:space="preserve">(т.е. реализуется Т-триггер), а в остальных случаях JK- триггер работает как RS-триггер, при этом вход J эквивалентен входу S, вход K эквивалентен </w:t>
      </w:r>
      <w:r>
        <w:rPr>
          <w:sz w:val="28"/>
        </w:rPr>
        <w:t xml:space="preserve">  </w:t>
      </w:r>
      <w:r w:rsidRPr="0046715D">
        <w:rPr>
          <w:sz w:val="28"/>
        </w:rPr>
        <w:t>входу R</w:t>
      </w:r>
      <w:r>
        <w:rPr>
          <w:sz w:val="28"/>
        </w:rPr>
        <w:t xml:space="preserve"> (табл. 9). Так же присутствуют и асинхронные входы </w:t>
      </w:r>
      <w:r>
        <w:rPr>
          <w:sz w:val="28"/>
          <w:lang w:val="en-US"/>
        </w:rPr>
        <w:t>S</w:t>
      </w:r>
      <w:r>
        <w:rPr>
          <w:sz w:val="28"/>
        </w:rPr>
        <w:t xml:space="preserve"> и</w:t>
      </w:r>
      <w:r w:rsidRPr="0046715D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. </w:t>
      </w:r>
    </w:p>
    <w:p w14:paraId="46B649C1" w14:textId="77777777" w:rsidR="000E2538" w:rsidRPr="00A87608" w:rsidRDefault="000E2538" w:rsidP="00205F27">
      <w:pPr>
        <w:spacing w:line="360" w:lineRule="auto"/>
        <w:ind w:firstLine="709"/>
        <w:jc w:val="both"/>
        <w:rPr>
          <w:szCs w:val="18"/>
        </w:rPr>
      </w:pPr>
    </w:p>
    <w:p w14:paraId="3AC30CE4" w14:textId="5D6046A1" w:rsidR="00205F27" w:rsidRDefault="00205F27" w:rsidP="00205F27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9</w:t>
      </w:r>
      <w:r w:rsidRPr="00AE2777">
        <w:rPr>
          <w:sz w:val="28"/>
        </w:rPr>
        <w:t xml:space="preserve"> – </w:t>
      </w:r>
      <w:r w:rsidRPr="00743F7C">
        <w:rPr>
          <w:sz w:val="28"/>
          <w:szCs w:val="28"/>
        </w:rPr>
        <w:t>Таблица переходов триггера</w:t>
      </w:r>
      <w:r w:rsidR="00254692">
        <w:rPr>
          <w:sz w:val="28"/>
          <w:szCs w:val="28"/>
        </w:rPr>
        <w:t xml:space="preserve"> (реализация без инвертора)</w:t>
      </w: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709"/>
        <w:gridCol w:w="694"/>
        <w:gridCol w:w="1276"/>
        <w:gridCol w:w="1275"/>
        <w:gridCol w:w="3553"/>
      </w:tblGrid>
      <w:tr w:rsidR="00205F27" w:rsidRPr="00743F7C" w14:paraId="4E3A7CEE" w14:textId="77777777" w:rsidTr="00E31D1B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16B1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77062" w14:textId="77777777" w:rsidR="00205F27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0F3DA3" w14:textId="77777777" w:rsidR="00205F27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C6E7B" w14:textId="6E464F79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73D7A" w14:textId="7F24039C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E2E2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DC79E" w14:textId="77777777" w:rsidR="00205F27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FC16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205F27" w:rsidRPr="00743F7C" w14:paraId="40AF19A5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D7965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812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337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958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643D74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9643B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3FB07C4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9C8BE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205F27" w:rsidRPr="00743F7C" w14:paraId="41B3D256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779FC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1D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170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2F2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89DB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416B96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6D2F13E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57DAF1E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205F27" w:rsidRPr="00743F7C" w14:paraId="220C3301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990F2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F455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498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9CE8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1765B2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A5296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132B9D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12109AB8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205F27" w:rsidRPr="00743F7C" w14:paraId="66C038D9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0D6825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2D2C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A4F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33A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B5B0C2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4AD354" w14:textId="5891EA6A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D99F09E" w14:textId="77777777" w:rsidR="00205F27" w:rsidRPr="00743F7C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5B0B299" w14:textId="38E7A28F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254692" w:rsidRPr="00743F7C" w14:paraId="280ADC2D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99BB2" w14:textId="0457F106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D966" w14:textId="3CC61EA3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0CF" w14:textId="17923A8B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EE7A" w14:textId="5FDCAC7A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F79AB" w14:textId="2FD1B730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55B4334" w14:textId="526084E8" w:rsidR="00254692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92DF090" w14:textId="09E46A2A" w:rsidR="00254692" w:rsidRDefault="0071686F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2272C561" w14:textId="295413C7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205F27" w:rsidRPr="00743F7C" w14:paraId="43837A09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51CF8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0B3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49C6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F004" w14:textId="18EA6973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DC769" w14:textId="04A34BBA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079CBF65" wp14:editId="280231B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1905</wp:posOffset>
                  </wp:positionV>
                  <wp:extent cx="358140" cy="203489"/>
                  <wp:effectExtent l="0" t="0" r="3810" b="6350"/>
                  <wp:wrapNone/>
                  <wp:docPr id="1133" name="Рисунок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47DE97" w14:textId="244C30D0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E32F95B" w14:textId="19F95689" w:rsidR="00205F27" w:rsidRPr="00743F7C" w:rsidRDefault="004D3A67" w:rsidP="004D3A67">
            <w:pPr>
              <w:pStyle w:val="TableParagraph"/>
              <w:spacing w:line="276" w:lineRule="auto"/>
              <w:ind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6495023B" w14:textId="06B254CD" w:rsidR="00205F27" w:rsidRPr="00254692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“</w:t>
            </w:r>
            <w:r>
              <w:rPr>
                <w:bCs/>
                <w:iCs/>
                <w:sz w:val="28"/>
                <w:szCs w:val="28"/>
              </w:rPr>
              <w:t>Аномалия</w:t>
            </w:r>
            <w:r>
              <w:rPr>
                <w:bCs/>
                <w:iCs/>
                <w:sz w:val="28"/>
                <w:szCs w:val="28"/>
                <w:lang w:val="en-US"/>
              </w:rPr>
              <w:t>”</w:t>
            </w:r>
          </w:p>
        </w:tc>
      </w:tr>
      <w:tr w:rsidR="00205F27" w:rsidRPr="00743F7C" w14:paraId="6BA19F82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ED74A0" w14:textId="5003C8B2" w:rsidR="00205F27" w:rsidRPr="00205F27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14C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BBE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C88A" w14:textId="787C268F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4DE024B3" wp14:editId="376DC39D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3175</wp:posOffset>
                  </wp:positionV>
                  <wp:extent cx="358140" cy="203489"/>
                  <wp:effectExtent l="0" t="0" r="3810" b="6350"/>
                  <wp:wrapNone/>
                  <wp:docPr id="1134" name="Рисунок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13296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274082" w14:textId="10BEFCC4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DE2A601" w14:textId="6C6AC910" w:rsidR="00205F27" w:rsidRPr="00743F7C" w:rsidRDefault="00727608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4B07219F" w14:textId="5A4FE1A9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“</w:t>
            </w:r>
            <w:r>
              <w:rPr>
                <w:bCs/>
                <w:iCs/>
                <w:sz w:val="28"/>
                <w:szCs w:val="28"/>
              </w:rPr>
              <w:t>Аномалия</w:t>
            </w:r>
            <w:r>
              <w:rPr>
                <w:bCs/>
                <w:iCs/>
                <w:sz w:val="28"/>
                <w:szCs w:val="28"/>
                <w:lang w:val="en-US"/>
              </w:rPr>
              <w:t>”</w:t>
            </w:r>
          </w:p>
        </w:tc>
      </w:tr>
      <w:tr w:rsidR="00205F27" w:rsidRPr="00743F7C" w14:paraId="14CB9F40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713AC2" w14:textId="128FBCFE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2F52178B" wp14:editId="30DD5F1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1270</wp:posOffset>
                  </wp:positionV>
                  <wp:extent cx="358140" cy="203489"/>
                  <wp:effectExtent l="0" t="0" r="3810" b="6350"/>
                  <wp:wrapNone/>
                  <wp:docPr id="1132" name="Рисунок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FA1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425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D99" w14:textId="09F0A3D3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5EFD3" w14:textId="60492D85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7E692A" w14:textId="2FAE5D68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4953F4F" w14:textId="35C03445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5CAA8560" w14:textId="475CB8BC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 w:rsidR="004D3A67">
              <w:rPr>
                <w:bCs/>
                <w:iCs/>
                <w:sz w:val="28"/>
                <w:szCs w:val="28"/>
              </w:rPr>
              <w:t>0</w:t>
            </w:r>
          </w:p>
        </w:tc>
      </w:tr>
      <w:tr w:rsidR="004D3A67" w:rsidRPr="00743F7C" w14:paraId="17AD1648" w14:textId="77777777" w:rsidTr="004D3A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62A918E3" w14:textId="0AD962F1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50B563D5" wp14:editId="618AEA5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-2540</wp:posOffset>
                  </wp:positionV>
                  <wp:extent cx="358140" cy="203489"/>
                  <wp:effectExtent l="0" t="0" r="3810" b="6350"/>
                  <wp:wrapNone/>
                  <wp:docPr id="1131" name="Рисунок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2CB6FA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7447A0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C7E72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0BBB388" w14:textId="5349AD7F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0BE33343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12" w:space="0" w:color="auto"/>
            </w:tcBorders>
          </w:tcPr>
          <w:p w14:paraId="2632566D" w14:textId="09654B0B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42A5934" w14:textId="2FDFF5C6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1</w:t>
            </w:r>
          </w:p>
        </w:tc>
      </w:tr>
      <w:tr w:rsidR="00205F27" w:rsidRPr="00743F7C" w14:paraId="46DDB858" w14:textId="77777777" w:rsidTr="004D3A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711CD0C7" w14:textId="721C85D2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noProof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 wp14:anchorId="4B46C25F" wp14:editId="4D47FB0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0</wp:posOffset>
                  </wp:positionV>
                  <wp:extent cx="358140" cy="203489"/>
                  <wp:effectExtent l="0" t="0" r="3810" b="6350"/>
                  <wp:wrapNone/>
                  <wp:docPr id="1127" name="Рисунок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825C33" w14:textId="09F39BE9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917FEC0" w14:textId="61B0EFAB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4C6B8" w14:textId="6FC97A71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14:paraId="0E9858D0" w14:textId="1F6B2203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0593E07C" w14:textId="6C04825D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18" w:space="0" w:color="auto"/>
              <w:right w:val="single" w:sz="12" w:space="0" w:color="auto"/>
            </w:tcBorders>
          </w:tcPr>
          <w:p w14:paraId="15179C03" w14:textId="040A093F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5C8E3F3" w14:textId="381F03A7" w:rsidR="00205F27" w:rsidRPr="00205F27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Режим </w:t>
            </w:r>
            <w:r>
              <w:rPr>
                <w:bCs/>
                <w:iCs/>
                <w:sz w:val="28"/>
                <w:szCs w:val="28"/>
                <w:lang w:val="en-US"/>
              </w:rPr>
              <w:t>T-</w:t>
            </w:r>
            <w:r>
              <w:rPr>
                <w:bCs/>
                <w:iCs/>
                <w:sz w:val="28"/>
                <w:szCs w:val="28"/>
              </w:rPr>
              <w:t>триггера</w:t>
            </w:r>
          </w:p>
        </w:tc>
      </w:tr>
    </w:tbl>
    <w:p w14:paraId="64B0D85D" w14:textId="6F695D1F" w:rsidR="00B91020" w:rsidRDefault="00B91020" w:rsidP="00205F27">
      <w:pPr>
        <w:jc w:val="center"/>
        <w:rPr>
          <w:sz w:val="28"/>
          <w:szCs w:val="28"/>
        </w:rPr>
      </w:pPr>
    </w:p>
    <w:p w14:paraId="3DBEC248" w14:textId="7E0523C6" w:rsidR="0068340C" w:rsidRDefault="0068340C" w:rsidP="0068340C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Сх</w:t>
      </w:r>
      <w:r w:rsidRPr="0046715D">
        <w:rPr>
          <w:sz w:val="28"/>
        </w:rPr>
        <w:t>ема JK-триггера может быть получена из схемы Т-триггера, если увеличить число входов схемы управления. Схема JK-триггера показана на рис</w:t>
      </w:r>
      <w:r>
        <w:rPr>
          <w:sz w:val="28"/>
        </w:rPr>
        <w:t>унке</w:t>
      </w:r>
      <w:r w:rsidRPr="0046715D">
        <w:rPr>
          <w:sz w:val="28"/>
        </w:rPr>
        <w:t xml:space="preserve"> </w:t>
      </w:r>
      <w:r>
        <w:rPr>
          <w:sz w:val="28"/>
        </w:rPr>
        <w:t>9</w:t>
      </w:r>
      <w:r w:rsidRPr="0046715D">
        <w:rPr>
          <w:sz w:val="28"/>
        </w:rPr>
        <w:t>. Она получена из схемы Т</w:t>
      </w:r>
      <w:r w:rsidR="00AB3E4D" w:rsidRPr="00AB3E4D">
        <w:rPr>
          <w:sz w:val="28"/>
        </w:rPr>
        <w:t>-</w:t>
      </w:r>
      <w:r w:rsidRPr="0046715D">
        <w:rPr>
          <w:sz w:val="28"/>
        </w:rPr>
        <w:t xml:space="preserve">триггера с внутренней задержкой путем </w:t>
      </w:r>
      <w:r w:rsidRPr="0046715D">
        <w:rPr>
          <w:sz w:val="28"/>
        </w:rPr>
        <w:lastRenderedPageBreak/>
        <w:t>увеличения числа входов элементов «И-НЕ»</w:t>
      </w:r>
      <w:r>
        <w:rPr>
          <w:sz w:val="28"/>
        </w:rPr>
        <w:t xml:space="preserve">. </w:t>
      </w:r>
    </w:p>
    <w:p w14:paraId="56A570FF" w14:textId="377B3E67" w:rsidR="00B91020" w:rsidRPr="0068340C" w:rsidRDefault="0068340C" w:rsidP="0068340C">
      <w:pPr>
        <w:spacing w:line="360" w:lineRule="auto"/>
        <w:ind w:firstLine="720"/>
        <w:jc w:val="both"/>
        <w:rPr>
          <w:sz w:val="28"/>
        </w:rPr>
      </w:pPr>
      <w:r w:rsidRPr="0046715D">
        <w:rPr>
          <w:sz w:val="28"/>
        </w:rPr>
        <w:t>JK-триггер называют универсальным триггером. Его достоинство состоит в наличии развитой логике на входе. Однако большое количество внешних выводов ограничивает количество JK-триггеров, входящих в состав одной ИС</w:t>
      </w:r>
      <w:r w:rsidRPr="0068340C">
        <w:rPr>
          <w:sz w:val="28"/>
        </w:rPr>
        <w:t>.</w:t>
      </w:r>
    </w:p>
    <w:p w14:paraId="4CB21937" w14:textId="7E71A173" w:rsidR="00B91020" w:rsidRDefault="00B91020" w:rsidP="00CE4BA8">
      <w:pPr>
        <w:ind w:firstLine="709"/>
        <w:rPr>
          <w:sz w:val="28"/>
          <w:szCs w:val="28"/>
        </w:rPr>
      </w:pPr>
    </w:p>
    <w:p w14:paraId="684BBF1F" w14:textId="2F25E248" w:rsidR="0068340C" w:rsidRDefault="00E00072" w:rsidP="0068340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66B3CE" wp14:editId="0E3BBAE8">
            <wp:extent cx="4890770" cy="198651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88" cy="19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F32" w14:textId="722A7966" w:rsidR="00B91020" w:rsidRDefault="00B91020" w:rsidP="00CE4BA8">
      <w:pPr>
        <w:ind w:firstLine="709"/>
        <w:rPr>
          <w:sz w:val="28"/>
          <w:szCs w:val="28"/>
        </w:rPr>
      </w:pPr>
    </w:p>
    <w:p w14:paraId="628032B7" w14:textId="6ECA8216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E7307F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JK-триггер, выполненный по схеме без инвертора</w:t>
      </w:r>
    </w:p>
    <w:p w14:paraId="47C6A7E2" w14:textId="2B2367D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5260D2" w14:textId="5B590BFD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2DCF7E" w14:textId="327DBB7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C8C870B" w14:textId="562562D3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D0A79" w14:textId="6D97AB48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92D593" w14:textId="1218625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C805EEB" w14:textId="73C63EA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75D777D" w14:textId="77BDB785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4366399" w14:textId="7597CF3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F4E9F0" w14:textId="5DBF735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B840E0" w14:textId="7B9D7F4E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29BA6F" w14:textId="2FE23221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3A9F4DB" w14:textId="7A23395E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5CB3C0" w14:textId="6368961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535CFB" w14:textId="1F22D47D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3E87F2" w14:textId="77F1FBCB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9559362" w14:textId="0303DB2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FB9573" w14:textId="5FA149A6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935339" w14:textId="33EC9D7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7614CA0" w14:textId="0AC555AB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7435CC" w14:textId="3840A12F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2746C41" w14:textId="6769CDD5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10A4483" w14:textId="61F33127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B17DA8" w14:textId="392E83B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1F16C89" w14:textId="77777777" w:rsidR="0068340C" w:rsidRPr="00743F7C" w:rsidRDefault="0068340C" w:rsidP="003B4AB3">
      <w:pPr>
        <w:rPr>
          <w:sz w:val="28"/>
          <w:szCs w:val="28"/>
        </w:rPr>
      </w:pPr>
    </w:p>
    <w:p w14:paraId="25B8B82B" w14:textId="3FD7F418" w:rsidR="00F61555" w:rsidRPr="00743F7C" w:rsidRDefault="00FD4944" w:rsidP="002B1664">
      <w:pPr>
        <w:pStyle w:val="1"/>
        <w:spacing w:after="240" w:line="360" w:lineRule="auto"/>
        <w:ind w:left="0"/>
      </w:pPr>
      <w:bookmarkStart w:id="36" w:name="_Toc121079510"/>
      <w:r w:rsidRPr="00743F7C">
        <w:lastRenderedPageBreak/>
        <w:t>ВЫВОДЫ</w:t>
      </w:r>
      <w:bookmarkEnd w:id="36"/>
    </w:p>
    <w:p w14:paraId="10186619" w14:textId="6D268D82" w:rsidR="00F61555" w:rsidRPr="00743F7C" w:rsidRDefault="00FD4944" w:rsidP="0068340C">
      <w:pPr>
        <w:pStyle w:val="a3"/>
        <w:spacing w:line="360" w:lineRule="auto"/>
        <w:ind w:firstLine="709"/>
        <w:jc w:val="both"/>
        <w:sectPr w:rsidR="00F61555" w:rsidRPr="00743F7C" w:rsidSect="000935FC">
          <w:pgSz w:w="11910" w:h="16860"/>
          <w:pgMar w:top="1134" w:right="851" w:bottom="1134" w:left="1701" w:header="0" w:footer="1092" w:gutter="0"/>
          <w:cols w:space="720"/>
        </w:sectPr>
      </w:pPr>
      <w:r w:rsidRPr="00743F7C">
        <w:t xml:space="preserve">В ходе практической работы, </w:t>
      </w:r>
      <w:r w:rsidR="0068340C">
        <w:t xml:space="preserve">были </w:t>
      </w:r>
      <w:r w:rsidR="007C3E6F" w:rsidRPr="00743F7C">
        <w:t>реализован</w:t>
      </w:r>
      <w:r w:rsidR="0068340C">
        <w:t>ы</w:t>
      </w:r>
      <w:r w:rsidR="007C3E6F" w:rsidRPr="00743F7C">
        <w:t xml:space="preserve"> </w:t>
      </w:r>
      <w:r w:rsidR="0068340C">
        <w:t>комбинационные схемы представленных триггеров</w:t>
      </w:r>
      <w:r w:rsidR="0068340C" w:rsidRPr="00743F7C">
        <w:t xml:space="preserve"> </w:t>
      </w:r>
      <w:r w:rsidR="007C3E6F" w:rsidRPr="00743F7C">
        <w:t>в лабораторном комплексе</w:t>
      </w:r>
      <w:r w:rsidR="0068340C">
        <w:t xml:space="preserve">. Изучены режимы их работы и то, как работает статическая и динамическая синхронизации. </w:t>
      </w:r>
      <w:r w:rsidR="000774BF" w:rsidRPr="00743F7C">
        <w:t>Тестирование показало, что</w:t>
      </w:r>
      <w:r w:rsidR="008046FB" w:rsidRPr="00743F7C">
        <w:t xml:space="preserve"> </w:t>
      </w:r>
      <w:r w:rsidR="0068340C">
        <w:t xml:space="preserve">комбинационные </w:t>
      </w:r>
      <w:r w:rsidR="000774BF" w:rsidRPr="00743F7C">
        <w:t>схем</w:t>
      </w:r>
      <w:r w:rsidR="0068340C">
        <w:t>ы</w:t>
      </w:r>
      <w:r w:rsidR="000774BF" w:rsidRPr="00743F7C">
        <w:t xml:space="preserve"> работа</w:t>
      </w:r>
      <w:r w:rsidR="0068340C">
        <w:t>ют</w:t>
      </w:r>
      <w:r w:rsidR="000774BF" w:rsidRPr="00743F7C">
        <w:t xml:space="preserve"> правильно.</w:t>
      </w:r>
    </w:p>
    <w:p w14:paraId="3AE8DEA8" w14:textId="07647ADB" w:rsidR="00CA31FD" w:rsidRPr="00743F7C" w:rsidRDefault="00FD4944" w:rsidP="002B1664">
      <w:pPr>
        <w:pStyle w:val="1"/>
        <w:spacing w:before="74" w:after="240" w:line="360" w:lineRule="auto"/>
        <w:ind w:left="0"/>
      </w:pPr>
      <w:bookmarkStart w:id="37" w:name="_bookmark6"/>
      <w:bookmarkStart w:id="38" w:name="_Toc121079511"/>
      <w:bookmarkEnd w:id="37"/>
      <w:r w:rsidRPr="00743F7C">
        <w:lastRenderedPageBreak/>
        <w:t>СПИСОК</w:t>
      </w:r>
      <w:r w:rsidRPr="00743F7C">
        <w:rPr>
          <w:spacing w:val="61"/>
        </w:rPr>
        <w:t xml:space="preserve"> </w:t>
      </w:r>
      <w:r w:rsidRPr="00743F7C">
        <w:t>ИНФОРМАЦИОННЫХ</w:t>
      </w:r>
      <w:r w:rsidRPr="00743F7C">
        <w:rPr>
          <w:spacing w:val="77"/>
        </w:rPr>
        <w:t xml:space="preserve"> </w:t>
      </w:r>
      <w:r w:rsidRPr="00743F7C">
        <w:t>ИСТОЧНИКОВ</w:t>
      </w:r>
      <w:bookmarkEnd w:id="38"/>
    </w:p>
    <w:p w14:paraId="0924DF33" w14:textId="55EC4963" w:rsidR="00F61555" w:rsidRPr="00743F7C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Смирнов С.С., Карпов Д.А. Информатика: Методические указания</w:t>
      </w:r>
      <w:r w:rsidRPr="00743F7C">
        <w:rPr>
          <w:spacing w:val="1"/>
          <w:sz w:val="28"/>
          <w:szCs w:val="28"/>
        </w:rPr>
        <w:t xml:space="preserve"> </w:t>
      </w:r>
      <w:r w:rsidRPr="00743F7C">
        <w:rPr>
          <w:spacing w:val="-2"/>
          <w:sz w:val="28"/>
          <w:szCs w:val="28"/>
        </w:rPr>
        <w:t xml:space="preserve">по выполнению </w:t>
      </w:r>
      <w:r w:rsidRPr="00743F7C">
        <w:rPr>
          <w:spacing w:val="-1"/>
          <w:sz w:val="28"/>
          <w:szCs w:val="28"/>
        </w:rPr>
        <w:t>практических работ / Смирнов С.С., Карпов Д.А. – Москва:</w:t>
      </w:r>
      <w:r w:rsidRPr="00743F7C">
        <w:rPr>
          <w:sz w:val="28"/>
          <w:szCs w:val="28"/>
        </w:rPr>
        <w:t xml:space="preserve"> МИРЭА</w:t>
      </w:r>
      <w:r w:rsidRPr="00743F7C">
        <w:rPr>
          <w:spacing w:val="-3"/>
          <w:sz w:val="28"/>
          <w:szCs w:val="28"/>
        </w:rPr>
        <w:t xml:space="preserve"> </w:t>
      </w:r>
      <w:r w:rsidRPr="00743F7C">
        <w:rPr>
          <w:sz w:val="28"/>
          <w:szCs w:val="28"/>
        </w:rPr>
        <w:t>Российский</w:t>
      </w:r>
      <w:r w:rsidRPr="00743F7C">
        <w:rPr>
          <w:spacing w:val="-1"/>
          <w:sz w:val="28"/>
          <w:szCs w:val="28"/>
        </w:rPr>
        <w:t xml:space="preserve"> </w:t>
      </w:r>
      <w:r w:rsidRPr="00743F7C">
        <w:rPr>
          <w:sz w:val="28"/>
          <w:szCs w:val="28"/>
        </w:rPr>
        <w:t>технологический</w:t>
      </w:r>
      <w:r w:rsidRPr="00743F7C">
        <w:rPr>
          <w:spacing w:val="6"/>
          <w:sz w:val="28"/>
          <w:szCs w:val="28"/>
        </w:rPr>
        <w:t xml:space="preserve"> </w:t>
      </w:r>
      <w:r w:rsidRPr="00743F7C">
        <w:rPr>
          <w:sz w:val="28"/>
          <w:szCs w:val="28"/>
        </w:rPr>
        <w:t>университет,</w:t>
      </w:r>
      <w:r w:rsidRPr="00743F7C">
        <w:rPr>
          <w:spacing w:val="-1"/>
          <w:sz w:val="28"/>
          <w:szCs w:val="28"/>
        </w:rPr>
        <w:t xml:space="preserve"> </w:t>
      </w:r>
      <w:r w:rsidRPr="00743F7C">
        <w:rPr>
          <w:sz w:val="28"/>
          <w:szCs w:val="28"/>
        </w:rPr>
        <w:t>2020.</w:t>
      </w:r>
      <w:r w:rsidRPr="00743F7C">
        <w:rPr>
          <w:spacing w:val="4"/>
          <w:sz w:val="28"/>
          <w:szCs w:val="28"/>
        </w:rPr>
        <w:t xml:space="preserve"> </w:t>
      </w:r>
      <w:r w:rsidRPr="00743F7C">
        <w:rPr>
          <w:sz w:val="28"/>
          <w:szCs w:val="28"/>
        </w:rPr>
        <w:t>–</w:t>
      </w:r>
      <w:r w:rsidR="0069561D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102с.</w:t>
      </w:r>
    </w:p>
    <w:p w14:paraId="33A83BD2" w14:textId="5B17C0D7" w:rsidR="00CA31FD" w:rsidRPr="00743F7C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68340C">
        <w:rPr>
          <w:sz w:val="28"/>
          <w:szCs w:val="28"/>
        </w:rPr>
        <w:t>9</w:t>
      </w:r>
      <w:r w:rsidRPr="00743F7C">
        <w:rPr>
          <w:sz w:val="28"/>
          <w:szCs w:val="28"/>
        </w:rPr>
        <w:t>.</w:t>
      </w:r>
      <w:r w:rsidR="00821704" w:rsidRPr="00743F7C">
        <w:rPr>
          <w:sz w:val="28"/>
          <w:szCs w:val="28"/>
        </w:rPr>
        <w:t xml:space="preserve"> </w:t>
      </w:r>
      <w:r w:rsidR="0068340C" w:rsidRPr="0068340C">
        <w:rPr>
          <w:rStyle w:val="a6"/>
          <w:sz w:val="28"/>
          <w:szCs w:val="28"/>
        </w:rPr>
        <w:t>https://cloud.mirea.ru/index.php/s/WAdPjcJiRLs4TrT</w:t>
      </w:r>
      <w:r w:rsidR="000E19E7" w:rsidRPr="00743F7C">
        <w:rPr>
          <w:sz w:val="28"/>
          <w:szCs w:val="28"/>
        </w:rPr>
        <w:t>.</w:t>
      </w:r>
    </w:p>
    <w:sectPr w:rsidR="00CA31FD" w:rsidRPr="00743F7C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BD50" w14:textId="77777777" w:rsidR="0071686F" w:rsidRDefault="0071686F">
      <w:r>
        <w:separator/>
      </w:r>
    </w:p>
  </w:endnote>
  <w:endnote w:type="continuationSeparator" w:id="0">
    <w:p w14:paraId="531479C2" w14:textId="77777777" w:rsidR="0071686F" w:rsidRDefault="0071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1C6BCB" w:rsidRDefault="001C6BC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1C6BCB" w:rsidRPr="00186438" w:rsidRDefault="001C6BCB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ik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" filled="f" stroked="f">
              <v:textbox inset="0,0,0,0">
                <w:txbxContent>
                  <w:p w14:paraId="6430FEA2" w14:textId="77777777" w:rsidR="001C6BCB" w:rsidRPr="00186438" w:rsidRDefault="001C6BCB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BC705" w14:textId="77777777" w:rsidR="0071686F" w:rsidRDefault="0071686F">
      <w:r>
        <w:separator/>
      </w:r>
    </w:p>
  </w:footnote>
  <w:footnote w:type="continuationSeparator" w:id="0">
    <w:p w14:paraId="2209C948" w14:textId="77777777" w:rsidR="0071686F" w:rsidRDefault="0071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467"/>
    <w:multiLevelType w:val="hybridMultilevel"/>
    <w:tmpl w:val="014E5A9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2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4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5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46C82"/>
    <w:rsid w:val="0005334B"/>
    <w:rsid w:val="00072EB5"/>
    <w:rsid w:val="000774BF"/>
    <w:rsid w:val="00087947"/>
    <w:rsid w:val="00087FD9"/>
    <w:rsid w:val="000935FC"/>
    <w:rsid w:val="000A4726"/>
    <w:rsid w:val="000C0266"/>
    <w:rsid w:val="000C4BED"/>
    <w:rsid w:val="000D0F65"/>
    <w:rsid w:val="000E1630"/>
    <w:rsid w:val="000E19E7"/>
    <w:rsid w:val="000E2538"/>
    <w:rsid w:val="000F06CB"/>
    <w:rsid w:val="00110D90"/>
    <w:rsid w:val="00112A63"/>
    <w:rsid w:val="00115FAB"/>
    <w:rsid w:val="00124F60"/>
    <w:rsid w:val="0013395F"/>
    <w:rsid w:val="001356C9"/>
    <w:rsid w:val="00140315"/>
    <w:rsid w:val="0014507F"/>
    <w:rsid w:val="00152554"/>
    <w:rsid w:val="00161369"/>
    <w:rsid w:val="00186438"/>
    <w:rsid w:val="001913D8"/>
    <w:rsid w:val="00195DFD"/>
    <w:rsid w:val="001A23ED"/>
    <w:rsid w:val="001A64F2"/>
    <w:rsid w:val="001A6BC3"/>
    <w:rsid w:val="001B5503"/>
    <w:rsid w:val="001C00CE"/>
    <w:rsid w:val="001C6BCB"/>
    <w:rsid w:val="001D083B"/>
    <w:rsid w:val="001D2225"/>
    <w:rsid w:val="001D24FB"/>
    <w:rsid w:val="001D7821"/>
    <w:rsid w:val="001F3430"/>
    <w:rsid w:val="001F5213"/>
    <w:rsid w:val="002044E1"/>
    <w:rsid w:val="00205F27"/>
    <w:rsid w:val="00207691"/>
    <w:rsid w:val="0021357C"/>
    <w:rsid w:val="00230208"/>
    <w:rsid w:val="00236B2B"/>
    <w:rsid w:val="00254692"/>
    <w:rsid w:val="00255537"/>
    <w:rsid w:val="00274044"/>
    <w:rsid w:val="00284109"/>
    <w:rsid w:val="00286F86"/>
    <w:rsid w:val="0029120F"/>
    <w:rsid w:val="00292134"/>
    <w:rsid w:val="0029787D"/>
    <w:rsid w:val="002A1D0B"/>
    <w:rsid w:val="002A3F5F"/>
    <w:rsid w:val="002A4380"/>
    <w:rsid w:val="002B1664"/>
    <w:rsid w:val="002C1B0C"/>
    <w:rsid w:val="002C3641"/>
    <w:rsid w:val="002E5015"/>
    <w:rsid w:val="002E610B"/>
    <w:rsid w:val="002F42AB"/>
    <w:rsid w:val="002F6194"/>
    <w:rsid w:val="002F7344"/>
    <w:rsid w:val="00307785"/>
    <w:rsid w:val="003169EB"/>
    <w:rsid w:val="00336BFD"/>
    <w:rsid w:val="0033723B"/>
    <w:rsid w:val="00347FCD"/>
    <w:rsid w:val="00350339"/>
    <w:rsid w:val="00351635"/>
    <w:rsid w:val="00351ACA"/>
    <w:rsid w:val="00354990"/>
    <w:rsid w:val="00366593"/>
    <w:rsid w:val="00373D79"/>
    <w:rsid w:val="00375FF5"/>
    <w:rsid w:val="003930A0"/>
    <w:rsid w:val="003A33FA"/>
    <w:rsid w:val="003B15C3"/>
    <w:rsid w:val="003B22DB"/>
    <w:rsid w:val="003B30ED"/>
    <w:rsid w:val="003B38E1"/>
    <w:rsid w:val="003B4AB3"/>
    <w:rsid w:val="003B5CEE"/>
    <w:rsid w:val="003C32D5"/>
    <w:rsid w:val="003D47C5"/>
    <w:rsid w:val="003D7CC8"/>
    <w:rsid w:val="003F10EB"/>
    <w:rsid w:val="00401D79"/>
    <w:rsid w:val="0040552D"/>
    <w:rsid w:val="00407365"/>
    <w:rsid w:val="0041550D"/>
    <w:rsid w:val="00416A8E"/>
    <w:rsid w:val="00437B0E"/>
    <w:rsid w:val="004407AF"/>
    <w:rsid w:val="00443F33"/>
    <w:rsid w:val="00466356"/>
    <w:rsid w:val="004714CE"/>
    <w:rsid w:val="004846A9"/>
    <w:rsid w:val="004B3709"/>
    <w:rsid w:val="004C2F26"/>
    <w:rsid w:val="004C418F"/>
    <w:rsid w:val="004D3A67"/>
    <w:rsid w:val="004E7CB6"/>
    <w:rsid w:val="004F3606"/>
    <w:rsid w:val="005019E2"/>
    <w:rsid w:val="00502CEB"/>
    <w:rsid w:val="00511182"/>
    <w:rsid w:val="00545D25"/>
    <w:rsid w:val="00550FA3"/>
    <w:rsid w:val="005578EB"/>
    <w:rsid w:val="005754F4"/>
    <w:rsid w:val="00575BB0"/>
    <w:rsid w:val="00580F3F"/>
    <w:rsid w:val="005A0753"/>
    <w:rsid w:val="005C1E2A"/>
    <w:rsid w:val="005F2955"/>
    <w:rsid w:val="005F5CA7"/>
    <w:rsid w:val="006164E9"/>
    <w:rsid w:val="00616EF8"/>
    <w:rsid w:val="006175E0"/>
    <w:rsid w:val="006370EA"/>
    <w:rsid w:val="00637F6B"/>
    <w:rsid w:val="00642718"/>
    <w:rsid w:val="00653F54"/>
    <w:rsid w:val="006574C8"/>
    <w:rsid w:val="0066276A"/>
    <w:rsid w:val="006670AE"/>
    <w:rsid w:val="006751AD"/>
    <w:rsid w:val="00682B21"/>
    <w:rsid w:val="0068340C"/>
    <w:rsid w:val="0069561D"/>
    <w:rsid w:val="006B7E29"/>
    <w:rsid w:val="006D4AE2"/>
    <w:rsid w:val="006F46AF"/>
    <w:rsid w:val="00705DED"/>
    <w:rsid w:val="0071686F"/>
    <w:rsid w:val="007254C1"/>
    <w:rsid w:val="00725530"/>
    <w:rsid w:val="00727608"/>
    <w:rsid w:val="00732BAE"/>
    <w:rsid w:val="00732BEF"/>
    <w:rsid w:val="00736D8F"/>
    <w:rsid w:val="0074216F"/>
    <w:rsid w:val="00743F7C"/>
    <w:rsid w:val="00752979"/>
    <w:rsid w:val="007874A7"/>
    <w:rsid w:val="00792C22"/>
    <w:rsid w:val="007A042D"/>
    <w:rsid w:val="007A3576"/>
    <w:rsid w:val="007A6DD2"/>
    <w:rsid w:val="007B2E56"/>
    <w:rsid w:val="007C3E6F"/>
    <w:rsid w:val="007D0A57"/>
    <w:rsid w:val="007D1375"/>
    <w:rsid w:val="007E2230"/>
    <w:rsid w:val="007F2CD7"/>
    <w:rsid w:val="007F40E5"/>
    <w:rsid w:val="0080349A"/>
    <w:rsid w:val="00803D3C"/>
    <w:rsid w:val="008046FB"/>
    <w:rsid w:val="00805ED9"/>
    <w:rsid w:val="00812A3F"/>
    <w:rsid w:val="00821674"/>
    <w:rsid w:val="00821704"/>
    <w:rsid w:val="0083212D"/>
    <w:rsid w:val="00835703"/>
    <w:rsid w:val="008543A7"/>
    <w:rsid w:val="00855DC0"/>
    <w:rsid w:val="008615ED"/>
    <w:rsid w:val="008661AC"/>
    <w:rsid w:val="008866B2"/>
    <w:rsid w:val="008876B3"/>
    <w:rsid w:val="00892AD9"/>
    <w:rsid w:val="00897F43"/>
    <w:rsid w:val="008A0894"/>
    <w:rsid w:val="008C208A"/>
    <w:rsid w:val="008C665D"/>
    <w:rsid w:val="008C78BC"/>
    <w:rsid w:val="008D5283"/>
    <w:rsid w:val="008E6A55"/>
    <w:rsid w:val="0090320C"/>
    <w:rsid w:val="009036EF"/>
    <w:rsid w:val="00912BD8"/>
    <w:rsid w:val="009211B0"/>
    <w:rsid w:val="0094671A"/>
    <w:rsid w:val="00947F93"/>
    <w:rsid w:val="00972C29"/>
    <w:rsid w:val="009738FD"/>
    <w:rsid w:val="00977B2E"/>
    <w:rsid w:val="00980E76"/>
    <w:rsid w:val="00982AAC"/>
    <w:rsid w:val="009831FB"/>
    <w:rsid w:val="009A6296"/>
    <w:rsid w:val="009C5268"/>
    <w:rsid w:val="009C7403"/>
    <w:rsid w:val="009C7BF0"/>
    <w:rsid w:val="009D4F61"/>
    <w:rsid w:val="009D5FE0"/>
    <w:rsid w:val="009E180E"/>
    <w:rsid w:val="009E3C7A"/>
    <w:rsid w:val="009F2103"/>
    <w:rsid w:val="009F27A5"/>
    <w:rsid w:val="009F2AA4"/>
    <w:rsid w:val="009F2DFC"/>
    <w:rsid w:val="00A004F7"/>
    <w:rsid w:val="00A21C95"/>
    <w:rsid w:val="00A300C4"/>
    <w:rsid w:val="00A324B8"/>
    <w:rsid w:val="00A47CBC"/>
    <w:rsid w:val="00A53120"/>
    <w:rsid w:val="00A61557"/>
    <w:rsid w:val="00A63392"/>
    <w:rsid w:val="00A66192"/>
    <w:rsid w:val="00A72880"/>
    <w:rsid w:val="00A7309B"/>
    <w:rsid w:val="00A737DB"/>
    <w:rsid w:val="00A80089"/>
    <w:rsid w:val="00A87608"/>
    <w:rsid w:val="00A9466A"/>
    <w:rsid w:val="00A96768"/>
    <w:rsid w:val="00A96EE3"/>
    <w:rsid w:val="00AA016A"/>
    <w:rsid w:val="00AA499D"/>
    <w:rsid w:val="00AB3E4D"/>
    <w:rsid w:val="00AD099D"/>
    <w:rsid w:val="00AE009B"/>
    <w:rsid w:val="00AE26C1"/>
    <w:rsid w:val="00AF5AB2"/>
    <w:rsid w:val="00B02697"/>
    <w:rsid w:val="00B0659D"/>
    <w:rsid w:val="00B23F2D"/>
    <w:rsid w:val="00B35ED2"/>
    <w:rsid w:val="00B44B2F"/>
    <w:rsid w:val="00B45C7F"/>
    <w:rsid w:val="00B51454"/>
    <w:rsid w:val="00B631D7"/>
    <w:rsid w:val="00B865A9"/>
    <w:rsid w:val="00B86BCF"/>
    <w:rsid w:val="00B91020"/>
    <w:rsid w:val="00BB5BB1"/>
    <w:rsid w:val="00BC727C"/>
    <w:rsid w:val="00BE1928"/>
    <w:rsid w:val="00BF34E1"/>
    <w:rsid w:val="00BF6DA2"/>
    <w:rsid w:val="00C038B1"/>
    <w:rsid w:val="00C257AC"/>
    <w:rsid w:val="00C27142"/>
    <w:rsid w:val="00C305CB"/>
    <w:rsid w:val="00C31DE1"/>
    <w:rsid w:val="00C33AC6"/>
    <w:rsid w:val="00C36832"/>
    <w:rsid w:val="00C4033C"/>
    <w:rsid w:val="00C46ACB"/>
    <w:rsid w:val="00C6127D"/>
    <w:rsid w:val="00C63847"/>
    <w:rsid w:val="00C63B9F"/>
    <w:rsid w:val="00C76BF1"/>
    <w:rsid w:val="00C81244"/>
    <w:rsid w:val="00CA31FD"/>
    <w:rsid w:val="00CA464F"/>
    <w:rsid w:val="00CA4F77"/>
    <w:rsid w:val="00CA76D5"/>
    <w:rsid w:val="00CB3887"/>
    <w:rsid w:val="00CB7BE5"/>
    <w:rsid w:val="00CC3540"/>
    <w:rsid w:val="00CC59BE"/>
    <w:rsid w:val="00CC60A2"/>
    <w:rsid w:val="00CD0FD8"/>
    <w:rsid w:val="00CD15EA"/>
    <w:rsid w:val="00CD17EA"/>
    <w:rsid w:val="00CE09B9"/>
    <w:rsid w:val="00CE4BA8"/>
    <w:rsid w:val="00CF698D"/>
    <w:rsid w:val="00D01B16"/>
    <w:rsid w:val="00D14F3E"/>
    <w:rsid w:val="00D17047"/>
    <w:rsid w:val="00D219D5"/>
    <w:rsid w:val="00D27B67"/>
    <w:rsid w:val="00D457CD"/>
    <w:rsid w:val="00D52671"/>
    <w:rsid w:val="00D62F52"/>
    <w:rsid w:val="00D6668D"/>
    <w:rsid w:val="00D811DB"/>
    <w:rsid w:val="00D95889"/>
    <w:rsid w:val="00DA4DAA"/>
    <w:rsid w:val="00DB12B3"/>
    <w:rsid w:val="00DB2D42"/>
    <w:rsid w:val="00DC49FD"/>
    <w:rsid w:val="00DE5BA7"/>
    <w:rsid w:val="00E00072"/>
    <w:rsid w:val="00E05936"/>
    <w:rsid w:val="00E20476"/>
    <w:rsid w:val="00E223E4"/>
    <w:rsid w:val="00E26ABB"/>
    <w:rsid w:val="00E26F03"/>
    <w:rsid w:val="00E27C1B"/>
    <w:rsid w:val="00E31908"/>
    <w:rsid w:val="00E31D1B"/>
    <w:rsid w:val="00E36702"/>
    <w:rsid w:val="00E36980"/>
    <w:rsid w:val="00E37826"/>
    <w:rsid w:val="00E45B6D"/>
    <w:rsid w:val="00E47DBA"/>
    <w:rsid w:val="00E5068B"/>
    <w:rsid w:val="00E625A2"/>
    <w:rsid w:val="00E64EAB"/>
    <w:rsid w:val="00E718E0"/>
    <w:rsid w:val="00E7307F"/>
    <w:rsid w:val="00E8595B"/>
    <w:rsid w:val="00E86C8E"/>
    <w:rsid w:val="00E973F6"/>
    <w:rsid w:val="00EA3F15"/>
    <w:rsid w:val="00EB60A9"/>
    <w:rsid w:val="00EB736B"/>
    <w:rsid w:val="00EC0DDF"/>
    <w:rsid w:val="00EE27DC"/>
    <w:rsid w:val="00F00CE8"/>
    <w:rsid w:val="00F01088"/>
    <w:rsid w:val="00F02E64"/>
    <w:rsid w:val="00F454B4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4D76"/>
    <w:rsid w:val="00FB0FC1"/>
    <w:rsid w:val="00FC0D36"/>
    <w:rsid w:val="00FC492F"/>
    <w:rsid w:val="00FC558C"/>
    <w:rsid w:val="00FD4944"/>
    <w:rsid w:val="00FF3042"/>
    <w:rsid w:val="00FF3CEC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6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caption"/>
    <w:basedOn w:val="a"/>
    <w:next w:val="a"/>
    <w:uiPriority w:val="35"/>
    <w:unhideWhenUsed/>
    <w:qFormat/>
    <w:rsid w:val="009E3C7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C60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2681-9DF3-4EBD-8CDF-8AA8770D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5</cp:revision>
  <cp:lastPrinted>2022-12-18T11:18:00Z</cp:lastPrinted>
  <dcterms:created xsi:type="dcterms:W3CDTF">2022-12-17T15:50:00Z</dcterms:created>
  <dcterms:modified xsi:type="dcterms:W3CDTF">2022-12-18T11:18:00Z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