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PROJET DE CONTRAT DE LOCATION – ACCORDS GÉNÉRAUX</w:t>
      </w:r>
    </w:p>
    <w:p>
      <w:r>
        <w:rPr>
          <w:b/>
          <w:sz w:val="24"/>
        </w:rPr>
        <w:t>LOYER MENSUEL :</w:t>
      </w:r>
    </w:p>
    <w:p>
      <w:r>
        <w:t>Le montant du loyer mensuel sera de 25 000 MXN.</w:t>
      </w:r>
    </w:p>
    <w:p>
      <w:r>
        <w:rPr>
          <w:b/>
          <w:sz w:val="24"/>
        </w:rPr>
        <w:t>NOM DU BAILLEUR :</w:t>
      </w:r>
    </w:p>
    <w:p>
      <w:r>
        <w:t>Gabriela del Carmen Barquet Cruz et Denis Conforto.</w:t>
      </w:r>
    </w:p>
    <w:p>
      <w:r>
        <w:rPr>
          <w:b/>
          <w:sz w:val="24"/>
        </w:rPr>
        <w:t>NOM DU LOCATAIRE :</w:t>
      </w:r>
    </w:p>
    <w:p>
      <w:r>
        <w:t>Ronie Fagundes.</w:t>
      </w:r>
    </w:p>
    <w:p>
      <w:r>
        <w:rPr>
          <w:b/>
          <w:sz w:val="24"/>
        </w:rPr>
        <w:t>PROPRIÉTÉ :</w:t>
      </w:r>
    </w:p>
    <w:p>
      <w:r>
        <w:t>12x25 mètres. Construction neuve de 6x10m (60m²). Partie à rénover de 8x7m (56m²).</w:t>
      </w:r>
    </w:p>
    <w:p>
      <w:r>
        <w:rPr>
          <w:b/>
          <w:sz w:val="24"/>
        </w:rPr>
        <w:t>AMÉNAGEMENTS PROPOSÉS :</w:t>
      </w:r>
    </w:p>
    <w:p>
      <w:r>
        <w:t>Ajout d’un escalier pour accéder à une mezzanine où se trouvera la chambre principale, avec terrasse à l’avant. Un WC au rez-de-chaussée et un autre à l’étage. Division possible de la cabane pour usage client/privé.</w:t>
      </w:r>
    </w:p>
    <w:p>
      <w:r>
        <w:rPr>
          <w:b/>
          <w:sz w:val="24"/>
        </w:rPr>
        <w:t>DURÉE DU CONTRAT :</w:t>
      </w:r>
    </w:p>
    <w:p>
      <w:r>
        <w:t>3 ans, renouvelables pour 3 ans supplémentaires si les conditions du contrat sont respectées par les deux parties.</w:t>
      </w:r>
    </w:p>
    <w:p>
      <w:r>
        <w:rPr>
          <w:b/>
          <w:sz w:val="24"/>
        </w:rPr>
        <w:t>RENOUVELLEMENT :</w:t>
      </w:r>
    </w:p>
    <w:p>
      <w:r>
        <w:t>Notification obligatoire 3 mois avant la fin pour toute non-reconduction. En cas contraire, perte du dépôt.</w:t>
      </w:r>
    </w:p>
    <w:p>
      <w:r>
        <w:rPr>
          <w:b/>
          <w:sz w:val="24"/>
        </w:rPr>
        <w:t>RÉSILIATION :</w:t>
      </w:r>
    </w:p>
    <w:p>
      <w:r>
        <w:t>Toute violation du contrat entraînera sa résiliation immédiate et la perte totale du dépôt.</w:t>
      </w:r>
    </w:p>
    <w:p>
      <w:r>
        <w:rPr>
          <w:b/>
          <w:sz w:val="24"/>
        </w:rPr>
        <w:t>LOYER :</w:t>
      </w:r>
    </w:p>
    <w:p>
      <w:r>
        <w:t>25 000 MXN mensuels. Ce montant sera ajusté en fonction des investissements initiaux convenus.</w:t>
      </w:r>
    </w:p>
    <w:p>
      <w:r>
        <w:rPr>
          <w:b/>
          <w:sz w:val="24"/>
        </w:rPr>
        <w:t>DÉPÔT :</w:t>
      </w:r>
    </w:p>
    <w:p>
      <w:r>
        <w:t>Trois mois de loyer à verser à la signature du contrat.</w:t>
      </w:r>
    </w:p>
    <w:p>
      <w:r>
        <w:rPr>
          <w:b/>
          <w:sz w:val="24"/>
        </w:rPr>
        <w:t>PÉRIODE DE GRÂCE :</w:t>
      </w:r>
    </w:p>
    <w:p>
      <w:r>
        <w:t>3 mois.</w:t>
      </w:r>
    </w:p>
    <w:p>
      <w:r>
        <w:rPr>
          <w:b/>
          <w:sz w:val="24"/>
        </w:rPr>
        <w:t>MODALITÉS DE PAIEMENT :</w:t>
      </w:r>
    </w:p>
    <w:p>
      <w:r>
        <w:t>Paiement le 1er de chaque mois avec une tolérance maximale de 3 jours. Paiement mensuel intégral.</w:t>
      </w:r>
    </w:p>
    <w:p>
      <w:r>
        <w:rPr>
          <w:b/>
          <w:sz w:val="24"/>
        </w:rPr>
        <w:t>PÉNALITÉS DE RETARD :</w:t>
      </w:r>
    </w:p>
    <w:p>
      <w:r>
        <w:t>10% du montant total par jour de retard après les 3 jours de grâce.</w:t>
      </w:r>
    </w:p>
    <w:p>
      <w:r>
        <w:rPr>
          <w:b/>
          <w:sz w:val="24"/>
        </w:rPr>
        <w:t>USAGE :</w:t>
      </w:r>
    </w:p>
    <w:p>
      <w:r>
        <w:t>Projet touristique d’hébergement avec services.</w:t>
      </w:r>
    </w:p>
    <w:p>
      <w:r>
        <w:rPr>
          <w:b/>
          <w:sz w:val="24"/>
        </w:rPr>
        <w:t>TRAVAUX ET INVESTISSEMENTS :</w:t>
      </w:r>
    </w:p>
    <w:p>
      <w:r>
        <w:t>Les travaux (construction/remise à neuf) et licences seront partagés à 50/50. La part du bailleur sera considérée comme avance sur loyers.</w:t>
      </w:r>
    </w:p>
    <w:p>
      <w:r>
        <w:rPr>
          <w:b/>
          <w:sz w:val="24"/>
        </w:rPr>
        <w:t>ENTRETIEN ET RESPONSABILITÉ :</w:t>
      </w:r>
    </w:p>
    <w:p>
      <w:r>
        <w:t>À la charge du locataire. Entretien général tous les 6 mois. En cas de sinistre, les réparations sont à la charge du locataire.</w:t>
      </w:r>
    </w:p>
    <w:p>
      <w:r>
        <w:rPr>
          <w:b/>
          <w:sz w:val="24"/>
        </w:rPr>
        <w:t>SOUS-LOCATION / CESSION :</w:t>
      </w:r>
    </w:p>
    <w:p>
      <w:r>
        <w:t>Non autorisée.</w:t>
      </w:r>
    </w:p>
    <w:p>
      <w:r>
        <w:rPr>
          <w:b/>
          <w:sz w:val="24"/>
        </w:rPr>
        <w:t>CHARGES :</w:t>
      </w:r>
    </w:p>
    <w:p>
      <w:r>
        <w:t>À la charge du locataire : électricité, eau, internet, gaz, téléphone, démarches administratives.</w:t>
      </w:r>
    </w:p>
    <w:p>
      <w:r>
        <w:rPr>
          <w:b/>
          <w:sz w:val="24"/>
        </w:rPr>
        <w:t>PERMIS :</w:t>
      </w:r>
    </w:p>
    <w:p>
      <w:r>
        <w:t>Tous les permis (municipaux, migratoires, fiscaux) doivent être à jour. Copie obligatoire pour le bailleur sur demande.</w:t>
      </w:r>
    </w:p>
    <w:p>
      <w:r>
        <w:rPr>
          <w:b/>
          <w:sz w:val="24"/>
        </w:rPr>
        <w:t>PROPRETÉ :</w:t>
      </w:r>
    </w:p>
    <w:p>
      <w:r>
        <w:t>Maintien de toutes les zones en parfait état, à l’intérieur comme à l’extérieur, y compris la rue partagée.</w:t>
      </w:r>
    </w:p>
    <w:p>
      <w:r>
        <w:rPr>
          <w:b/>
          <w:sz w:val="24"/>
        </w:rPr>
        <w:t>RESPONSABILITÉS :</w:t>
      </w:r>
    </w:p>
    <w:p>
      <w:r>
        <w:t>Le bailleur décline toute responsabilité en cas de vol, dommages ou pertes.</w:t>
      </w:r>
    </w:p>
    <w:p>
      <w:r>
        <w:rPr>
          <w:b/>
          <w:sz w:val="24"/>
        </w:rPr>
        <w:t>ACCÈS AU CLUB DE PLAGE :</w:t>
      </w:r>
    </w:p>
    <w:p>
      <w:r>
        <w:t>De 9h à 18h. Réservation requise pour le lever/coucher de soleil. Aucune nourriture ou boisson autorisée.</w:t>
      </w:r>
    </w:p>
    <w:p>
      <w:r>
        <w:rPr>
          <w:b/>
          <w:sz w:val="24"/>
        </w:rPr>
        <w:t>NOM, IMAGE, SITE ET MARQUE :</w:t>
      </w:r>
    </w:p>
    <w:p>
      <w:r>
        <w:t>- Le nom commercial Magic Bacalar (marque déposée IMPI) est inclus dans la location.</w:t>
        <w:br/>
        <w:t>- Les frais de marketing sont à la charge du locataire.</w:t>
        <w:br/>
        <w:t>- Marketing aquatique partagé (80% bailleur / 20% locataire).</w:t>
        <w:br/>
        <w:t>- Le domaine www.magicbacalar.com est propriété exclusive de M. Denis Conforto.</w:t>
        <w:br/>
        <w:t>- Aucun accès administratif au domaine ne sera transféré.</w:t>
        <w:br/>
        <w:t>- Toute demande de modification doit être formelle et autorisée.</w:t>
        <w:br/>
        <w:t>- Utilisation uniquement dans le cadre défini par le contrat.</w:t>
        <w:br/>
        <w:t>- Obligation de maintenir le référencement (SEO) et les bonnes pratiques.</w:t>
        <w:br/>
        <w:t>- Engagement à conserver les URLs existantes des tours Marina Magic Bacalar.</w:t>
      </w:r>
    </w:p>
    <w:p>
      <w:r>
        <w:rPr>
          <w:b/>
          <w:sz w:val="24"/>
        </w:rPr>
        <w:t>COMMISSIONS SUR LES ACTIVITÉS DE LA MARINA :</w:t>
      </w:r>
    </w:p>
    <w:p>
      <w:r>
        <w:t>La MARINA MAGIC attribuera au locataire une commission de 10% (vente par la Marina) ou 20% (vente directe par le locataire). Il est interdit d’utiliser la jetée ou les installations de la marina pour d’autres activités ou embarcations.</w:t>
      </w:r>
    </w:p>
    <w:p>
      <w:r>
        <w:rPr>
          <w:b/>
          <w:sz w:val="24"/>
        </w:rPr>
        <w:t>ANIMAUX :</w:t>
      </w:r>
    </w:p>
    <w:p>
      <w:r>
        <w:t>Non applicable.</w:t>
      </w:r>
    </w:p>
    <w:p>
      <w:r>
        <w:rPr>
          <w:b/>
          <w:sz w:val="24"/>
        </w:rPr>
        <w:t>INSPECTIONS :</w:t>
      </w:r>
    </w:p>
    <w:p>
      <w:r>
        <w:t>Le bailleur se réserve le droit d’inspecter les lieux loués.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