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color w:val="1F4E79"/>
          <w:sz w:val="28"/>
        </w:rPr>
        <w:t>Manuel Technique du Projet MAGIC – Version 9 (COMPLET ET AMÉLIORÉ)</w:t>
      </w:r>
    </w:p>
    <w:p>
      <w:pPr>
        <w:jc w:val="left"/>
      </w:pPr>
      <w:r>
        <w:rPr>
          <w:b/>
          <w:color w:val="1F4E79"/>
          <w:sz w:val="28"/>
        </w:rPr>
        <w:t>Opérations Possibles avec le Système MAGIC</w:t>
      </w:r>
    </w:p>
    <w:p>
      <w:pPr>
        <w:jc w:val="left"/>
      </w:pPr>
      <w:r>
        <w:rPr>
          <w:sz w:val="22"/>
        </w:rPr>
        <w:t>Le projet MAGIC a été développé pour permettre une gestion numérique moderne d'une auberge avec plusieurs services et canaux de communication. Voici les principales opérations réalisables avec l’ensemble des outils intégrés à la plateforme :</w:t>
      </w:r>
    </w:p>
    <w:p>
      <w:pPr>
        <w:pStyle w:val="ListBullet"/>
      </w:pPr>
      <w:r>
        <w:t>Enregistrer, modifier et supprimer les services proposés par l’auberge via API REST.</w:t>
      </w:r>
    </w:p>
    <w:p>
      <w:pPr>
        <w:pStyle w:val="ListBullet"/>
      </w:pPr>
      <w:r>
        <w:t>Créer des réservations intégrées avec date, client, services supplémentaires et méthode de paiement.</w:t>
      </w:r>
    </w:p>
    <w:p>
      <w:pPr>
        <w:pStyle w:val="ListBullet"/>
      </w:pPr>
      <w:r>
        <w:t>Consulter l’historique complet des réservations et le profil des clients dans la base de données (RDS et DynamoDB).</w:t>
      </w:r>
    </w:p>
    <w:p>
      <w:pPr>
        <w:pStyle w:val="ListBullet"/>
      </w:pPr>
      <w:r>
        <w:t>Exporter des rapports mensuels et journaliers de performance vers QuickSight et PowerBI.</w:t>
      </w:r>
    </w:p>
    <w:p>
      <w:pPr>
        <w:pStyle w:val="ListBullet"/>
      </w:pPr>
      <w:r>
        <w:t>Effectuer des requêtes personnalisées avec Amazon Athena sur des données traitées dans S3.</w:t>
      </w:r>
    </w:p>
    <w:p>
      <w:pPr>
        <w:pStyle w:val="ListBullet"/>
      </w:pPr>
      <w:r>
        <w:t>Recommander automatiquement des services selon le profil de consommation précédent de chaque client (SageMaker).</w:t>
      </w:r>
    </w:p>
    <w:p>
      <w:pPr>
        <w:pStyle w:val="ListBullet"/>
      </w:pPr>
      <w:r>
        <w:t>Analyser les tendances d’occupation et de revenus à l’aide de séries temporelles et de modèles prédictifs (DeepAR).</w:t>
      </w:r>
    </w:p>
    <w:p>
      <w:pPr>
        <w:pStyle w:val="ListBullet"/>
      </w:pPr>
      <w:r>
        <w:t>Évaluer les sentiments des commentaires des clients pour comprendre leur expérience (analyse NLP).</w:t>
      </w:r>
    </w:p>
    <w:p>
      <w:pPr>
        <w:pStyle w:val="ListBullet"/>
      </w:pPr>
      <w:r>
        <w:t>Générer des alertes de faible occupation avec AWS Lambda et envoyer des e-mails automatiques aux administrateurs.</w:t>
      </w:r>
    </w:p>
    <w:p>
      <w:pPr>
        <w:pStyle w:val="ListBullet"/>
      </w:pPr>
      <w:r>
        <w:t>Envoyer des messages de bienvenue, de confirmation de réservation ou des notifications d’événements via Lambda/API.</w:t>
      </w:r>
    </w:p>
    <w:p>
      <w:pPr>
        <w:pStyle w:val="ListBullet"/>
      </w:pPr>
      <w:r>
        <w:t>Surveiller la précision des modèles de machine learning et programmer leur réentraînement.</w:t>
      </w:r>
    </w:p>
    <w:p>
      <w:pPr>
        <w:pStyle w:val="ListBullet"/>
      </w:pPr>
      <w:r>
        <w:t>Permettre au chatbot d’accéder à la base de données pour informer sur les services disponibles ou effectuer des réservations.</w:t>
      </w:r>
    </w:p>
    <w:p>
      <w:pPr>
        <w:pStyle w:val="ListBullet"/>
      </w:pPr>
      <w:r>
        <w:t>Effectuer des tests dans un environnement de staging avant de déployer les changements en production.</w:t>
      </w:r>
    </w:p>
    <w:p>
      <w:pPr>
        <w:pStyle w:val="ListBullet"/>
      </w:pPr>
      <w:r>
        <w:t>Comparer les tableaux de bord de différentes périodes et environnements pour analyser la performance.</w:t>
      </w:r>
    </w:p>
    <w:p>
      <w:pPr>
        <w:pStyle w:val="ListBullet"/>
      </w:pPr>
      <w:r>
        <w:t>Permettre à QuickSight d’utiliser des filtres dynamiques (date, type de service, client).</w:t>
      </w:r>
    </w:p>
    <w:p>
      <w:pPr>
        <w:pStyle w:val="ListBullet"/>
      </w:pPr>
      <w:r>
        <w:t>Consulter les logs d’exécution des pipelines à des fins d’audit ou de débogage.</w:t>
      </w:r>
    </w:p>
    <w:p>
      <w:pPr>
        <w:pStyle w:val="ListBullet"/>
      </w:pPr>
      <w:r>
        <w:t>Enregistrer les retours des clients et mettre à jour les données en temps réel dans l’interface.</w:t>
      </w:r>
    </w:p>
    <w:p>
      <w:pPr>
        <w:pStyle w:val="ListBullet"/>
      </w:pPr>
      <w:r>
        <w:t>Intégrer de nouveaux modules ou services via l’architecture modulaire et les APIs RESTful.</w:t>
      </w:r>
    </w:p>
    <w:p>
      <w:pPr>
        <w:pStyle w:val="ListBullet"/>
      </w:pPr>
      <w:r>
        <w:t>Fournir un frontend via Wix, adapté aux appareils mobiles et intégré au backend.</w:t>
      </w:r>
    </w:p>
    <w:p>
      <w:pPr>
        <w:jc w:val="left"/>
      </w:pPr>
      <w:r>
        <w:rPr>
          <w:b/>
          <w:color w:val="1F4E79"/>
          <w:sz w:val="28"/>
        </w:rPr>
        <w:t>Résumé Général : Comment Tout Fonctionne Ensemble</w:t>
      </w:r>
    </w:p>
    <w:p>
      <w:pPr>
        <w:jc w:val="left"/>
      </w:pPr>
      <w:r>
        <w:rPr>
          <w:sz w:val="22"/>
        </w:rPr>
        <w:t>Le système MAGIC connecte tous les composants dans un flux intelligent pour automatiser et simplifier la gestion de l’auberge :</w:t>
      </w:r>
    </w:p>
    <w:p>
      <w:pPr>
        <w:jc w:val="left"/>
      </w:pPr>
      <w:r>
        <w:rPr>
          <w:sz w:val="22"/>
        </w:rPr>
        <w:t>1. L’administrateur enregistre les services disponibles (cours, excursions, boissons) via l’API (app.py ou Lambda).</w:t>
      </w:r>
    </w:p>
    <w:p>
      <w:pPr>
        <w:jc w:val="left"/>
      </w:pPr>
      <w:r>
        <w:rPr>
          <w:sz w:val="22"/>
        </w:rPr>
        <w:t>2. Le client accède au site Wix, où il peut consulter les services, interagir avec le chatbot et effectuer une réservation.</w:t>
      </w:r>
    </w:p>
    <w:p>
      <w:pPr>
        <w:jc w:val="left"/>
      </w:pPr>
      <w:r>
        <w:rPr>
          <w:sz w:val="22"/>
        </w:rPr>
        <w:t>3. La réservation est traitée et stockée dans une base RDS et/ou DynamoDB.</w:t>
      </w:r>
    </w:p>
    <w:p>
      <w:pPr>
        <w:jc w:val="left"/>
      </w:pPr>
      <w:r>
        <w:rPr>
          <w:sz w:val="22"/>
        </w:rPr>
        <w:t>4. Une fonction Lambda envoie une confirmation automatique au client et met à jour les tables de Glue/Athena.</w:t>
      </w:r>
    </w:p>
    <w:p>
      <w:pPr>
        <w:jc w:val="left"/>
      </w:pPr>
      <w:r>
        <w:rPr>
          <w:sz w:val="22"/>
        </w:rPr>
        <w:t>5. Glue traite les données, et Athena permet des requêtes SQL avec filtres par date, client, revenus, etc.</w:t>
      </w:r>
    </w:p>
    <w:p>
      <w:pPr>
        <w:jc w:val="left"/>
      </w:pPr>
      <w:r>
        <w:rPr>
          <w:sz w:val="22"/>
        </w:rPr>
        <w:t>6. QuickSight affiche des tableaux de bord avec graphiques de performance et analyses générées.</w:t>
      </w:r>
    </w:p>
    <w:p>
      <w:pPr>
        <w:jc w:val="left"/>
      </w:pPr>
      <w:r>
        <w:rPr>
          <w:sz w:val="22"/>
        </w:rPr>
        <w:t>7. Le modèle SageMaker (orchestré avec Step Functions) exécute des prévisions telles que la demande, l’occupation et le profil client.</w:t>
      </w:r>
    </w:p>
    <w:p>
      <w:pPr>
        <w:jc w:val="left"/>
      </w:pPr>
      <w:r>
        <w:rPr>
          <w:sz w:val="22"/>
        </w:rPr>
        <w:t>8. Si les prévisions de revenus sont inférieures aux attentes, une alerte est envoyée automatiquement.</w:t>
      </w:r>
    </w:p>
    <w:p>
      <w:pPr>
        <w:jc w:val="left"/>
      </w:pPr>
      <w:r>
        <w:rPr>
          <w:sz w:val="22"/>
        </w:rPr>
        <w:t>9. Toute modification est testée dans un environnement de staging avant d’être mise en production.</w:t>
      </w:r>
    </w:p>
    <w:p>
      <w:pPr>
        <w:jc w:val="left"/>
      </w:pPr>
      <w:r>
        <w:rPr>
          <w:sz w:val="22"/>
        </w:rPr>
        <w:t>10. Le chatbot répond aux questions, recommande des services et effectue des actions en accédant aux données via une API sécurisée avec Cognito.</w:t>
      </w:r>
    </w:p>
    <w:p>
      <w:pPr>
        <w:jc w:val="left"/>
      </w:pPr>
      <w:r>
        <w:rPr>
          <w:sz w:val="22"/>
        </w:rPr>
        <w:t>Cette intégration garantit que toutes les parties de l’opération sont connectées, automatisées et évolutives.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