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36"/>
          <w:u w:val="none"/>
          <w:vertAlign w:val="baseline"/>
          <w:rtl w:val="0"/>
        </w:rPr>
        <w:t xml:space="preserve">Garbage Collections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GC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Object 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private void doSomethingElse(Object obj) { o = obj;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void doSomething()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Object o = new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doSomethingElse(o);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o = new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doSomethingElse(null);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o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When the doSomething method is called, after which line does the Object created in line 5 become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available for garbage collection?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Line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Line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Line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Line 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Line 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Line 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void genNumbers()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ArrayList numbers = new ArrayList();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for (int i=0; i&lt;10; 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int value = i * ((int) Math.random());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Integer intObj = new Integer(value);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numbers.add(intObj);</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System.out.println(numbers);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line of code marks the earliest point that an object referenced by intObj becomes a candidate for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garbage collection?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Line 16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Line 17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Line 18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Line 19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object is NOT a candidate for garbage collection.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rbo = new ReallyBigObject();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 more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rbo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 insert code here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should be placed at line 14 to suggest that the virtual machine expend effort toward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recycling the memory used by the object rbo?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System.gc();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Runtime.gc();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System.freeMemory();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Runtime.getRuntime().growHeap();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Runtime.getRuntime().freeMemory();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05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are true?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 finalizer may NOT be invoked explicitly.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finalize method declared in class Object takes no action.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super.finalize() is called implicitly by any overriding finalize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finalize method for a given object will be called no more than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once by the garbage collector.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order in which finalize will be called on two objects is based 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order in which the two objects became finalizable.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06.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CardBoard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Short story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CardBoard go(CardBoard cb)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cb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return cb;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CardBoard c1 = new CardBoard();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CardBoard c2 = new CardBoard();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CardBoard c3 = c1.go(c2);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c1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do Stuff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When // doStuff is reached, how many objects are eligible for GC?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It is not possible to know.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Only one CardBoard object (c1) is eligible, but it has an associated Short wrapper object that is also eligible.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07. Which is true?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invocation of an object’s finalize() method is always the last thing that happens before an object is garbage collected (GCed).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When a stack variable goes out of scope it is eligible for GC.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Some reference variables live on the stack, and some live on the heap.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Only objects that have no reference variables referring to them can be eligible for GC.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It’s possible to request the GC via methods in either java.lang.Runtime 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java.lang.System classes.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When an object has a reference variable, the reference variable lives inside the object, on the heap.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if, the first time an object’s finalize() method runs, the object is saved from the GC, then the second time that object is about to be GCed, finalize() will not run.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incorrect—stack variables are not dealt with by the GC.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objects can live in "islands of isolation" and be GC eligible.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08.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Eco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Eco e1 = new Eco();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Eco e2 = new Eco();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Eco e3 = new Eco();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e3.e = 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e1.e = e3;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e2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e3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e2.e = e1;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e1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Eco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At what point is only a single object eligible for GC?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After line 8 runs.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After line 9 runs.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After line 10 runs.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After line 11 runs.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Never in this program.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An error at line 10 causes a NullPointerException to be thrown because e2 was set to null in line 8. If line 10 was moved between lines 7 and 8, then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would be correct, because until the last reference is nulled none of the objects is eligible, and once the last reference is nulled, all three are eligible.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javascjpdumps.blogspot.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Garbage Collections.docx</dc:title>
</cp:coreProperties>
</file>