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183" w:rsidRPr="00A86183" w:rsidRDefault="00A86183" w:rsidP="00E731B0">
      <w:pPr>
        <w:pStyle w:val="BodyText"/>
        <w:rPr>
          <w:rFonts w:eastAsia="Times New Roman" w:cs="Times New Roman"/>
          <w:b/>
          <w:sz w:val="22"/>
          <w:szCs w:val="22"/>
        </w:rPr>
      </w:pPr>
      <w:r w:rsidRPr="00A86183">
        <w:rPr>
          <w:rFonts w:eastAsia="Times New Roman" w:cs="Times New Roman"/>
          <w:b/>
          <w:sz w:val="22"/>
          <w:szCs w:val="22"/>
        </w:rPr>
        <w:t>COM</w:t>
      </w:r>
    </w:p>
    <w:p w:rsidR="00E731B0" w:rsidRDefault="00E731B0" w:rsidP="00E731B0">
      <w:pPr>
        <w:pStyle w:val="BodyText"/>
        <w:rPr>
          <w:rFonts w:eastAsia="Times New Roman" w:cs="Times New Roman"/>
          <w:sz w:val="22"/>
          <w:szCs w:val="22"/>
        </w:rPr>
      </w:pPr>
      <w:r w:rsidRPr="0018379B">
        <w:rPr>
          <w:rFonts w:eastAsia="Times New Roman" w:cs="Times New Roman"/>
          <w:sz w:val="22"/>
          <w:szCs w:val="22"/>
        </w:rPr>
        <w:t xml:space="preserve">The communication subsystem provides a method of verification for the completion of each mission </w:t>
      </w:r>
      <w:r>
        <w:rPr>
          <w:rFonts w:eastAsia="Times New Roman" w:cs="Times New Roman"/>
          <w:sz w:val="22"/>
          <w:szCs w:val="22"/>
        </w:rPr>
        <w:t>phase</w:t>
      </w:r>
      <w:r w:rsidRPr="0018379B">
        <w:rPr>
          <w:rFonts w:eastAsia="Times New Roman" w:cs="Times New Roman"/>
          <w:sz w:val="22"/>
          <w:szCs w:val="22"/>
        </w:rPr>
        <w:t>. It also provides a way to maintain communi</w:t>
      </w:r>
      <w:r>
        <w:rPr>
          <w:rFonts w:eastAsia="Times New Roman" w:cs="Times New Roman"/>
          <w:sz w:val="22"/>
          <w:szCs w:val="22"/>
        </w:rPr>
        <w:t>cation with the primary</w:t>
      </w:r>
      <w:r w:rsidRPr="0018379B">
        <w:rPr>
          <w:rFonts w:eastAsia="Times New Roman" w:cs="Times New Roman"/>
          <w:sz w:val="22"/>
          <w:szCs w:val="22"/>
        </w:rPr>
        <w:t xml:space="preserve"> spacecraft</w:t>
      </w:r>
      <w:r w:rsidR="00A86183">
        <w:rPr>
          <w:rFonts w:eastAsia="Times New Roman" w:cs="Times New Roman"/>
          <w:sz w:val="22"/>
          <w:szCs w:val="22"/>
        </w:rPr>
        <w:t xml:space="preserve"> and serves as a means to power on and off the LEDs on the secondary spacecraft</w:t>
      </w:r>
      <w:r w:rsidRPr="0018379B">
        <w:rPr>
          <w:rFonts w:eastAsia="Times New Roman" w:cs="Times New Roman"/>
          <w:sz w:val="22"/>
          <w:szCs w:val="22"/>
        </w:rPr>
        <w:t xml:space="preserve">. Data </w:t>
      </w:r>
      <w:r w:rsidR="00A86183">
        <w:rPr>
          <w:rFonts w:eastAsia="Times New Roman" w:cs="Times New Roman"/>
          <w:sz w:val="22"/>
          <w:szCs w:val="22"/>
        </w:rPr>
        <w:t>sent over the RF link would be</w:t>
      </w:r>
      <w:r w:rsidRPr="0018379B">
        <w:rPr>
          <w:rFonts w:eastAsia="Times New Roman" w:cs="Times New Roman"/>
          <w:sz w:val="22"/>
          <w:szCs w:val="22"/>
        </w:rPr>
        <w:t xml:space="preserve"> relative distances</w:t>
      </w:r>
      <w:r w:rsidR="00A86183">
        <w:rPr>
          <w:rFonts w:eastAsia="Times New Roman" w:cs="Times New Roman"/>
          <w:sz w:val="22"/>
          <w:szCs w:val="22"/>
        </w:rPr>
        <w:t xml:space="preserve"> and</w:t>
      </w:r>
      <w:r w:rsidRPr="0018379B">
        <w:rPr>
          <w:rFonts w:eastAsia="Times New Roman" w:cs="Times New Roman"/>
          <w:sz w:val="22"/>
          <w:szCs w:val="22"/>
        </w:rPr>
        <w:t xml:space="preserve"> velocities, </w:t>
      </w:r>
      <w:r w:rsidR="00A86183">
        <w:rPr>
          <w:rFonts w:eastAsia="Times New Roman" w:cs="Times New Roman"/>
          <w:sz w:val="22"/>
          <w:szCs w:val="22"/>
        </w:rPr>
        <w:t xml:space="preserve">images from the payload, and primary </w:t>
      </w:r>
      <w:r w:rsidRPr="0018379B">
        <w:rPr>
          <w:rFonts w:eastAsia="Times New Roman" w:cs="Times New Roman"/>
          <w:sz w:val="22"/>
          <w:szCs w:val="22"/>
        </w:rPr>
        <w:t xml:space="preserve">spacecraft health. </w:t>
      </w:r>
      <w:r w:rsidR="00A86183">
        <w:rPr>
          <w:rFonts w:eastAsia="Times New Roman" w:cs="Times New Roman"/>
          <w:sz w:val="22"/>
          <w:szCs w:val="22"/>
        </w:rPr>
        <w:t>Boeing is providing the communication subsystem on the primary spacecraft and the communication subsystem on the secondary spacecraft consists of an RF receiver and patch antenna.</w:t>
      </w:r>
    </w:p>
    <w:p w:rsidR="00063911" w:rsidRDefault="00063911" w:rsidP="00E731B0">
      <w:pPr>
        <w:pStyle w:val="BodyText"/>
        <w:rPr>
          <w:rFonts w:eastAsia="Times New Roman" w:cs="Times New Roman"/>
          <w:sz w:val="22"/>
          <w:szCs w:val="22"/>
        </w:rPr>
      </w:pPr>
      <w:r>
        <w:rPr>
          <w:rFonts w:eastAsia="Times New Roman" w:cs="Times New Roman"/>
          <w:sz w:val="22"/>
          <w:szCs w:val="22"/>
        </w:rPr>
        <w:t xml:space="preserve">The primary spacecraft will be sending down </w:t>
      </w:r>
      <w:r w:rsidRPr="0018379B">
        <w:rPr>
          <w:rFonts w:eastAsia="Times New Roman" w:cs="Times New Roman"/>
          <w:sz w:val="22"/>
          <w:szCs w:val="22"/>
        </w:rPr>
        <w:t>relative distances</w:t>
      </w:r>
      <w:r>
        <w:rPr>
          <w:rFonts w:eastAsia="Times New Roman" w:cs="Times New Roman"/>
          <w:sz w:val="22"/>
          <w:szCs w:val="22"/>
        </w:rPr>
        <w:t xml:space="preserve"> and</w:t>
      </w:r>
      <w:r w:rsidRPr="0018379B">
        <w:rPr>
          <w:rFonts w:eastAsia="Times New Roman" w:cs="Times New Roman"/>
          <w:sz w:val="22"/>
          <w:szCs w:val="22"/>
        </w:rPr>
        <w:t xml:space="preserve"> velocities, </w:t>
      </w:r>
      <w:r>
        <w:rPr>
          <w:rFonts w:eastAsia="Times New Roman" w:cs="Times New Roman"/>
          <w:sz w:val="22"/>
          <w:szCs w:val="22"/>
        </w:rPr>
        <w:t xml:space="preserve">images from the payload, and primary spacecraft health and a communication system to support the transfer of that data. The radio will be operating in the 430/440 MHz range using GMSK modulation. The uplink data rate will be at least 4000 bps and the downlink data rate will be at least 100 kbps. </w:t>
      </w:r>
      <w:r w:rsidR="002A3D9C">
        <w:rPr>
          <w:rFonts w:eastAsia="Times New Roman" w:cs="Times New Roman"/>
          <w:sz w:val="22"/>
          <w:szCs w:val="22"/>
        </w:rPr>
        <w:t>Knowing the health of the spacecraft is important, so data such as battery voltage, temperature data, solar panel current, etc. will beacon down periodically. Based off historical data and experience, finding a CubeSat early in its mission can be difficult, so the beacon interval will be no more than 10 seconds to make it an easy target to listen for.</w:t>
      </w:r>
    </w:p>
    <w:p w:rsidR="002A3D9C" w:rsidRDefault="002A3D9C" w:rsidP="00E731B0">
      <w:pPr>
        <w:pStyle w:val="BodyText"/>
        <w:rPr>
          <w:rFonts w:eastAsia="Times New Roman" w:cs="Times New Roman"/>
          <w:sz w:val="22"/>
          <w:szCs w:val="22"/>
        </w:rPr>
      </w:pPr>
      <w:r>
        <w:rPr>
          <w:rFonts w:eastAsia="Times New Roman" w:cs="Times New Roman"/>
          <w:sz w:val="22"/>
          <w:szCs w:val="22"/>
        </w:rPr>
        <w:t xml:space="preserve">The RF link between the secondary spacecraft and the ground is much simpler. One command needs to be sent to the secondary spacecraft to power the navigation aids on and off. An RF receiver on the secondary spacecraft will listen for a command sent from the ground. The receiver will operate in </w:t>
      </w:r>
      <w:r w:rsidR="00F57846">
        <w:rPr>
          <w:rFonts w:eastAsia="Times New Roman" w:cs="Times New Roman"/>
          <w:sz w:val="22"/>
          <w:szCs w:val="22"/>
        </w:rPr>
        <w:t xml:space="preserve">the </w:t>
      </w:r>
      <w:r>
        <w:rPr>
          <w:rFonts w:eastAsia="Times New Roman" w:cs="Times New Roman"/>
          <w:sz w:val="22"/>
          <w:szCs w:val="22"/>
        </w:rPr>
        <w:t>430 MHz range and use FSK modulation</w:t>
      </w:r>
      <w:r w:rsidR="00F57846">
        <w:rPr>
          <w:rFonts w:eastAsia="Times New Roman" w:cs="Times New Roman"/>
          <w:sz w:val="22"/>
          <w:szCs w:val="22"/>
        </w:rPr>
        <w:t>.</w:t>
      </w:r>
      <w:r w:rsidR="00AC3A8B">
        <w:rPr>
          <w:rFonts w:eastAsia="Times New Roman" w:cs="Times New Roman"/>
          <w:sz w:val="22"/>
          <w:szCs w:val="22"/>
        </w:rPr>
        <w:t xml:space="preserve"> The COM system consists of a 14-pin RF receiver from RF Solutions and a 433 MHz patch antenna. It will communicate with the microcontroller using SPI and run 3.3V. The figure below shows a block diagram of the subsystem.</w:t>
      </w:r>
    </w:p>
    <w:p w:rsidR="00AC3A8B" w:rsidRDefault="00AC3A8B" w:rsidP="00AC3A8B">
      <w:pPr>
        <w:pStyle w:val="BodyText"/>
        <w:jc w:val="center"/>
        <w:rPr>
          <w:rFonts w:eastAsia="Times New Roman" w:cs="Times New Roman"/>
          <w:sz w:val="22"/>
          <w:szCs w:val="22"/>
        </w:rPr>
      </w:pPr>
      <w:r>
        <w:rPr>
          <w:rFonts w:eastAsia="Times New Roman" w:cs="Times New Roman"/>
          <w:noProof/>
          <w:sz w:val="22"/>
          <w:szCs w:val="22"/>
          <w:lang w:eastAsia="en-US" w:bidi="ar-SA"/>
        </w:rPr>
        <w:drawing>
          <wp:inline distT="0" distB="0" distL="0" distR="0">
            <wp:extent cx="2857500" cy="1600402"/>
            <wp:effectExtent l="0" t="0" r="0" b="0"/>
            <wp:docPr id="18" name="Picture 18" descr="C:\Users\MR LEO\Documents\GitHub\Preliminary-Design\Communication (COM)\Secondary COM Block Diagra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LEO\Documents\GitHub\Preliminary-Design\Communication (COM)\Secondary COM Block Diagram.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1600402"/>
                    </a:xfrm>
                    <a:prstGeom prst="rect">
                      <a:avLst/>
                    </a:prstGeom>
                    <a:noFill/>
                    <a:ln>
                      <a:noFill/>
                    </a:ln>
                  </pic:spPr>
                </pic:pic>
              </a:graphicData>
            </a:graphic>
          </wp:inline>
        </w:drawing>
      </w:r>
    </w:p>
    <w:p w:rsidR="00AC3A8B" w:rsidRDefault="00AC3A8B" w:rsidP="00AC3A8B">
      <w:pPr>
        <w:pStyle w:val="BodyText"/>
        <w:rPr>
          <w:rFonts w:eastAsia="Times New Roman" w:cs="Times New Roman"/>
          <w:sz w:val="22"/>
          <w:szCs w:val="22"/>
        </w:rPr>
      </w:pPr>
      <w:r>
        <w:rPr>
          <w:rFonts w:eastAsia="Times New Roman" w:cs="Times New Roman"/>
          <w:sz w:val="22"/>
          <w:szCs w:val="22"/>
        </w:rPr>
        <w:t xml:space="preserve">In order to verify that the RF receiver would work on for the purpose it was need, the link budget was created. It looked at a 300 km orbit with the spacecraft at the </w:t>
      </w:r>
      <w:r w:rsidR="004020A1">
        <w:rPr>
          <w:rFonts w:eastAsia="Times New Roman" w:cs="Times New Roman"/>
          <w:sz w:val="22"/>
          <w:szCs w:val="22"/>
        </w:rPr>
        <w:t>worst-case</w:t>
      </w:r>
      <w:r>
        <w:rPr>
          <w:rFonts w:eastAsia="Times New Roman" w:cs="Times New Roman"/>
          <w:sz w:val="22"/>
          <w:szCs w:val="22"/>
        </w:rPr>
        <w:t xml:space="preserve"> angle of 5</w:t>
      </w:r>
      <w:r>
        <w:rPr>
          <w:rFonts w:ascii="Calibri" w:eastAsia="Times New Roman" w:hAnsi="Calibri" w:cs="Times New Roman"/>
          <w:sz w:val="22"/>
          <w:szCs w:val="22"/>
        </w:rPr>
        <w:t>°</w:t>
      </w:r>
      <w:r w:rsidR="004020A1">
        <w:rPr>
          <w:rFonts w:eastAsia="Times New Roman" w:cs="Times New Roman"/>
          <w:sz w:val="22"/>
          <w:szCs w:val="22"/>
        </w:rPr>
        <w:t xml:space="preserve"> above the horizon. The ground station used in the analysis was the ground station here at SLU, which has a transmit power of 50 W, an antenna gain of 15 dB, and a data rate of 1200 bps. The various losses were estimated using the AMSAT-IARU Link Budget. If the result is 0 or greater the link has closed</w:t>
      </w:r>
      <w:r w:rsidR="005E42B1">
        <w:rPr>
          <w:rFonts w:eastAsia="Times New Roman" w:cs="Times New Roman"/>
          <w:sz w:val="22"/>
          <w:szCs w:val="22"/>
        </w:rPr>
        <w:t>, the great the energy per bit to noise density r</w:t>
      </w:r>
      <w:r w:rsidR="005E42B1" w:rsidRPr="005E42B1">
        <w:rPr>
          <w:rFonts w:eastAsia="Times New Roman" w:cs="Times New Roman"/>
          <w:sz w:val="22"/>
          <w:szCs w:val="22"/>
        </w:rPr>
        <w:t>atio</w:t>
      </w:r>
      <w:r w:rsidR="005E42B1">
        <w:rPr>
          <w:rFonts w:eastAsia="Times New Roman" w:cs="Times New Roman"/>
          <w:sz w:val="22"/>
          <w:szCs w:val="22"/>
        </w:rPr>
        <w:t xml:space="preserve"> is the less likely there will be a bit flip during transmission. As the table below </w:t>
      </w:r>
      <w:r w:rsidR="007F492A">
        <w:rPr>
          <w:rFonts w:eastAsia="Times New Roman" w:cs="Times New Roman"/>
          <w:sz w:val="22"/>
          <w:szCs w:val="22"/>
        </w:rPr>
        <w:t>shows,</w:t>
      </w:r>
      <w:r w:rsidR="005E42B1">
        <w:rPr>
          <w:rFonts w:eastAsia="Times New Roman" w:cs="Times New Roman"/>
          <w:sz w:val="22"/>
          <w:szCs w:val="22"/>
        </w:rPr>
        <w:t xml:space="preserve"> the link closed with plenty of margin.</w:t>
      </w:r>
    </w:p>
    <w:tbl>
      <w:tblPr>
        <w:tblW w:w="7516" w:type="dxa"/>
        <w:tblInd w:w="93" w:type="dxa"/>
        <w:tblLook w:val="04A0" w:firstRow="1" w:lastRow="0" w:firstColumn="1" w:lastColumn="0" w:noHBand="0" w:noVBand="1"/>
      </w:tblPr>
      <w:tblGrid>
        <w:gridCol w:w="2420"/>
        <w:gridCol w:w="696"/>
        <w:gridCol w:w="1020"/>
        <w:gridCol w:w="3380"/>
      </w:tblGrid>
      <w:tr w:rsidR="00241FC2" w:rsidRPr="00241FC2" w:rsidTr="00634CE4">
        <w:trPr>
          <w:trHeight w:val="315"/>
        </w:trPr>
        <w:tc>
          <w:tcPr>
            <w:tcW w:w="2420"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c>
          <w:tcPr>
            <w:tcW w:w="696" w:type="dxa"/>
            <w:tcBorders>
              <w:top w:val="single" w:sz="8" w:space="0" w:color="000000"/>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b/>
                <w:bCs/>
                <w:color w:val="000000"/>
              </w:rPr>
            </w:pPr>
            <w:r w:rsidRPr="00241FC2">
              <w:rPr>
                <w:rFonts w:ascii="Calibri" w:eastAsia="Times New Roman" w:hAnsi="Calibri" w:cs="Arial"/>
                <w:b/>
                <w:bCs/>
                <w:color w:val="000000"/>
              </w:rPr>
              <w:t>Units</w:t>
            </w:r>
          </w:p>
        </w:tc>
        <w:tc>
          <w:tcPr>
            <w:tcW w:w="1020" w:type="dxa"/>
            <w:tcBorders>
              <w:top w:val="single" w:sz="8" w:space="0" w:color="000000"/>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b/>
                <w:bCs/>
                <w:color w:val="000000"/>
              </w:rPr>
            </w:pPr>
            <w:r w:rsidRPr="00241FC2">
              <w:rPr>
                <w:rFonts w:ascii="Calibri" w:eastAsia="Times New Roman" w:hAnsi="Calibri" w:cs="Arial"/>
                <w:b/>
                <w:bCs/>
                <w:color w:val="000000"/>
              </w:rPr>
              <w:t>Values</w:t>
            </w:r>
          </w:p>
        </w:tc>
        <w:tc>
          <w:tcPr>
            <w:tcW w:w="3380" w:type="dxa"/>
            <w:tcBorders>
              <w:top w:val="single" w:sz="8" w:space="0" w:color="000000"/>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b/>
                <w:bCs/>
                <w:color w:val="000000"/>
              </w:rPr>
            </w:pPr>
            <w:r w:rsidRPr="00241FC2">
              <w:rPr>
                <w:rFonts w:ascii="Calibri" w:eastAsia="Times New Roman" w:hAnsi="Calibri" w:cs="Arial"/>
                <w:b/>
                <w:bCs/>
                <w:color w:val="000000"/>
              </w:rPr>
              <w:t>Comments &amp; References</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Uplink Frequency</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MHz</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433</w:t>
            </w:r>
          </w:p>
        </w:tc>
        <w:tc>
          <w:tcPr>
            <w:tcW w:w="3380" w:type="dxa"/>
            <w:tcBorders>
              <w:top w:val="single" w:sz="8" w:space="0" w:color="000000"/>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Station TX power</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16.99</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50 W transmit power</w:t>
            </w:r>
          </w:p>
        </w:tc>
      </w:tr>
      <w:tr w:rsidR="00241FC2" w:rsidRPr="00241FC2" w:rsidTr="00634CE4">
        <w:trPr>
          <w:trHeight w:val="28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right"/>
              <w:rPr>
                <w:rFonts w:ascii="Calibri" w:eastAsia="Times New Roman" w:hAnsi="Calibri" w:cs="Arial"/>
                <w:color w:val="000000"/>
              </w:rPr>
            </w:pPr>
            <w:r w:rsidRPr="00241FC2">
              <w:rPr>
                <w:rFonts w:ascii="Calibri" w:eastAsia="Times New Roman" w:hAnsi="Calibri" w:cs="Arial"/>
                <w:color w:val="000000"/>
              </w:rPr>
              <w:t>Gain</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proofErr w:type="spellStart"/>
            <w:r w:rsidRPr="00241FC2">
              <w:rPr>
                <w:rFonts w:ascii="Calibri" w:eastAsia="Times New Roman" w:hAnsi="Calibri" w:cs="Arial"/>
                <w:color w:val="000000"/>
              </w:rPr>
              <w:t>dBi</w:t>
            </w:r>
            <w:proofErr w:type="spellEnd"/>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15</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r>
      <w:tr w:rsidR="00241FC2" w:rsidRPr="00241FC2" w:rsidTr="00634CE4">
        <w:trPr>
          <w:trHeight w:val="615"/>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right"/>
              <w:rPr>
                <w:rFonts w:ascii="Calibri" w:eastAsia="Times New Roman" w:hAnsi="Calibri" w:cs="Arial"/>
                <w:color w:val="000000"/>
              </w:rPr>
            </w:pPr>
            <w:r w:rsidRPr="00241FC2">
              <w:rPr>
                <w:rFonts w:ascii="Calibri" w:eastAsia="Times New Roman" w:hAnsi="Calibri" w:cs="Arial"/>
                <w:color w:val="000000"/>
              </w:rPr>
              <w:t>Ground Station Losses</w:t>
            </w:r>
          </w:p>
        </w:tc>
        <w:tc>
          <w:tcPr>
            <w:tcW w:w="696"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3.6</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Internal Loss on the transmission lines</w:t>
            </w:r>
          </w:p>
        </w:tc>
      </w:tr>
      <w:tr w:rsidR="00241FC2" w:rsidRPr="00241FC2" w:rsidTr="00634CE4">
        <w:trPr>
          <w:trHeight w:val="600"/>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EIRP</w:t>
            </w:r>
          </w:p>
        </w:tc>
        <w:tc>
          <w:tcPr>
            <w:tcW w:w="696"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proofErr w:type="spellStart"/>
            <w:r w:rsidRPr="00241FC2">
              <w:rPr>
                <w:rFonts w:ascii="Calibri" w:eastAsia="Times New Roman" w:hAnsi="Calibri" w:cs="Arial"/>
                <w:color w:val="000000"/>
              </w:rPr>
              <w:t>dBW</w:t>
            </w:r>
            <w:proofErr w:type="spellEnd"/>
          </w:p>
        </w:tc>
        <w:tc>
          <w:tcPr>
            <w:tcW w:w="1020"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28.39</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xml:space="preserve">Ground Station Effective Isotropic Radiated Power </w:t>
            </w:r>
          </w:p>
        </w:tc>
      </w:tr>
      <w:tr w:rsidR="00241FC2" w:rsidRPr="00241FC2" w:rsidTr="00634CE4">
        <w:trPr>
          <w:trHeight w:val="615"/>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lastRenderedPageBreak/>
              <w:t>Pointing Loss</w:t>
            </w:r>
          </w:p>
        </w:tc>
        <w:tc>
          <w:tcPr>
            <w:tcW w:w="696"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0.2</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Ground station loss of 5° and spacecraft loss of 20°</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right"/>
              <w:rPr>
                <w:rFonts w:ascii="Calibri" w:eastAsia="Times New Roman" w:hAnsi="Calibri" w:cs="Arial"/>
                <w:color w:val="000000"/>
              </w:rPr>
            </w:pPr>
            <w:r w:rsidRPr="00241FC2">
              <w:rPr>
                <w:rFonts w:ascii="Calibri" w:eastAsia="Times New Roman" w:hAnsi="Calibri" w:cs="Arial"/>
                <w:color w:val="000000"/>
              </w:rPr>
              <w:t>Polarization Loss</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0.2</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right"/>
              <w:rPr>
                <w:rFonts w:ascii="Calibri" w:eastAsia="Times New Roman" w:hAnsi="Calibri" w:cs="Arial"/>
                <w:color w:val="000000"/>
              </w:rPr>
            </w:pPr>
            <w:r w:rsidRPr="00241FC2">
              <w:rPr>
                <w:rFonts w:ascii="Calibri" w:eastAsia="Times New Roman" w:hAnsi="Calibri" w:cs="Arial"/>
                <w:color w:val="000000"/>
              </w:rPr>
              <w:t>Atmospheric Loss</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2.1</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Dependent on elevation angle</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right"/>
              <w:rPr>
                <w:rFonts w:ascii="Calibri" w:eastAsia="Times New Roman" w:hAnsi="Calibri" w:cs="Arial"/>
                <w:color w:val="000000"/>
              </w:rPr>
            </w:pPr>
            <w:proofErr w:type="spellStart"/>
            <w:r w:rsidRPr="00241FC2">
              <w:rPr>
                <w:rFonts w:ascii="Calibri" w:eastAsia="Times New Roman" w:hAnsi="Calibri" w:cs="Arial"/>
                <w:color w:val="000000"/>
              </w:rPr>
              <w:t>Ionospheric</w:t>
            </w:r>
            <w:proofErr w:type="spellEnd"/>
            <w:r w:rsidRPr="00241FC2">
              <w:rPr>
                <w:rFonts w:ascii="Calibri" w:eastAsia="Times New Roman" w:hAnsi="Calibri" w:cs="Arial"/>
                <w:color w:val="000000"/>
              </w:rPr>
              <w:t xml:space="preserve"> Loss</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0.4</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right"/>
              <w:rPr>
                <w:rFonts w:ascii="Calibri" w:eastAsia="Times New Roman" w:hAnsi="Calibri" w:cs="Arial"/>
                <w:color w:val="000000"/>
              </w:rPr>
            </w:pPr>
            <w:r w:rsidRPr="00241FC2">
              <w:rPr>
                <w:rFonts w:ascii="Calibri" w:eastAsia="Times New Roman" w:hAnsi="Calibri" w:cs="Arial"/>
                <w:color w:val="000000"/>
              </w:rPr>
              <w:t>Propagation Range</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km</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1500</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Distance RF signal has to propagate</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Path Loss</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148.71</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This is the ultimate measure of the receiver's performance.</w:t>
            </w:r>
          </w:p>
        </w:tc>
      </w:tr>
      <w:tr w:rsidR="00241FC2" w:rsidRPr="00241FC2" w:rsidTr="00634CE4">
        <w:trPr>
          <w:trHeight w:val="1185"/>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Isotropic Signal @ S/C</w:t>
            </w:r>
          </w:p>
        </w:tc>
        <w:tc>
          <w:tcPr>
            <w:tcW w:w="696"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proofErr w:type="spellStart"/>
            <w:r w:rsidRPr="00241FC2">
              <w:rPr>
                <w:rFonts w:ascii="Calibri" w:eastAsia="Times New Roman" w:hAnsi="Calibri" w:cs="Arial"/>
                <w:color w:val="000000"/>
              </w:rPr>
              <w:t>dBW</w:t>
            </w:r>
            <w:proofErr w:type="spellEnd"/>
          </w:p>
        </w:tc>
        <w:tc>
          <w:tcPr>
            <w:tcW w:w="1020"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-123.22</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xml:space="preserve">This is the signal level received in space </w:t>
            </w:r>
            <w:proofErr w:type="gramStart"/>
            <w:r w:rsidRPr="00241FC2">
              <w:rPr>
                <w:rFonts w:ascii="Calibri" w:eastAsia="Times New Roman" w:hAnsi="Calibri" w:cs="Arial"/>
                <w:color w:val="000000"/>
              </w:rPr>
              <w:t>in the vicinity of</w:t>
            </w:r>
            <w:proofErr w:type="gramEnd"/>
            <w:r w:rsidRPr="00241FC2">
              <w:rPr>
                <w:rFonts w:ascii="Calibri" w:eastAsia="Times New Roman" w:hAnsi="Calibri" w:cs="Arial"/>
                <w:color w:val="000000"/>
              </w:rPr>
              <w:t xml:space="preserve"> the spacecraft using an omnidirectional antenna.</w:t>
            </w:r>
          </w:p>
        </w:tc>
      </w:tr>
      <w:tr w:rsidR="00241FC2" w:rsidRPr="00241FC2" w:rsidTr="00634CE4">
        <w:trPr>
          <w:trHeight w:val="690"/>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right"/>
              <w:rPr>
                <w:rFonts w:ascii="Calibri" w:eastAsia="Times New Roman" w:hAnsi="Calibri" w:cs="Arial"/>
                <w:color w:val="000000"/>
              </w:rPr>
            </w:pPr>
            <w:r w:rsidRPr="00241FC2">
              <w:rPr>
                <w:rFonts w:ascii="Calibri" w:eastAsia="Times New Roman" w:hAnsi="Calibri" w:cs="Arial"/>
                <w:color w:val="000000"/>
              </w:rPr>
              <w:t>G/T</w:t>
            </w:r>
          </w:p>
        </w:tc>
        <w:tc>
          <w:tcPr>
            <w:tcW w:w="696"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dB-K</w:t>
            </w:r>
          </w:p>
        </w:tc>
        <w:tc>
          <w:tcPr>
            <w:tcW w:w="1020" w:type="dxa"/>
            <w:tcBorders>
              <w:top w:val="nil"/>
              <w:left w:val="nil"/>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-21.17</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This is the ultimate measure of the receiver's performance.</w:t>
            </w:r>
          </w:p>
        </w:tc>
        <w:bookmarkStart w:id="0" w:name="_GoBack"/>
        <w:bookmarkEnd w:id="0"/>
      </w:tr>
      <w:tr w:rsidR="00241FC2" w:rsidRPr="00241FC2" w:rsidTr="00634CE4">
        <w:trPr>
          <w:trHeight w:val="37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S/N</w:t>
            </w:r>
            <w:r w:rsidRPr="00241FC2">
              <w:rPr>
                <w:rFonts w:ascii="Calibri" w:eastAsia="Times New Roman" w:hAnsi="Calibri" w:cs="Arial"/>
                <w:b/>
                <w:bCs/>
                <w:color w:val="000000"/>
                <w:vertAlign w:val="subscript"/>
              </w:rPr>
              <w:t>0</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proofErr w:type="spellStart"/>
            <w:r w:rsidRPr="00241FC2">
              <w:rPr>
                <w:rFonts w:ascii="Calibri" w:eastAsia="Times New Roman" w:hAnsi="Calibri" w:cs="Arial"/>
                <w:color w:val="000000"/>
              </w:rPr>
              <w:t>dBHz</w:t>
            </w:r>
            <w:proofErr w:type="spellEnd"/>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84.01</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S/C Signal-to-Noise Power Density</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b/>
                <w:bCs/>
                <w:color w:val="000000"/>
              </w:rPr>
            </w:pPr>
            <w:r w:rsidRPr="00241FC2">
              <w:rPr>
                <w:rFonts w:ascii="Calibri" w:eastAsia="Times New Roman" w:hAnsi="Calibri" w:cs="Arial"/>
                <w:b/>
                <w:bCs/>
                <w:color w:val="000000"/>
              </w:rPr>
              <w:t>Data Rate, B</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single" w:sz="12"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30.79</w:t>
            </w:r>
          </w:p>
        </w:tc>
        <w:tc>
          <w:tcPr>
            <w:tcW w:w="3380" w:type="dxa"/>
            <w:tcBorders>
              <w:top w:val="nil"/>
              <w:left w:val="nil"/>
              <w:bottom w:val="nil"/>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r>
      <w:tr w:rsidR="00241FC2" w:rsidRPr="00241FC2" w:rsidTr="00634CE4">
        <w:trPr>
          <w:trHeight w:val="660"/>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rsidR="00241FC2" w:rsidRPr="00241FC2" w:rsidRDefault="00241FC2" w:rsidP="00241FC2">
            <w:pPr>
              <w:spacing w:after="0" w:line="240" w:lineRule="auto"/>
              <w:rPr>
                <w:rFonts w:ascii="Calibri" w:eastAsia="Times New Roman" w:hAnsi="Calibri" w:cs="Arial"/>
                <w:b/>
                <w:bCs/>
                <w:color w:val="000000"/>
              </w:rPr>
            </w:pPr>
            <w:proofErr w:type="spellStart"/>
            <w:r w:rsidRPr="00241FC2">
              <w:rPr>
                <w:rFonts w:ascii="Calibri" w:eastAsia="Times New Roman" w:hAnsi="Calibri" w:cs="Arial"/>
                <w:b/>
                <w:bCs/>
                <w:color w:val="000000"/>
              </w:rPr>
              <w:t>E</w:t>
            </w:r>
            <w:r w:rsidRPr="00241FC2">
              <w:rPr>
                <w:rFonts w:ascii="Calibri" w:eastAsia="Times New Roman" w:hAnsi="Calibri" w:cs="Arial"/>
                <w:b/>
                <w:bCs/>
                <w:color w:val="000000"/>
                <w:vertAlign w:val="subscript"/>
              </w:rPr>
              <w:t>b</w:t>
            </w:r>
            <w:proofErr w:type="spellEnd"/>
            <w:r w:rsidRPr="00241FC2">
              <w:rPr>
                <w:rFonts w:ascii="Calibri" w:eastAsia="Times New Roman" w:hAnsi="Calibri" w:cs="Arial"/>
                <w:b/>
                <w:bCs/>
                <w:color w:val="000000"/>
              </w:rPr>
              <w:t>/N</w:t>
            </w:r>
            <w:r w:rsidRPr="00241FC2">
              <w:rPr>
                <w:rFonts w:ascii="Calibri" w:eastAsia="Times New Roman" w:hAnsi="Calibri" w:cs="Arial"/>
                <w:b/>
                <w:bCs/>
                <w:color w:val="000000"/>
                <w:vertAlign w:val="subscript"/>
              </w:rPr>
              <w:t>0</w:t>
            </w:r>
          </w:p>
        </w:tc>
        <w:tc>
          <w:tcPr>
            <w:tcW w:w="696" w:type="dxa"/>
            <w:tcBorders>
              <w:top w:val="nil"/>
              <w:left w:val="nil"/>
              <w:bottom w:val="single" w:sz="8" w:space="0" w:color="000000"/>
              <w:right w:val="nil"/>
            </w:tcBorders>
            <w:shd w:val="clear" w:color="auto" w:fill="auto"/>
            <w:noWrap/>
            <w:vAlign w:val="center"/>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dB</w:t>
            </w:r>
          </w:p>
        </w:tc>
        <w:tc>
          <w:tcPr>
            <w:tcW w:w="1020" w:type="dxa"/>
            <w:tcBorders>
              <w:top w:val="nil"/>
              <w:left w:val="nil"/>
              <w:bottom w:val="nil"/>
              <w:right w:val="nil"/>
            </w:tcBorders>
            <w:shd w:val="clear" w:color="339966" w:fill="009900"/>
            <w:noWrap/>
            <w:vAlign w:val="center"/>
            <w:hideMark/>
          </w:tcPr>
          <w:p w:rsidR="00241FC2" w:rsidRPr="00241FC2" w:rsidRDefault="00241FC2" w:rsidP="00241FC2">
            <w:pPr>
              <w:spacing w:after="0" w:line="240" w:lineRule="auto"/>
              <w:jc w:val="center"/>
              <w:rPr>
                <w:rFonts w:ascii="Calibri" w:eastAsia="Times New Roman" w:hAnsi="Calibri" w:cs="Arial"/>
                <w:b/>
                <w:bCs/>
                <w:color w:val="FFFFFF"/>
              </w:rPr>
            </w:pPr>
            <w:r w:rsidRPr="00241FC2">
              <w:rPr>
                <w:rFonts w:ascii="Calibri" w:eastAsia="Times New Roman" w:hAnsi="Calibri" w:cs="Arial"/>
                <w:b/>
                <w:bCs/>
                <w:color w:val="FFFFFF"/>
              </w:rPr>
              <w:t>53.22</w:t>
            </w:r>
          </w:p>
        </w:tc>
        <w:tc>
          <w:tcPr>
            <w:tcW w:w="3380" w:type="dxa"/>
            <w:tcBorders>
              <w:top w:val="nil"/>
              <w:left w:val="nil"/>
              <w:bottom w:val="nil"/>
              <w:right w:val="single" w:sz="8" w:space="0" w:color="000000"/>
            </w:tcBorders>
            <w:shd w:val="clear" w:color="auto" w:fill="auto"/>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Energy per bit to Noise Density Ratio</w:t>
            </w:r>
          </w:p>
        </w:tc>
      </w:tr>
      <w:tr w:rsidR="00241FC2" w:rsidRPr="00241FC2" w:rsidTr="00634CE4">
        <w:trPr>
          <w:trHeight w:val="315"/>
        </w:trPr>
        <w:tc>
          <w:tcPr>
            <w:tcW w:w="2420" w:type="dxa"/>
            <w:tcBorders>
              <w:top w:val="nil"/>
              <w:left w:val="single" w:sz="8" w:space="0" w:color="000000"/>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Bit Rate Error</w:t>
            </w:r>
          </w:p>
        </w:tc>
        <w:tc>
          <w:tcPr>
            <w:tcW w:w="696"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 </w:t>
            </w:r>
          </w:p>
        </w:tc>
        <w:tc>
          <w:tcPr>
            <w:tcW w:w="1020" w:type="dxa"/>
            <w:tcBorders>
              <w:top w:val="nil"/>
              <w:left w:val="nil"/>
              <w:bottom w:val="single" w:sz="8" w:space="0" w:color="000000"/>
              <w:right w:val="single" w:sz="8" w:space="0" w:color="000000"/>
            </w:tcBorders>
            <w:shd w:val="clear" w:color="auto" w:fill="auto"/>
            <w:noWrap/>
            <w:vAlign w:val="bottom"/>
            <w:hideMark/>
          </w:tcPr>
          <w:p w:rsidR="00241FC2" w:rsidRPr="00241FC2" w:rsidRDefault="00241FC2" w:rsidP="00241FC2">
            <w:pPr>
              <w:spacing w:after="0" w:line="240" w:lineRule="auto"/>
              <w:jc w:val="center"/>
              <w:rPr>
                <w:rFonts w:ascii="Calibri" w:eastAsia="Times New Roman" w:hAnsi="Calibri" w:cs="Arial"/>
                <w:color w:val="000000"/>
              </w:rPr>
            </w:pPr>
            <w:r w:rsidRPr="00241FC2">
              <w:rPr>
                <w:rFonts w:ascii="Calibri" w:eastAsia="Times New Roman" w:hAnsi="Calibri" w:cs="Arial"/>
                <w:color w:val="000000"/>
              </w:rPr>
              <w:t>0.0000</w:t>
            </w:r>
          </w:p>
        </w:tc>
        <w:tc>
          <w:tcPr>
            <w:tcW w:w="3380" w:type="dxa"/>
            <w:tcBorders>
              <w:top w:val="nil"/>
              <w:left w:val="nil"/>
              <w:bottom w:val="single" w:sz="4" w:space="0" w:color="auto"/>
              <w:right w:val="single" w:sz="8" w:space="0" w:color="000000"/>
            </w:tcBorders>
            <w:shd w:val="clear" w:color="auto" w:fill="auto"/>
            <w:noWrap/>
            <w:vAlign w:val="bottom"/>
            <w:hideMark/>
          </w:tcPr>
          <w:p w:rsidR="00241FC2" w:rsidRPr="00241FC2" w:rsidRDefault="00241FC2" w:rsidP="00241FC2">
            <w:pPr>
              <w:spacing w:after="0" w:line="240" w:lineRule="auto"/>
              <w:rPr>
                <w:rFonts w:ascii="Calibri" w:eastAsia="Times New Roman" w:hAnsi="Calibri" w:cs="Arial"/>
                <w:color w:val="000000"/>
              </w:rPr>
            </w:pPr>
            <w:r w:rsidRPr="00241FC2">
              <w:rPr>
                <w:rFonts w:ascii="Calibri" w:eastAsia="Times New Roman" w:hAnsi="Calibri" w:cs="Arial"/>
                <w:color w:val="000000"/>
              </w:rPr>
              <w:t> </w:t>
            </w:r>
          </w:p>
        </w:tc>
      </w:tr>
    </w:tbl>
    <w:p w:rsidR="00241FC2" w:rsidRPr="0018379B" w:rsidRDefault="00241FC2" w:rsidP="00241FC2">
      <w:pPr>
        <w:pStyle w:val="BodyText"/>
        <w:rPr>
          <w:rFonts w:eastAsia="Times New Roman" w:cs="Times New Roman"/>
          <w:sz w:val="22"/>
          <w:szCs w:val="22"/>
        </w:rPr>
      </w:pPr>
    </w:p>
    <w:p w:rsidR="00144BB2" w:rsidRDefault="00A86183">
      <w:pPr>
        <w:rPr>
          <w:b/>
        </w:rPr>
      </w:pPr>
      <w:r w:rsidRPr="00A86183">
        <w:rPr>
          <w:b/>
        </w:rPr>
        <w:t>CDH</w:t>
      </w:r>
    </w:p>
    <w:p w:rsidR="00F57846" w:rsidRDefault="002177FA">
      <w:pPr>
        <w:rPr>
          <w:rFonts w:ascii="Times New Roman" w:hAnsi="Times New Roman" w:cs="Times New Roman"/>
        </w:rPr>
      </w:pPr>
      <w:r w:rsidRPr="002177FA">
        <w:rPr>
          <w:rFonts w:eastAsia="Times New Roman" w:cs="Times New Roman"/>
          <w:noProof/>
        </w:rPr>
        <mc:AlternateContent>
          <mc:Choice Requires="wpg">
            <w:drawing>
              <wp:anchor distT="0" distB="0" distL="114300" distR="114300" simplePos="0" relativeHeight="251659264" behindDoc="0" locked="0" layoutInCell="1" allowOverlap="1" wp14:anchorId="33EF4693" wp14:editId="7D7356A8">
                <wp:simplePos x="0" y="0"/>
                <wp:positionH relativeFrom="column">
                  <wp:posOffset>238125</wp:posOffset>
                </wp:positionH>
                <wp:positionV relativeFrom="paragraph">
                  <wp:posOffset>824230</wp:posOffset>
                </wp:positionV>
                <wp:extent cx="5334000" cy="1753235"/>
                <wp:effectExtent l="0" t="0" r="19050" b="56515"/>
                <wp:wrapNone/>
                <wp:docPr id="12" name="Group 11"/>
                <wp:cNvGraphicFramePr/>
                <a:graphic xmlns:a="http://schemas.openxmlformats.org/drawingml/2006/main">
                  <a:graphicData uri="http://schemas.microsoft.com/office/word/2010/wordprocessingGroup">
                    <wpg:wgp>
                      <wpg:cNvGrpSpPr/>
                      <wpg:grpSpPr>
                        <a:xfrm>
                          <a:off x="0" y="0"/>
                          <a:ext cx="5334000" cy="1753235"/>
                          <a:chOff x="0" y="0"/>
                          <a:chExt cx="5334296" cy="1753324"/>
                        </a:xfrm>
                      </wpg:grpSpPr>
                      <wpg:grpSp>
                        <wpg:cNvPr id="2" name="Group 2"/>
                        <wpg:cNvGrpSpPr/>
                        <wpg:grpSpPr>
                          <a:xfrm>
                            <a:off x="0" y="0"/>
                            <a:ext cx="5334296" cy="1753324"/>
                            <a:chOff x="0" y="0"/>
                            <a:chExt cx="5334296" cy="1753324"/>
                          </a:xfrm>
                        </wpg:grpSpPr>
                        <wpg:grpSp>
                          <wpg:cNvPr id="14" name="Group 14"/>
                          <wpg:cNvGrpSpPr/>
                          <wpg:grpSpPr>
                            <a:xfrm>
                              <a:off x="784162" y="0"/>
                              <a:ext cx="4550134" cy="1753324"/>
                              <a:chOff x="784181" y="0"/>
                              <a:chExt cx="2581631" cy="950769"/>
                            </a:xfrm>
                          </wpg:grpSpPr>
                          <wps:wsp>
                            <wps:cNvPr id="16" name="Rectangle 16"/>
                            <wps:cNvSpPr/>
                            <wps:spPr>
                              <a:xfrm>
                                <a:off x="793813" y="299"/>
                                <a:ext cx="2571999" cy="950470"/>
                              </a:xfrm>
                              <a:prstGeom prst="rect">
                                <a:avLst/>
                              </a:prstGeom>
                              <a:solidFill>
                                <a:schemeClr val="tx2">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rPr>
                                      <w:rFonts w:eastAsia="Times New Roman"/>
                                    </w:rPr>
                                  </w:pPr>
                                </w:p>
                              </w:txbxContent>
                            </wps:txbx>
                            <wps:bodyPr rtlCol="0" anchor="ctr"/>
                          </wps:wsp>
                          <wps:wsp>
                            <wps:cNvPr id="17" name="TextBox 7"/>
                            <wps:cNvSpPr txBox="1"/>
                            <wps:spPr>
                              <a:xfrm>
                                <a:off x="784181" y="0"/>
                                <a:ext cx="1181007" cy="200750"/>
                              </a:xfrm>
                              <a:prstGeom prst="rect">
                                <a:avLst/>
                              </a:prstGeom>
                              <a:noFill/>
                            </wps:spPr>
                            <wps:txbx>
                              <w:txbxContent>
                                <w:p w:rsidR="002177FA" w:rsidRDefault="002177FA" w:rsidP="002177FA">
                                  <w:pPr>
                                    <w:pStyle w:val="NormalWeb"/>
                                    <w:spacing w:before="0" w:beforeAutospacing="0" w:after="0" w:afterAutospacing="0"/>
                                  </w:pPr>
                                  <w:r>
                                    <w:rPr>
                                      <w:rFonts w:asciiTheme="minorHAnsi" w:hAnsi="Calibri" w:cstheme="minorBidi"/>
                                      <w:color w:val="FFFFFF" w:themeColor="background1"/>
                                      <w:kern w:val="24"/>
                                      <w:sz w:val="36"/>
                                      <w:szCs w:val="36"/>
                                    </w:rPr>
                                    <w:t>PLD</w:t>
                                  </w:r>
                                </w:p>
                              </w:txbxContent>
                            </wps:txbx>
                            <wps:bodyPr wrap="square" rtlCol="0">
                              <a:spAutoFit/>
                            </wps:bodyPr>
                          </wps:wsp>
                        </wpg:grpSp>
                        <wps:wsp>
                          <wps:cNvPr id="15" name="Rectangle 15"/>
                          <wps:cNvSpPr/>
                          <wps:spPr>
                            <a:xfrm>
                              <a:off x="0" y="881652"/>
                              <a:ext cx="1444404" cy="517078"/>
                            </a:xfrm>
                            <a:prstGeom prst="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Imager</w:t>
                                </w:r>
                              </w:p>
                            </w:txbxContent>
                          </wps:txbx>
                          <wps:bodyPr rtlCol="0" anchor="ctr"/>
                        </wps:wsp>
                      </wpg:grpSp>
                      <wps:wsp>
                        <wps:cNvPr id="3" name="Rectangle 3"/>
                        <wps:cNvSpPr/>
                        <wps:spPr>
                          <a:xfrm>
                            <a:off x="3852533" y="881652"/>
                            <a:ext cx="1444404"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µController</w:t>
                              </w:r>
                            </w:p>
                          </w:txbxContent>
                        </wps:txbx>
                        <wps:bodyPr rtlCol="0" anchor="ctr"/>
                      </wps:wsp>
                      <wps:wsp>
                        <wps:cNvPr id="4" name="Rectangle 4"/>
                        <wps:cNvSpPr/>
                        <wps:spPr>
                          <a:xfrm>
                            <a:off x="3849136" y="174947"/>
                            <a:ext cx="1444404"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16GB SD Card</w:t>
                              </w:r>
                            </w:p>
                          </w:txbxContent>
                        </wps:txbx>
                        <wps:bodyPr rtlCol="0" anchor="ctr"/>
                      </wps:wsp>
                      <wps:wsp>
                        <wps:cNvPr id="5" name="Straight Connector 5"/>
                        <wps:cNvCnPr>
                          <a:endCxn id="3" idx="2"/>
                        </wps:cNvCnPr>
                        <wps:spPr>
                          <a:xfrm flipV="1">
                            <a:off x="4574735" y="1398728"/>
                            <a:ext cx="0" cy="354596"/>
                          </a:xfrm>
                          <a:prstGeom prst="line">
                            <a:avLst/>
                          </a:prstGeom>
                          <a:ln w="57150">
                            <a:solidFill>
                              <a:schemeClr val="tx2">
                                <a:lumMod val="20000"/>
                                <a:lumOff val="80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671474" y="894335"/>
                            <a:ext cx="1382047" cy="504324"/>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Pr="002177FA" w:rsidRDefault="002177FA" w:rsidP="002177FA">
                              <w:pPr>
                                <w:pStyle w:val="NormalWeb"/>
                                <w:spacing w:before="0" w:beforeAutospacing="0" w:after="0" w:afterAutospacing="0"/>
                                <w:jc w:val="center"/>
                                <w:rPr>
                                  <w:sz w:val="28"/>
                                  <w:szCs w:val="28"/>
                                </w:rPr>
                              </w:pPr>
                              <w:r w:rsidRPr="002177FA">
                                <w:rPr>
                                  <w:rFonts w:asciiTheme="minorHAnsi" w:hAnsi="Calibri" w:cstheme="minorBidi"/>
                                  <w:color w:val="000000" w:themeColor="text1"/>
                                  <w:kern w:val="24"/>
                                  <w:sz w:val="28"/>
                                  <w:szCs w:val="28"/>
                                </w:rPr>
                                <w:t>Image Processor</w:t>
                              </w:r>
                            </w:p>
                          </w:txbxContent>
                        </wps:txbx>
                        <wps:bodyPr rtlCol="0" anchor="ctr"/>
                      </wps:wsp>
                      <wps:wsp>
                        <wps:cNvPr id="7" name="Rectangle 7"/>
                        <wps:cNvSpPr/>
                        <wps:spPr>
                          <a:xfrm>
                            <a:off x="3163338" y="881652"/>
                            <a:ext cx="557397"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I2C</w:t>
                              </w:r>
                            </w:p>
                          </w:txbxContent>
                        </wps:txbx>
                        <wps:bodyPr rtlCol="0" anchor="ctr"/>
                      </wps:wsp>
                      <wps:wsp>
                        <wps:cNvPr id="8" name="Straight Connector 8"/>
                        <wps:cNvCnPr>
                          <a:stCxn id="3" idx="1"/>
                          <a:endCxn id="7" idx="3"/>
                        </wps:cNvCnPr>
                        <wps:spPr>
                          <a:xfrm flipH="1">
                            <a:off x="3720735" y="1140190"/>
                            <a:ext cx="131798" cy="0"/>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6" idx="1"/>
                          <a:endCxn id="15" idx="3"/>
                        </wps:cNvCnPr>
                        <wps:spPr>
                          <a:xfrm flipH="1" flipV="1">
                            <a:off x="1444404" y="1140191"/>
                            <a:ext cx="227070" cy="6306"/>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067718" y="174947"/>
                            <a:ext cx="557397" cy="517076"/>
                          </a:xfrm>
                          <a:prstGeom prst="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SPI</w:t>
                              </w:r>
                            </w:p>
                          </w:txbxContent>
                        </wps:txbx>
                        <wps:bodyPr rtlCol="0" anchor="ctr"/>
                      </wps:wsp>
                      <wps:wsp>
                        <wps:cNvPr id="11" name="Elbow Connector 11"/>
                        <wps:cNvCnPr>
                          <a:stCxn id="6" idx="0"/>
                          <a:endCxn id="10" idx="1"/>
                        </wps:cNvCnPr>
                        <wps:spPr>
                          <a:xfrm rot="5400000" flipH="1" flipV="1">
                            <a:off x="2484663" y="311281"/>
                            <a:ext cx="460850" cy="705259"/>
                          </a:xfrm>
                          <a:prstGeom prst="bentConnector2">
                            <a:avLst/>
                          </a:prstGeom>
                          <a:ln w="3810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 idx="1"/>
                          <a:endCxn id="10" idx="3"/>
                        </wps:cNvCnPr>
                        <wps:spPr>
                          <a:xfrm flipH="1">
                            <a:off x="3625115" y="433485"/>
                            <a:ext cx="224021" cy="0"/>
                          </a:xfrm>
                          <a:prstGeom prst="line">
                            <a:avLst/>
                          </a:prstGeom>
                          <a:ln w="57150">
                            <a:solidFill>
                              <a:schemeClr val="tx2">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 o:spid="_x0000_s1026" style="position:absolute;margin-left:18.75pt;margin-top:64.9pt;width:420pt;height:138.05pt;z-index:251659264" coordsize="53342,1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">
                <v:group id="Group 2" o:spid="_x0000_s1027" style="position:absolute;width:53342;height:17533" coordsize="53342,17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4" o:spid="_x0000_s1028" style="position:absolute;left:7841;width:45501;height:17533" coordorigin="7841" coordsize="25816,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6" o:spid="_x0000_s1029" style="position:absolute;left:7938;top:2;width:25720;height:9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OLcIA&#10;AADbAAAADwAAAGRycy9kb3ducmV2LnhtbERP3WrCMBS+H/gO4QjezbRDZHRGEWVTbzZW9wCH5qzt&#10;TE66JNbq0y+Dwe7Ox/d7FqvBGtGTD61jBfk0A0FcOd1yreDj+Hz/CCJEZI3GMSm4UoDVcnS3wEK7&#10;C79TX8ZapBAOBSpoYuwKKUPVkMUwdR1x4j6dtxgT9LXUHi8p3Br5kGVzabHl1NBgR5uGqlN5tgrK&#10;2yzuq/y4vfUvX+b78Gp2/i1XajIe1k8gIg3xX/zn3us0fw6/v6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U4twgAAANsAAAAPAAAAAAAAAAAAAAAAAJgCAABkcnMvZG93&#10;bnJldi54bWxQSwUGAAAAAAQABAD1AAAAhwMAAAAA&#10;" fillcolor="#548dd4 [1951]" strokecolor="black [3213]" strokeweight="1.5pt">
                      <v:textbox>
                        <w:txbxContent>
                          <w:p w:rsidR="002177FA" w:rsidRDefault="002177FA" w:rsidP="002177FA">
                            <w:pPr>
                              <w:rPr>
                                <w:rFonts w:eastAsia="Times New Roman"/>
                              </w:rPr>
                            </w:pPr>
                          </w:p>
                        </w:txbxContent>
                      </v:textbox>
                    </v:rect>
                    <v:shapetype id="_x0000_t202" coordsize="21600,21600" o:spt="202" path="m,l,21600r21600,l21600,xe">
                      <v:stroke joinstyle="miter"/>
                      <v:path gradientshapeok="t" o:connecttype="rect"/>
                    </v:shapetype>
                    <v:shape id="TextBox 7" o:spid="_x0000_s1030" type="#_x0000_t202" style="position:absolute;left:7841;width:1181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2177FA" w:rsidRDefault="002177FA" w:rsidP="002177FA">
                            <w:pPr>
                              <w:pStyle w:val="NormalWeb"/>
                              <w:spacing w:before="0" w:beforeAutospacing="0" w:after="0" w:afterAutospacing="0"/>
                            </w:pPr>
                            <w:r>
                              <w:rPr>
                                <w:rFonts w:asciiTheme="minorHAnsi" w:hAnsi="Calibri" w:cstheme="minorBidi"/>
                                <w:color w:val="FFFFFF" w:themeColor="background1"/>
                                <w:kern w:val="24"/>
                                <w:sz w:val="36"/>
                                <w:szCs w:val="36"/>
                              </w:rPr>
                              <w:t>PLD</w:t>
                            </w:r>
                          </w:p>
                        </w:txbxContent>
                      </v:textbox>
                    </v:shape>
                  </v:group>
                  <v:rect id="Rectangle 15" o:spid="_x0000_s1031" style="position:absolute;top:8816;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i5cAA&#10;AADbAAAADwAAAGRycy9kb3ducmV2LnhtbERPS4vCMBC+C/6HMMLeNFV2t1qNIoK4V9/XoRnb0mZS&#10;m2jrv98sLHibj+85i1VnKvGkxhWWFYxHEQji1OqCMwWn43Y4BeE8ssbKMil4kYPVst9bYKJty3t6&#10;HnwmQgi7BBXk3teJlC7NyaAb2Zo4cDfbGPQBNpnUDbYh3FRyEkXf0mDBoSHHmjY5peXhYRR8Zpf1&#10;PX7VOxeP95PyPNtdjvqq1MegW89BeOr8W/zv/tFh/hf8/RIOkM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xi5cAAAADbAAAADwAAAAAAAAAAAAAAAACYAgAAZHJzL2Rvd25y&#10;ZXYueG1sUEsFBgAAAAAEAAQA9QAAAIUDAAAAAA==&#10;" fillcolor="#c6d9f1 [671]"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Imager</w:t>
                          </w:r>
                        </w:p>
                      </w:txbxContent>
                    </v:textbox>
                  </v:rect>
                </v:group>
                <v:rect id="Rectangle 3" o:spid="_x0000_s1032" style="position:absolute;left:38525;top:8816;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KPcIA&#10;AADaAAAADwAAAGRycy9kb3ducmV2LnhtbESPQWvCQBSE7wX/w/KE3urGFItEVxEl4qml0Yu3R/aZ&#10;jWbfhuxq4r/vFgo9DjPzDbNcD7YRD+p87VjBdJKAIC6drrlScDrmb3MQPiBrbByTgid5WK9GL0vM&#10;tOv5mx5FqESEsM9QgQmhzaT0pSGLfuJa4uhdXGcxRNlVUnfYR7htZJokH9JizXHBYEtbQ+WtuFsF&#10;X5dt6qrZLC+Kz7Q35/2V7/lOqdfxsFmACDSE//Bf+6AVvMPvlX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so9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36"/>
                            <w:szCs w:val="36"/>
                          </w:rPr>
                          <w:t>µController</w:t>
                        </w:r>
                      </w:p>
                    </w:txbxContent>
                  </v:textbox>
                </v:rect>
                <v:rect id="Rectangle 4" o:spid="_x0000_s1033" style="position:absolute;left:38491;top:1749;width:1444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SScIA&#10;AADaAAAADwAAAGRycy9kb3ducmV2LnhtbESPQWvCQBSE7wX/w/KE3urGUItEVxEl4qml0Yu3R/aZ&#10;jWbfhuxq4r/vFgo9DjPzDbNcD7YRD+p87VjBdJKAIC6drrlScDrmb3MQPiBrbByTgid5WK9GL0vM&#10;tOv5mx5FqESEsM9QgQmhzaT0pSGLfuJa4uhdXGcxRNlVUnfYR7htZJokH9JizXHBYEtbQ+WtuFsF&#10;X5dt6qrZLC+Kz7Q35/2V7/lOqdfxsFmACDSE//Bf+6AVvMPvlXg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P1JJ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16GB SD Card</w:t>
                        </w:r>
                      </w:p>
                    </w:txbxContent>
                  </v:textbox>
                </v:rect>
                <v:line id="Straight Connector 5" o:spid="_x0000_s1034" style="position:absolute;flip:y;visibility:visible;mso-wrap-style:square" from="45747,13987" to="45747,1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ROpcMAAADaAAAADwAAAGRycy9kb3ducmV2LnhtbESP3YrCMBSE7xd8h3AE79ZUcRepRhHB&#10;n4KwWAVvD82xLTYnpYm2+vQbYWEvh5n5hpkvO1OJBzWutKxgNIxAEGdWl5wrOJ82n1MQziNrrCyT&#10;gic5WC56H3OMtW35SI/U5yJA2MWooPC+jqV0WUEG3dDWxMG72sagD7LJpW6wDXBTyXEUfUuDJYeF&#10;AmtaF5Td0rtRcLL3XbIpXz/tIU3qZJJc1tv9TqlBv1vNQHjq/H/4r73XCr7gfSXc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ETqXDAAAA2gAAAA8AAAAAAAAAAAAA&#10;AAAAoQIAAGRycy9kb3ducmV2LnhtbFBLBQYAAAAABAAEAPkAAACRAwAAAAA=&#10;" strokecolor="#c6d9f1 [671]" strokeweight="4.5pt">
                  <v:stroke startarrow="block"/>
                </v:line>
                <v:rect id="Rectangle 6" o:spid="_x0000_s1035" style="position:absolute;left:16714;top:8943;width:13821;height:5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pcIA&#10;AADaAAAADwAAAGRycy9kb3ducmV2LnhtbESPQWvCQBSE7wX/w/IEb3VjQCnRVURJ6cnS6MXbI/vM&#10;RrNvQ3Y18d+7hUKPw8x8w6w2g23EgzpfO1YwmyYgiEuna64UnI75+wcIH5A1No5JwZM8bNajtxVm&#10;2vX8Q48iVCJC2GeowITQZlL60pBFP3UtcfQurrMYouwqqTvsI9w2Mk2ShbRYc1ww2NLOUHkr7lbB&#10;92WXumo+z4vikPbm/Hnle75XajIetksQgYbwH/5rf2kFC/i9Em+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WmlwgAAANoAAAAPAAAAAAAAAAAAAAAAAJgCAABkcnMvZG93&#10;bnJldi54bWxQSwUGAAAAAAQABAD1AAAAhwMAAAAA&#10;" fillcolor="#938953 [1614]" strokecolor="black [3213]" strokeweight="2pt">
                  <v:textbox>
                    <w:txbxContent>
                      <w:p w:rsidR="002177FA" w:rsidRPr="002177FA" w:rsidRDefault="002177FA" w:rsidP="002177FA">
                        <w:pPr>
                          <w:pStyle w:val="NormalWeb"/>
                          <w:spacing w:before="0" w:beforeAutospacing="0" w:after="0" w:afterAutospacing="0"/>
                          <w:jc w:val="center"/>
                          <w:rPr>
                            <w:sz w:val="28"/>
                            <w:szCs w:val="28"/>
                          </w:rPr>
                        </w:pPr>
                        <w:r w:rsidRPr="002177FA">
                          <w:rPr>
                            <w:rFonts w:asciiTheme="minorHAnsi" w:hAnsi="Calibri" w:cstheme="minorBidi"/>
                            <w:color w:val="000000" w:themeColor="text1"/>
                            <w:kern w:val="24"/>
                            <w:sz w:val="28"/>
                            <w:szCs w:val="28"/>
                          </w:rPr>
                          <w:t>Image Processor</w:t>
                        </w:r>
                      </w:p>
                    </w:txbxContent>
                  </v:textbox>
                </v:rect>
                <v:rect id="Rectangle 7" o:spid="_x0000_s1036" style="position:absolute;left:31633;top:8816;width:557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MPsIA&#10;AADaAAAADwAAAGRycy9kb3ducmV2LnhtbESPQWvCQBSE7wX/w/IEb3VjwFaiq4gS8dTS6MXbI/vM&#10;RrNvQ3Y16b/vFgo9DjPzDbPaDLYRT+p87VjBbJqAIC6drrlScD7lrwsQPiBrbByTgm/ysFmPXlaY&#10;adfzFz2LUIkIYZ+hAhNCm0npS0MW/dS1xNG7us5iiLKrpO6wj3DbyDRJ3qTFmuOCwZZ2hsp78bAK&#10;Pq+71FXzeV4UH2lvLocbP/K9UpPxsF2CCDSE//Bf+6gVvMPvlX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7cw+wgAAANoAAAAPAAAAAAAAAAAAAAAAAJgCAABkcnMvZG93&#10;bnJldi54bWxQSwUGAAAAAAQABAD1AAAAhwM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I2C</w:t>
                        </w:r>
                      </w:p>
                    </w:txbxContent>
                  </v:textbox>
                </v:rect>
                <v:line id="Straight Connector 8" o:spid="_x0000_s1037" style="position:absolute;flip:x;visibility:visible;mso-wrap-style:square" from="37207,11401" to="38525,11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baIr8AAADaAAAADwAAAGRycy9kb3ducmV2LnhtbERPz2vCMBS+C/sfwhvsZlM3KaUzyhgM&#10;BjsMW72/Nc+krnkpTWbrf78cBI8f3+/Nbna9uNAYOs8KVlkOgrj1umOj4NB8LEsQISJr7D2TgisF&#10;2G0fFhustJ94T5c6GpFCOFSowMY4VFKG1pLDkPmBOHEnPzqMCY5G6hGnFO56+ZznhXTYcWqwONC7&#10;pfa3/nMKzPRijq3+btbmSk1ZrL7s2fwo9fQ4v72CiDTHu/jm/tQK0tZ0Jd0Auf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JbaIr8AAADaAAAADwAAAAAAAAAAAAAAAACh&#10;AgAAZHJzL2Rvd25yZXYueG1sUEsFBgAAAAAEAAQA+QAAAI0DAAAAAA==&#10;" strokecolor="#c6d9f1 [671]" strokeweight="4.5pt"/>
                <v:line id="Straight Connector 9" o:spid="_x0000_s1038" style="position:absolute;flip:x y;visibility:visible;mso-wrap-style:square" from="14444,11401" to="16714,11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9GO8MAAADaAAAADwAAAGRycy9kb3ducmV2LnhtbESPzWrDMBCE74W8g9hALyWWbWhJnSgh&#10;FAo55FK7D7BY65/YWhlLsZ0+fVQo9DjMzDfM/riYXkw0utaygiSKQRCXVrdcK/guPjdbEM4ja+wt&#10;k4I7OTgeVk97zLSd+Yum3NciQNhlqKDxfsikdGVDBl1kB+LgVXY06IMca6lHnAPc9DKN4zdpsOWw&#10;0OBAHw2VXX4zCm7uMvs6na5Ftf0puuQ1fsm5U+p5vZx2IDwt/j/81z5rBe/weyXcAH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vRjvDAAAA2gAAAA8AAAAAAAAAAAAA&#10;AAAAoQIAAGRycy9kb3ducmV2LnhtbFBLBQYAAAAABAAEAPkAAACRAwAAAAA=&#10;" strokecolor="#c6d9f1 [671]" strokeweight="4.5pt"/>
                <v:rect id="Rectangle 10" o:spid="_x0000_s1039" style="position:absolute;left:30677;top:1749;width:5574;height:5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fqiMQA&#10;AADbAAAADwAAAGRycy9kb3ducmV2LnhtbESPQWvDMAyF74P9B6NCb6vTQMfI6pbRkdLTxtJeehOx&#10;GmeL5RC7Tfrvp8NgN4n39N6n9XbynbrRENvABpaLDBRxHWzLjYHTsXx6ARUTssUuMBm4U4Tt5vFh&#10;jYUNI3/RrUqNkhCOBRpwKfWF1rF25DEuQk8s2iUMHpOsQ6PtgKOE+07nWfasPbYsDQ572jmqf6qr&#10;N/B52eWhWa3KqvrIR3fef/O1fDdmPpveXkElmtK/+e/6YA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H6ojEAAAA2wAAAA8AAAAAAAAAAAAAAAAAmAIAAGRycy9k&#10;b3ducmV2LnhtbFBLBQYAAAAABAAEAPUAAACJAwAAAAA=&#10;" fillcolor="#938953 [1614]" strokecolor="black [3213]" strokeweight="2pt">
                  <v:textbox>
                    <w:txbxContent>
                      <w:p w:rsidR="002177FA" w:rsidRDefault="002177FA" w:rsidP="002177FA">
                        <w:pPr>
                          <w:pStyle w:val="NormalWeb"/>
                          <w:spacing w:before="0" w:beforeAutospacing="0" w:after="0" w:afterAutospacing="0"/>
                          <w:jc w:val="center"/>
                        </w:pPr>
                        <w:r>
                          <w:rPr>
                            <w:rFonts w:asciiTheme="minorHAnsi" w:hAnsi="Calibri" w:cstheme="minorBidi"/>
                            <w:color w:val="000000" w:themeColor="text1"/>
                            <w:kern w:val="24"/>
                            <w:sz w:val="28"/>
                            <w:szCs w:val="28"/>
                          </w:rPr>
                          <w:t>SPI</w:t>
                        </w:r>
                      </w:p>
                    </w:txbxContent>
                  </v:textbox>
                </v:rect>
                <v:shapetype id="_x0000_t33" coordsize="21600,21600" o:spt="33" o:oned="t" path="m,l21600,r,21600e" filled="f">
                  <v:stroke joinstyle="miter"/>
                  <v:path arrowok="t" fillok="f" o:connecttype="none"/>
                  <o:lock v:ext="edit" shapetype="t"/>
                </v:shapetype>
                <v:shape id="Elbow Connector 11" o:spid="_x0000_s1040" type="#_x0000_t33" style="position:absolute;left:24846;top:3112;width:4609;height:70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OPcAAAADbAAAADwAAAGRycy9kb3ducmV2LnhtbERPy6rCMBDdC/5DGMGdpgrqtRpFBEHw&#10;uvAFLodmbEubSWmi1vv1RhDubg7nOfNlY0rxoNrllhUM+hEI4sTqnFMF59Om9wPCeWSNpWVS8CIH&#10;y0W7NcdY2ycf6HH0qQgh7GJUkHlfxVK6JCODrm8r4sDdbG3QB1inUtf4DOGmlMMoGkuDOYeGDCta&#10;Z5QUx7tRsGr+cKcLWZ5GOJlcfy9+Oiz2SnU7zWoGwlPj/8Vf91aH+QP4/BIO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7Tj3AAAAA2wAAAA8AAAAAAAAAAAAAAAAA&#10;oQIAAGRycy9kb3ducmV2LnhtbFBLBQYAAAAABAAEAPkAAACOAwAAAAA=&#10;" strokecolor="#c6d9f1 [671]" strokeweight="3pt"/>
                <v:line id="Straight Connector 13" o:spid="_x0000_s1041" style="position:absolute;flip:x;visibility:visible;mso-wrap-style:square" from="36251,4334" to="384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qn8AAAADbAAAADwAAAGRycy9kb3ducmV2LnhtbERPS4vCMBC+L+x/CLOwtzX1gUjXKLKw&#10;IHhYtHqfbcak2kxKE23990YQvM3H95z5sne1uFIbKs8KhoMMBHHpdcVGwb74/ZqBCBFZY+2ZFNwo&#10;wHLx/jbHXPuOt3TdRSNSCIccFdgYm1zKUFpyGAa+IU7c0bcOY4KtkbrFLoW7Wo6ybCodVpwaLDb0&#10;Y6k87y5OgenG5lDqv2JiblTMpsONPZl/pT4/+tU3iEh9fImf7rVO88fw+CUdIB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0Zqp/AAAAA2wAAAA8AAAAAAAAAAAAAAAAA&#10;oQIAAGRycy9kb3ducmV2LnhtbFBLBQYAAAAABAAEAPkAAACOAwAAAAA=&#10;" strokecolor="#c6d9f1 [671]" strokeweight="4.5pt"/>
              </v:group>
            </w:pict>
          </mc:Fallback>
        </mc:AlternateContent>
      </w:r>
      <w:r w:rsidR="009458E0" w:rsidRPr="0018379B">
        <w:rPr>
          <w:rFonts w:ascii="Times New Roman" w:hAnsi="Times New Roman" w:cs="Times New Roman"/>
        </w:rPr>
        <w:t>The Command and Data Handling (CDH) subsystem is responsible for making on-orbit decisions, processing health sensor data, and managing data during downlink.</w:t>
      </w:r>
      <w:r w:rsidR="00BD3989">
        <w:rPr>
          <w:rFonts w:ascii="Times New Roman" w:hAnsi="Times New Roman" w:cs="Times New Roman"/>
        </w:rPr>
        <w:t xml:space="preserve"> The CDH subsystem will handle the images from the payload and </w:t>
      </w:r>
      <w:r>
        <w:rPr>
          <w:rFonts w:ascii="Times New Roman" w:hAnsi="Times New Roman" w:cs="Times New Roman"/>
        </w:rPr>
        <w:t>the relative distances and velocities calculated by the payload system. It will also handle all health</w:t>
      </w:r>
      <w:r w:rsidR="004D071C">
        <w:rPr>
          <w:rFonts w:ascii="Times New Roman" w:hAnsi="Times New Roman" w:cs="Times New Roman"/>
        </w:rPr>
        <w:t xml:space="preserve"> data</w:t>
      </w:r>
      <w:r>
        <w:rPr>
          <w:rFonts w:ascii="Times New Roman" w:hAnsi="Times New Roman" w:cs="Times New Roman"/>
        </w:rPr>
        <w:t xml:space="preserve"> and any commands that come from the ground.</w:t>
      </w: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Default="002177FA">
      <w:pPr>
        <w:rPr>
          <w:rFonts w:ascii="Times New Roman" w:hAnsi="Times New Roman" w:cs="Times New Roman"/>
          <w:b/>
        </w:rPr>
      </w:pPr>
    </w:p>
    <w:p w:rsidR="002177FA" w:rsidRPr="004D071C" w:rsidRDefault="004D071C">
      <w:pPr>
        <w:rPr>
          <w:rFonts w:ascii="Times New Roman" w:hAnsi="Times New Roman" w:cs="Times New Roman"/>
        </w:rPr>
      </w:pPr>
      <w:r>
        <w:rPr>
          <w:rFonts w:ascii="Times New Roman" w:hAnsi="Times New Roman" w:cs="Times New Roman"/>
        </w:rPr>
        <w:t xml:space="preserve">The figure above shows how the CDH system will interface with payload. </w:t>
      </w:r>
      <w:r w:rsidR="00E35E23">
        <w:rPr>
          <w:rFonts w:ascii="Times New Roman" w:hAnsi="Times New Roman" w:cs="Times New Roman"/>
        </w:rPr>
        <w:t xml:space="preserve">Every 1.25 seconds a picture will be saved to an SD card and every second the relative distance and angle data will be saved to the SD card so they can be downlinked later. The table below shows how much data is generated. Most of the data is from pictures, the data generation was estimated with a 30 fps camera that took pictures that were </w:t>
      </w:r>
      <w:r w:rsidR="00E35E23">
        <w:rPr>
          <w:rFonts w:ascii="Times New Roman" w:hAnsi="Times New Roman" w:cs="Times New Roman"/>
        </w:rPr>
        <w:lastRenderedPageBreak/>
        <w:t>640x480 with 8-bit color.</w:t>
      </w:r>
      <w:r w:rsidR="0080307D">
        <w:rPr>
          <w:rFonts w:ascii="Times New Roman" w:hAnsi="Times New Roman" w:cs="Times New Roman"/>
        </w:rPr>
        <w:t xml:space="preserve"> </w:t>
      </w:r>
      <w:r w:rsidR="002F7AC4">
        <w:rPr>
          <w:rFonts w:ascii="Times New Roman" w:hAnsi="Times New Roman" w:cs="Times New Roman"/>
        </w:rPr>
        <w:t>Only 12 GB of the 16 GB SD card is allowed to be used in order to have a 25 % margin.</w:t>
      </w:r>
    </w:p>
    <w:tbl>
      <w:tblPr>
        <w:tblW w:w="4220" w:type="dxa"/>
        <w:jc w:val="center"/>
        <w:tblInd w:w="93" w:type="dxa"/>
        <w:tblLook w:val="04A0" w:firstRow="1" w:lastRow="0" w:firstColumn="1" w:lastColumn="0" w:noHBand="0" w:noVBand="1"/>
      </w:tblPr>
      <w:tblGrid>
        <w:gridCol w:w="1720"/>
        <w:gridCol w:w="999"/>
        <w:gridCol w:w="1580"/>
      </w:tblGrid>
      <w:tr w:rsidR="004D071C" w:rsidRPr="004D071C" w:rsidTr="004D071C">
        <w:trPr>
          <w:trHeight w:val="6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Mission Segment</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Duration (min)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4D071C" w:rsidRPr="004D071C" w:rsidRDefault="004D071C" w:rsidP="004D071C">
            <w:pPr>
              <w:spacing w:after="0" w:line="240" w:lineRule="auto"/>
              <w:jc w:val="center"/>
              <w:rPr>
                <w:rFonts w:ascii="Times New Roman" w:eastAsia="Times New Roman" w:hAnsi="Times New Roman" w:cs="Times New Roman"/>
                <w:color w:val="000000"/>
              </w:rPr>
            </w:pPr>
            <w:r w:rsidRPr="004D071C">
              <w:rPr>
                <w:rFonts w:ascii="Times New Roman" w:eastAsia="Times New Roman" w:hAnsi="Times New Roman" w:cs="Times New Roman"/>
                <w:color w:val="000000"/>
              </w:rPr>
              <w:t>Data Generated (GB)</w:t>
            </w:r>
          </w:p>
        </w:tc>
      </w:tr>
      <w:tr w:rsidR="004D071C" w:rsidRPr="004D071C" w:rsidTr="004D071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ISK</w:t>
            </w:r>
          </w:p>
        </w:tc>
        <w:tc>
          <w:tcPr>
            <w:tcW w:w="92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180</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4.158</w:t>
            </w:r>
          </w:p>
        </w:tc>
      </w:tr>
      <w:tr w:rsidR="004D071C" w:rsidRPr="004D071C" w:rsidTr="004D071C">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Transition</w:t>
            </w:r>
          </w:p>
        </w:tc>
        <w:tc>
          <w:tcPr>
            <w:tcW w:w="92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180</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4.158</w:t>
            </w:r>
          </w:p>
        </w:tc>
      </w:tr>
      <w:tr w:rsidR="004D071C" w:rsidRPr="004D071C" w:rsidTr="004D071C">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RSK</w:t>
            </w:r>
          </w:p>
        </w:tc>
        <w:tc>
          <w:tcPr>
            <w:tcW w:w="920" w:type="dxa"/>
            <w:tcBorders>
              <w:top w:val="nil"/>
              <w:left w:val="nil"/>
              <w:bottom w:val="nil"/>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90</w:t>
            </w:r>
          </w:p>
        </w:tc>
        <w:tc>
          <w:tcPr>
            <w:tcW w:w="1580" w:type="dxa"/>
            <w:tcBorders>
              <w:top w:val="single" w:sz="4" w:space="0" w:color="auto"/>
              <w:left w:val="nil"/>
              <w:bottom w:val="single" w:sz="12"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2.079</w:t>
            </w:r>
          </w:p>
        </w:tc>
      </w:tr>
      <w:tr w:rsidR="004D071C" w:rsidRPr="004D071C" w:rsidTr="004D071C">
        <w:trPr>
          <w:trHeight w:val="300"/>
          <w:jc w:val="center"/>
        </w:trPr>
        <w:tc>
          <w:tcPr>
            <w:tcW w:w="1720" w:type="dxa"/>
            <w:tcBorders>
              <w:top w:val="nil"/>
              <w:left w:val="nil"/>
              <w:bottom w:val="nil"/>
              <w:right w:val="nil"/>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Total</w:t>
            </w:r>
          </w:p>
        </w:tc>
        <w:tc>
          <w:tcPr>
            <w:tcW w:w="1580" w:type="dxa"/>
            <w:tcBorders>
              <w:top w:val="single" w:sz="12" w:space="0" w:color="auto"/>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10.394</w:t>
            </w:r>
          </w:p>
        </w:tc>
      </w:tr>
      <w:tr w:rsidR="004D071C" w:rsidRPr="004D071C" w:rsidTr="004D071C">
        <w:trPr>
          <w:trHeight w:val="300"/>
          <w:jc w:val="center"/>
        </w:trPr>
        <w:tc>
          <w:tcPr>
            <w:tcW w:w="1720" w:type="dxa"/>
            <w:tcBorders>
              <w:top w:val="nil"/>
              <w:left w:val="nil"/>
              <w:bottom w:val="nil"/>
              <w:right w:val="nil"/>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p>
        </w:tc>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rPr>
                <w:rFonts w:ascii="Times New Roman" w:eastAsia="Times New Roman" w:hAnsi="Times New Roman" w:cs="Times New Roman"/>
                <w:color w:val="000000"/>
              </w:rPr>
            </w:pPr>
            <w:r w:rsidRPr="004D071C">
              <w:rPr>
                <w:rFonts w:ascii="Times New Roman" w:eastAsia="Times New Roman" w:hAnsi="Times New Roman" w:cs="Times New Roman"/>
                <w:color w:val="000000"/>
              </w:rPr>
              <w:t>Margin</w:t>
            </w:r>
          </w:p>
        </w:tc>
        <w:tc>
          <w:tcPr>
            <w:tcW w:w="1580" w:type="dxa"/>
            <w:tcBorders>
              <w:top w:val="nil"/>
              <w:left w:val="nil"/>
              <w:bottom w:val="single" w:sz="4" w:space="0" w:color="auto"/>
              <w:right w:val="single" w:sz="4" w:space="0" w:color="auto"/>
            </w:tcBorders>
            <w:shd w:val="clear" w:color="auto" w:fill="auto"/>
            <w:noWrap/>
            <w:vAlign w:val="bottom"/>
            <w:hideMark/>
          </w:tcPr>
          <w:p w:rsidR="004D071C" w:rsidRPr="004D071C" w:rsidRDefault="004D071C" w:rsidP="004D071C">
            <w:pPr>
              <w:spacing w:after="0" w:line="240" w:lineRule="auto"/>
              <w:jc w:val="right"/>
              <w:rPr>
                <w:rFonts w:ascii="Times New Roman" w:eastAsia="Times New Roman" w:hAnsi="Times New Roman" w:cs="Times New Roman"/>
                <w:color w:val="000000"/>
              </w:rPr>
            </w:pPr>
            <w:r w:rsidRPr="004D071C">
              <w:rPr>
                <w:rFonts w:ascii="Times New Roman" w:eastAsia="Times New Roman" w:hAnsi="Times New Roman" w:cs="Times New Roman"/>
                <w:color w:val="000000"/>
              </w:rPr>
              <w:t>5.606</w:t>
            </w:r>
          </w:p>
        </w:tc>
      </w:tr>
    </w:tbl>
    <w:p w:rsidR="004D071C" w:rsidRDefault="0080307D">
      <w:pPr>
        <w:rPr>
          <w:rFonts w:ascii="Times New Roman" w:hAnsi="Times New Roman" w:cs="Times New Roman"/>
        </w:rPr>
      </w:pPr>
      <w:r>
        <w:rPr>
          <w:rFonts w:ascii="Times New Roman" w:hAnsi="Times New Roman" w:cs="Times New Roman"/>
        </w:rPr>
        <w:t xml:space="preserve">The secondary spacecraft CDH is much simpler. </w:t>
      </w:r>
      <w:r w:rsidR="00F67057">
        <w:rPr>
          <w:rFonts w:ascii="Times New Roman" w:hAnsi="Times New Roman" w:cs="Times New Roman"/>
        </w:rPr>
        <w:t>It would the voltage to</w:t>
      </w:r>
      <w:r>
        <w:rPr>
          <w:rFonts w:ascii="Times New Roman" w:hAnsi="Times New Roman" w:cs="Times New Roman"/>
        </w:rPr>
        <w:t xml:space="preserve"> the radio and LEDs</w:t>
      </w:r>
      <w:r w:rsidR="00F67057">
        <w:rPr>
          <w:rFonts w:ascii="Times New Roman" w:hAnsi="Times New Roman" w:cs="Times New Roman"/>
        </w:rPr>
        <w:t xml:space="preserve"> by providing 3.3V</w:t>
      </w:r>
      <w:r>
        <w:rPr>
          <w:rFonts w:ascii="Times New Roman" w:hAnsi="Times New Roman" w:cs="Times New Roman"/>
        </w:rPr>
        <w:t>. It also handles the power cycle command for the LEDs. The system would be a microcontroller and a voltage regulator.</w:t>
      </w:r>
    </w:p>
    <w:p w:rsidR="0080307D" w:rsidRDefault="0080307D">
      <w:pPr>
        <w:rPr>
          <w:rFonts w:ascii="Times New Roman" w:hAnsi="Times New Roman" w:cs="Times New Roman"/>
          <w:b/>
        </w:rPr>
      </w:pPr>
      <w:r>
        <w:rPr>
          <w:rFonts w:ascii="Times New Roman" w:hAnsi="Times New Roman" w:cs="Times New Roman"/>
          <w:b/>
        </w:rPr>
        <w:t>MOP</w:t>
      </w:r>
    </w:p>
    <w:p w:rsidR="00753400" w:rsidRDefault="00D74127">
      <w:pPr>
        <w:rPr>
          <w:rFonts w:ascii="Times New Roman" w:hAnsi="Times New Roman" w:cs="Times New Roman"/>
        </w:rPr>
      </w:pPr>
      <w:r>
        <w:rPr>
          <w:rFonts w:ascii="Times New Roman" w:hAnsi="Times New Roman" w:cs="Times New Roman"/>
        </w:rPr>
        <w:t xml:space="preserve">Due to the nature of the Rascal mission, it will have to be done quickly. Once regular communication has been established with the Rascal spacecraft, separation would </w:t>
      </w:r>
      <w:r w:rsidR="00F67057">
        <w:rPr>
          <w:rFonts w:ascii="Times New Roman" w:hAnsi="Times New Roman" w:cs="Times New Roman"/>
        </w:rPr>
        <w:t>be initiated and then there would a limited time to complete the mission. It would be run over the course of a few days before the relative distance between the two spacecraft became too great that mission cannot be completed.</w:t>
      </w:r>
      <w:r w:rsidR="00753400">
        <w:rPr>
          <w:rFonts w:ascii="Times New Roman" w:hAnsi="Times New Roman" w:cs="Times New Roman"/>
        </w:rPr>
        <w:t xml:space="preserve"> Each portion of the mission will be verified on the ground before moving to the next portion. The method of validation to </w:t>
      </w:r>
      <w:r w:rsidR="00753400" w:rsidRPr="00753400">
        <w:rPr>
          <w:rFonts w:ascii="Times New Roman" w:hAnsi="Times New Roman" w:cs="Times New Roman"/>
        </w:rPr>
        <w:t>move to the section of the mission will be the downlinking of relative distance and angle data to verify that the appropriate distance has been reached as well as a picture to serve as verification of the distance and angle measurements.</w:t>
      </w:r>
    </w:p>
    <w:p w:rsidR="00753400" w:rsidRPr="00753400" w:rsidRDefault="00753400" w:rsidP="00753400">
      <w:pPr>
        <w:jc w:val="center"/>
        <w:rPr>
          <w:rFonts w:ascii="Times New Roman" w:hAnsi="Times New Roman" w:cs="Times New Roman"/>
        </w:rPr>
      </w:pPr>
      <w:r w:rsidRPr="00753400">
        <w:rPr>
          <w:rFonts w:ascii="Times New Roman" w:hAnsi="Times New Roman" w:cs="Times New Roman"/>
          <w:noProof/>
        </w:rPr>
        <w:drawing>
          <wp:inline distT="0" distB="0" distL="0" distR="0" wp14:anchorId="63AA11FD" wp14:editId="0E80FC37">
            <wp:extent cx="3246270" cy="1892104"/>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7538" cy="1892843"/>
                    </a:xfrm>
                    <a:prstGeom prst="rect">
                      <a:avLst/>
                    </a:prstGeom>
                  </pic:spPr>
                </pic:pic>
              </a:graphicData>
            </a:graphic>
          </wp:inline>
        </w:drawing>
      </w:r>
    </w:p>
    <w:p w:rsidR="00753400" w:rsidRDefault="00753400">
      <w:pPr>
        <w:rPr>
          <w:rFonts w:ascii="Times New Roman" w:hAnsi="Times New Roman" w:cs="Times New Roman"/>
        </w:rPr>
      </w:pPr>
      <w:r w:rsidRPr="00753400">
        <w:rPr>
          <w:rFonts w:ascii="Times New Roman" w:hAnsi="Times New Roman" w:cs="Times New Roman"/>
        </w:rPr>
        <w:t>In order for a ground station to support the Rascal mission, the ground station has to meet several requirements. Since both spacecraft will be operating in 433/440 MHz range, the ground station must have an antenna that works at that frequency and a radio that operates in that range. The TNC at the ground station must be able to send and receive GMSK modulated signals from the primary spacecraft and send FSK modulated signals to the secondary spacecraft. The TNC must support an uplink data rate of at least 1200 bps and a downlink data rate of at least 100 kbps.</w:t>
      </w:r>
    </w:p>
    <w:p w:rsidR="00753400" w:rsidRDefault="00753400">
      <w:pPr>
        <w:rPr>
          <w:rFonts w:ascii="Times New Roman" w:hAnsi="Times New Roman" w:cs="Times New Roman"/>
          <w:b/>
        </w:rPr>
      </w:pPr>
      <w:r>
        <w:rPr>
          <w:rFonts w:ascii="Times New Roman" w:hAnsi="Times New Roman" w:cs="Times New Roman"/>
          <w:b/>
        </w:rPr>
        <w:t>Secondary ADC</w:t>
      </w:r>
    </w:p>
    <w:p w:rsidR="00E559AF" w:rsidRDefault="00E559AF" w:rsidP="00622DDB">
      <w:pPr>
        <w:rPr>
          <w:rFonts w:ascii="Times New Roman" w:hAnsi="Times New Roman" w:cs="Times New Roman"/>
        </w:rPr>
      </w:pPr>
      <w:r>
        <w:rPr>
          <w:rFonts w:ascii="Times New Roman" w:hAnsi="Times New Roman" w:cs="Times New Roman"/>
        </w:rPr>
        <w:lastRenderedPageBreak/>
        <w:t>The secondary Attitude Determination and Control subsystem was designed to be simple to cut down on power draw and in turn extend mission lifetime. A nutation damping system of hysteresis rods and a permanent magnet were selected. There are several enviro</w:t>
      </w:r>
      <w:r w:rsidR="002F7AC4">
        <w:rPr>
          <w:rFonts w:ascii="Times New Roman" w:hAnsi="Times New Roman" w:cs="Times New Roman"/>
        </w:rPr>
        <w:t>nmental torques</w:t>
      </w:r>
      <w:r w:rsidR="00622DDB">
        <w:rPr>
          <w:rFonts w:ascii="Times New Roman" w:hAnsi="Times New Roman" w:cs="Times New Roman"/>
        </w:rPr>
        <w:t xml:space="preserve"> that the secondary spacecraft have overcome in order to stabilize. There is the gravity gradient torque due to the gravitational pull from Earth. Then there is the torque from solar radiation that the spacecraft would experience in space. Finally, </w:t>
      </w:r>
      <w:r w:rsidR="002F7AC4">
        <w:rPr>
          <w:rFonts w:ascii="Times New Roman" w:hAnsi="Times New Roman" w:cs="Times New Roman"/>
        </w:rPr>
        <w:t>the atmosphere still exerts a torque at the</w:t>
      </w:r>
      <w:r w:rsidR="00622DDB">
        <w:rPr>
          <w:rFonts w:ascii="Times New Roman" w:hAnsi="Times New Roman" w:cs="Times New Roman"/>
        </w:rPr>
        <w:t xml:space="preserve"> 300 km altitud</w:t>
      </w:r>
      <w:r w:rsidR="002F7AC4">
        <w:rPr>
          <w:rFonts w:ascii="Times New Roman" w:hAnsi="Times New Roman" w:cs="Times New Roman"/>
        </w:rPr>
        <w:t>e and that needs to be accounted for</w:t>
      </w:r>
      <w:r w:rsidR="00622DDB">
        <w:rPr>
          <w:rFonts w:ascii="Times New Roman" w:hAnsi="Times New Roman" w:cs="Times New Roman"/>
        </w:rPr>
        <w:t xml:space="preserve">. A t root sum square was taken to find the average, which is used to find the </w:t>
      </w:r>
      <w:r w:rsidR="00622DDB" w:rsidRPr="00622DDB">
        <w:rPr>
          <w:rFonts w:ascii="Times New Roman" w:hAnsi="Times New Roman" w:cs="Times New Roman"/>
        </w:rPr>
        <w:t>magnetic dipole nee</w:t>
      </w:r>
      <w:r w:rsidR="00622DDB">
        <w:rPr>
          <w:rFonts w:ascii="Times New Roman" w:hAnsi="Times New Roman" w:cs="Times New Roman"/>
        </w:rPr>
        <w:t>ded to create a control torque ten</w:t>
      </w:r>
      <w:r w:rsidR="00622DDB" w:rsidRPr="00622DDB">
        <w:rPr>
          <w:rFonts w:ascii="Times New Roman" w:hAnsi="Times New Roman" w:cs="Times New Roman"/>
        </w:rPr>
        <w:t xml:space="preserve"> times that of the root sum square of the other environmental torques</w:t>
      </w:r>
      <w:r w:rsidR="00622DDB">
        <w:rPr>
          <w:rFonts w:ascii="Times New Roman" w:hAnsi="Times New Roman" w:cs="Times New Roman"/>
        </w:rPr>
        <w:t>. That result is used to find a magnet</w:t>
      </w:r>
      <w:r w:rsidR="001B2B67">
        <w:rPr>
          <w:rFonts w:ascii="Times New Roman" w:hAnsi="Times New Roman" w:cs="Times New Roman"/>
        </w:rPr>
        <w:t xml:space="preserve"> strong enough to</w:t>
      </w:r>
      <w:r w:rsidR="00622DDB">
        <w:rPr>
          <w:rFonts w:ascii="Times New Roman" w:hAnsi="Times New Roman" w:cs="Times New Roman"/>
        </w:rPr>
        <w:t xml:space="preserve"> exert a magnetic torque ten times greater than the environmental torques</w:t>
      </w:r>
      <w:r w:rsidR="001B2B67">
        <w:rPr>
          <w:rFonts w:ascii="Times New Roman" w:hAnsi="Times New Roman" w:cs="Times New Roman"/>
        </w:rPr>
        <w:t xml:space="preserve"> the secondary spacecraft will experience. The table below shows the torques the spacecraft will experience and the magnetic torque a magnet will need to exert.</w:t>
      </w:r>
    </w:p>
    <w:tbl>
      <w:tblPr>
        <w:tblW w:w="4156" w:type="dxa"/>
        <w:jc w:val="center"/>
        <w:tblCellMar>
          <w:left w:w="0" w:type="dxa"/>
          <w:right w:w="0" w:type="dxa"/>
        </w:tblCellMar>
        <w:tblLook w:val="0420" w:firstRow="1" w:lastRow="0" w:firstColumn="0" w:lastColumn="0" w:noHBand="0" w:noVBand="1"/>
      </w:tblPr>
      <w:tblGrid>
        <w:gridCol w:w="2786"/>
        <w:gridCol w:w="860"/>
        <w:gridCol w:w="510"/>
      </w:tblGrid>
      <w:tr w:rsidR="001B2B67" w:rsidRPr="001B2B67" w:rsidTr="001B2B67">
        <w:trPr>
          <w:trHeight w:val="388"/>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Torque Sources</w:t>
            </w:r>
          </w:p>
        </w:tc>
        <w:tc>
          <w:tcPr>
            <w:tcW w:w="13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Torque</w:t>
            </w:r>
          </w:p>
        </w:tc>
      </w:tr>
      <w:tr w:rsidR="001B2B67" w:rsidRPr="001B2B67" w:rsidTr="001B2B67">
        <w:trPr>
          <w:trHeight w:val="217"/>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Gravity Gradient</w:t>
            </w:r>
          </w:p>
        </w:tc>
        <w:tc>
          <w:tcPr>
            <w:tcW w:w="86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5.88E-07</w:t>
            </w:r>
          </w:p>
        </w:tc>
        <w:tc>
          <w:tcPr>
            <w:tcW w:w="51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Nm</w:t>
            </w:r>
          </w:p>
        </w:tc>
      </w:tr>
      <w:tr w:rsidR="001B2B67" w:rsidRPr="001B2B67" w:rsidTr="001B2B67">
        <w:trPr>
          <w:trHeight w:val="235"/>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Solar Radiation</w:t>
            </w:r>
          </w:p>
        </w:tc>
        <w:tc>
          <w:tcPr>
            <w:tcW w:w="86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7.22E-09</w:t>
            </w:r>
          </w:p>
        </w:tc>
        <w:tc>
          <w:tcPr>
            <w:tcW w:w="51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Nm</w:t>
            </w:r>
          </w:p>
        </w:tc>
      </w:tr>
      <w:tr w:rsidR="001B2B67" w:rsidRPr="001B2B67" w:rsidTr="001B2B67">
        <w:trPr>
          <w:trHeight w:val="343"/>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Aerodynamic</w:t>
            </w:r>
          </w:p>
        </w:tc>
        <w:tc>
          <w:tcPr>
            <w:tcW w:w="860" w:type="dxa"/>
            <w:tcBorders>
              <w:top w:val="single" w:sz="8" w:space="0" w:color="000000"/>
              <w:left w:val="single" w:sz="8" w:space="0" w:color="000000"/>
              <w:bottom w:val="single" w:sz="24" w:space="0" w:color="000000"/>
              <w:right w:val="nil"/>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1.09E-06</w:t>
            </w:r>
          </w:p>
        </w:tc>
        <w:tc>
          <w:tcPr>
            <w:tcW w:w="510" w:type="dxa"/>
            <w:tcBorders>
              <w:top w:val="single" w:sz="8" w:space="0" w:color="000000"/>
              <w:left w:val="nil"/>
              <w:bottom w:val="single" w:sz="24"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Nm</w:t>
            </w:r>
          </w:p>
        </w:tc>
      </w:tr>
      <w:tr w:rsidR="001B2B67" w:rsidRPr="001B2B67" w:rsidTr="001B2B67">
        <w:trPr>
          <w:trHeight w:val="656"/>
          <w:jc w:val="center"/>
        </w:trPr>
        <w:tc>
          <w:tcPr>
            <w:tcW w:w="27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spacing w:after="0"/>
              <w:jc w:val="center"/>
              <w:rPr>
                <w:rFonts w:ascii="Times New Roman" w:hAnsi="Times New Roman" w:cs="Times New Roman"/>
              </w:rPr>
            </w:pPr>
            <w:r w:rsidRPr="001B2B67">
              <w:rPr>
                <w:rFonts w:ascii="Times New Roman" w:hAnsi="Times New Roman" w:cs="Times New Roman"/>
              </w:rPr>
              <w:t>Magnetic Dipole Requirement</w:t>
            </w:r>
          </w:p>
        </w:tc>
        <w:tc>
          <w:tcPr>
            <w:tcW w:w="860" w:type="dxa"/>
            <w:tcBorders>
              <w:top w:val="single" w:sz="24"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2.55</w:t>
            </w:r>
          </w:p>
        </w:tc>
        <w:tc>
          <w:tcPr>
            <w:tcW w:w="510" w:type="dxa"/>
            <w:tcBorders>
              <w:top w:val="single" w:sz="24"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BF5ADF" w:rsidRPr="001B2B67" w:rsidRDefault="001B2B67" w:rsidP="001B2B67">
            <w:pPr>
              <w:jc w:val="center"/>
              <w:rPr>
                <w:rFonts w:ascii="Times New Roman" w:hAnsi="Times New Roman" w:cs="Times New Roman"/>
              </w:rPr>
            </w:pPr>
            <w:r w:rsidRPr="001B2B67">
              <w:rPr>
                <w:rFonts w:ascii="Times New Roman" w:hAnsi="Times New Roman" w:cs="Times New Roman"/>
              </w:rPr>
              <w:t>Am</w:t>
            </w:r>
            <w:r w:rsidRPr="001B2B67">
              <w:rPr>
                <w:rFonts w:ascii="Times New Roman" w:hAnsi="Times New Roman" w:cs="Times New Roman"/>
                <w:vertAlign w:val="superscript"/>
              </w:rPr>
              <w:t>2</w:t>
            </w:r>
          </w:p>
        </w:tc>
      </w:tr>
    </w:tbl>
    <w:p w:rsidR="001B2B67" w:rsidRPr="00753400" w:rsidRDefault="001B2B67" w:rsidP="001B2B67">
      <w:pPr>
        <w:jc w:val="center"/>
        <w:rPr>
          <w:rFonts w:ascii="Times New Roman" w:hAnsi="Times New Roman" w:cs="Times New Roman"/>
        </w:rPr>
      </w:pPr>
    </w:p>
    <w:sectPr w:rsidR="001B2B67" w:rsidRPr="0075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B0"/>
    <w:rsid w:val="00063911"/>
    <w:rsid w:val="00144BB2"/>
    <w:rsid w:val="001B2B67"/>
    <w:rsid w:val="002177FA"/>
    <w:rsid w:val="00241FC2"/>
    <w:rsid w:val="00257D2C"/>
    <w:rsid w:val="002A3D9C"/>
    <w:rsid w:val="002F7AC4"/>
    <w:rsid w:val="004020A1"/>
    <w:rsid w:val="004D071C"/>
    <w:rsid w:val="00590C86"/>
    <w:rsid w:val="005E42B1"/>
    <w:rsid w:val="00622DDB"/>
    <w:rsid w:val="00634CE4"/>
    <w:rsid w:val="00753400"/>
    <w:rsid w:val="007F492A"/>
    <w:rsid w:val="0080307D"/>
    <w:rsid w:val="009458E0"/>
    <w:rsid w:val="00A86183"/>
    <w:rsid w:val="00AC3A8B"/>
    <w:rsid w:val="00BD3989"/>
    <w:rsid w:val="00BF5ADF"/>
    <w:rsid w:val="00D74127"/>
    <w:rsid w:val="00E35E23"/>
    <w:rsid w:val="00E559AF"/>
    <w:rsid w:val="00E731B0"/>
    <w:rsid w:val="00F57846"/>
    <w:rsid w:val="00F6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2177F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31B0"/>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E731B0"/>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2177FA"/>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7164">
      <w:bodyDiv w:val="1"/>
      <w:marLeft w:val="0"/>
      <w:marRight w:val="0"/>
      <w:marTop w:val="0"/>
      <w:marBottom w:val="0"/>
      <w:divBdr>
        <w:top w:val="none" w:sz="0" w:space="0" w:color="auto"/>
        <w:left w:val="none" w:sz="0" w:space="0" w:color="auto"/>
        <w:bottom w:val="none" w:sz="0" w:space="0" w:color="auto"/>
        <w:right w:val="none" w:sz="0" w:space="0" w:color="auto"/>
      </w:divBdr>
    </w:div>
    <w:div w:id="536165549">
      <w:bodyDiv w:val="1"/>
      <w:marLeft w:val="0"/>
      <w:marRight w:val="0"/>
      <w:marTop w:val="0"/>
      <w:marBottom w:val="0"/>
      <w:divBdr>
        <w:top w:val="none" w:sz="0" w:space="0" w:color="auto"/>
        <w:left w:val="none" w:sz="0" w:space="0" w:color="auto"/>
        <w:bottom w:val="none" w:sz="0" w:space="0" w:color="auto"/>
        <w:right w:val="none" w:sz="0" w:space="0" w:color="auto"/>
      </w:divBdr>
    </w:div>
    <w:div w:id="1750081575">
      <w:bodyDiv w:val="1"/>
      <w:marLeft w:val="0"/>
      <w:marRight w:val="0"/>
      <w:marTop w:val="0"/>
      <w:marBottom w:val="0"/>
      <w:divBdr>
        <w:top w:val="none" w:sz="0" w:space="0" w:color="auto"/>
        <w:left w:val="none" w:sz="0" w:space="0" w:color="auto"/>
        <w:bottom w:val="none" w:sz="0" w:space="0" w:color="auto"/>
        <w:right w:val="none" w:sz="0" w:space="0" w:color="auto"/>
      </w:divBdr>
    </w:div>
    <w:div w:id="1921870051">
      <w:bodyDiv w:val="1"/>
      <w:marLeft w:val="0"/>
      <w:marRight w:val="0"/>
      <w:marTop w:val="0"/>
      <w:marBottom w:val="0"/>
      <w:divBdr>
        <w:top w:val="none" w:sz="0" w:space="0" w:color="auto"/>
        <w:left w:val="none" w:sz="0" w:space="0" w:color="auto"/>
        <w:bottom w:val="none" w:sz="0" w:space="0" w:color="auto"/>
        <w:right w:val="none" w:sz="0" w:space="0" w:color="auto"/>
      </w:divBdr>
    </w:div>
    <w:div w:id="20350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LEO</dc:creator>
  <cp:lastModifiedBy>MR LEO</cp:lastModifiedBy>
  <cp:revision>11</cp:revision>
  <dcterms:created xsi:type="dcterms:W3CDTF">2014-05-07T20:25:00Z</dcterms:created>
  <dcterms:modified xsi:type="dcterms:W3CDTF">2014-05-08T15:47:00Z</dcterms:modified>
</cp:coreProperties>
</file>