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8E2947" w:rsidP="007C63BF">
      <w:pPr>
        <w:autoSpaceDE w:val="0"/>
        <w:autoSpaceDN w:val="0"/>
        <w:adjustRightInd w:val="0"/>
        <w:jc w:val="center"/>
        <w:rPr>
          <w:bCs/>
          <w:szCs w:val="32"/>
          <w:lang w:bidi="en-US"/>
        </w:rPr>
      </w:pPr>
      <w:r w:rsidRPr="008E2947">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Content>
                    <w:p w:rsidR="00FC0B59" w:rsidRPr="00C40F2A" w:rsidRDefault="000864B5" w:rsidP="000864B5">
                      <w:pPr>
                        <w:rPr>
                          <w:sz w:val="32"/>
                        </w:rPr>
                      </w:pPr>
                      <w:r>
                        <w:rPr>
                          <w:sz w:val="32"/>
                        </w:rPr>
                        <w:t xml:space="preserve">     </w:t>
                      </w:r>
                    </w:p>
                  </w:sdtContent>
                </w:sdt>
                <w:sdt>
                  <w:sdtPr>
                    <w:alias w:val="Insert Mission Patch Here"/>
                    <w:id w:val="-1992858161"/>
                    <w:picture/>
                  </w:sdt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0E5E62">
      <w:pPr>
        <w:pStyle w:val="Heading1"/>
        <w:numPr>
          <w:ilvl w:val="0"/>
          <w:numId w:val="40"/>
        </w:numPr>
        <w:ind w:left="360"/>
      </w:pPr>
      <w:bookmarkStart w:id="1" w:name="_Toc370331034"/>
      <w:r>
        <w:lastRenderedPageBreak/>
        <w:t xml:space="preserve">Mission </w:t>
      </w:r>
      <w:r w:rsidR="009C364B">
        <w:t>I</w:t>
      </w:r>
      <w:r w:rsidR="000E5E62">
        <w:t>ntroduction</w:t>
      </w:r>
      <w:bookmarkEnd w:id="1"/>
    </w:p>
    <w:p w:rsidR="00492097" w:rsidRDefault="00E7506F" w:rsidP="00731697">
      <w:pPr>
        <w:spacing w:after="120"/>
        <w:jc w:val="both"/>
        <w:rPr>
          <w:sz w:val="22"/>
        </w:rPr>
      </w:pPr>
      <w:r>
        <w:rPr>
          <w:sz w:val="22"/>
        </w:rPr>
        <w:t xml:space="preserve">The team Bravo mission consists of a </w:t>
      </w:r>
      <w:proofErr w:type="spellStart"/>
      <w:r w:rsidR="007A7FF5">
        <w:rPr>
          <w:sz w:val="22"/>
        </w:rPr>
        <w:t>CubeSat</w:t>
      </w:r>
      <w:proofErr w:type="spellEnd"/>
      <w:r w:rsidR="007A7FF5">
        <w:rPr>
          <w:sz w:val="22"/>
        </w:rPr>
        <w:t xml:space="preserve">-Class </w:t>
      </w:r>
      <w:r>
        <w:rPr>
          <w:sz w:val="22"/>
        </w:rPr>
        <w:t>satellite system that is capable of demonstrating three</w:t>
      </w:r>
      <w:r w:rsidR="00280405">
        <w:rPr>
          <w:sz w:val="22"/>
        </w:rPr>
        <w:t xml:space="preserve"> key proximity</w:t>
      </w:r>
      <w:r>
        <w:rPr>
          <w:sz w:val="22"/>
        </w:rPr>
        <w:t xml:space="preserve"> operations</w:t>
      </w:r>
      <w:r w:rsidR="00492097">
        <w:rPr>
          <w:sz w:val="22"/>
        </w:rPr>
        <w:t xml:space="preserve"> relative to a resident space object</w:t>
      </w:r>
      <w:r>
        <w:rPr>
          <w:sz w:val="22"/>
        </w:rPr>
        <w:t xml:space="preserve">: stationkeeping, </w:t>
      </w:r>
      <w:r w:rsidR="00066E96">
        <w:rPr>
          <w:sz w:val="22"/>
        </w:rPr>
        <w:t>“</w:t>
      </w:r>
      <w:r w:rsidR="00280405">
        <w:rPr>
          <w:sz w:val="22"/>
        </w:rPr>
        <w:t>escape</w:t>
      </w:r>
      <w:r w:rsidR="00066E96">
        <w:rPr>
          <w:sz w:val="22"/>
        </w:rPr>
        <w:t>”</w:t>
      </w:r>
      <w:r>
        <w:rPr>
          <w:sz w:val="22"/>
        </w:rPr>
        <w:t xml:space="preserve"> maneuvers, and rendezvous.</w:t>
      </w:r>
      <w:r w:rsidR="00492097">
        <w:rPr>
          <w:sz w:val="22"/>
        </w:rPr>
        <w:t xml:space="preserve">  Table 1-1 lists the definition of each of </w:t>
      </w:r>
      <w:r w:rsidR="007A7FF5">
        <w:rPr>
          <w:sz w:val="22"/>
        </w:rPr>
        <w:t xml:space="preserve">these proximity operation terms, while the Appendix discusses in detail general terms associated with any </w:t>
      </w:r>
      <w:proofErr w:type="spellStart"/>
      <w:r w:rsidR="007A7FF5">
        <w:rPr>
          <w:sz w:val="22"/>
        </w:rPr>
        <w:t>CubeSat</w:t>
      </w:r>
      <w:proofErr w:type="spellEnd"/>
      <w:r w:rsidR="007A7FF5">
        <w:rPr>
          <w:sz w:val="22"/>
        </w:rPr>
        <w:t xml:space="preserve"> mission.</w:t>
      </w:r>
    </w:p>
    <w:p w:rsidR="00451725" w:rsidRDefault="00492097" w:rsidP="00731697">
      <w:pPr>
        <w:spacing w:after="120"/>
        <w:jc w:val="both"/>
        <w:rPr>
          <w:sz w:val="22"/>
        </w:rPr>
      </w:pPr>
      <w:r>
        <w:rPr>
          <w:sz w:val="22"/>
        </w:rPr>
        <w:t xml:space="preserve">The entirety of this proposed mission </w:t>
      </w:r>
      <w:r w:rsidR="007A7FF5">
        <w:rPr>
          <w:sz w:val="22"/>
        </w:rPr>
        <w:t>shall</w:t>
      </w:r>
      <w:r>
        <w:rPr>
          <w:sz w:val="22"/>
        </w:rPr>
        <w:t xml:space="preserve"> be executed through the use of </w:t>
      </w:r>
      <w:proofErr w:type="gramStart"/>
      <w:r>
        <w:rPr>
          <w:sz w:val="22"/>
        </w:rPr>
        <w:t>a 6U</w:t>
      </w:r>
      <w:proofErr w:type="gramEnd"/>
      <w:r>
        <w:rPr>
          <w:sz w:val="22"/>
        </w:rPr>
        <w:t xml:space="preserve"> satellite architecture. Thus, in order to achieve mission success, both the satellite conducting each proximity operation</w:t>
      </w:r>
      <w:r w:rsidR="007A7FF5">
        <w:rPr>
          <w:sz w:val="22"/>
        </w:rPr>
        <w:t xml:space="preserve"> discussed in the previous paragraph</w:t>
      </w:r>
      <w:r>
        <w:rPr>
          <w:sz w:val="22"/>
        </w:rPr>
        <w:t xml:space="preserve"> and the resident space object it is conducting said operations relative to must be contained within only 6U’s of space. </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451725" w:rsidRDefault="00855EF9" w:rsidP="00DF210B">
      <w:pPr>
        <w:spacing w:before="120" w:after="120"/>
        <w:jc w:val="both"/>
        <w:rPr>
          <w:sz w:val="22"/>
        </w:rPr>
      </w:pPr>
      <w:r>
        <w:rPr>
          <w:sz w:val="22"/>
        </w:rPr>
        <w:t xml:space="preserve">Along with having to demonstrate these key proximity operations, the proposed mission also has several constraints on its successful execution. One such constraint is mission lifetime, and thus, the range of orbits over which the mission can take place and still allow for the completion of all mission requirements, as described in the </w:t>
      </w:r>
      <w:r w:rsidR="00451725">
        <w:rPr>
          <w:sz w:val="22"/>
        </w:rPr>
        <w:t>mission summary section</w:t>
      </w:r>
      <w:r>
        <w:rPr>
          <w:sz w:val="22"/>
        </w:rPr>
        <w:t xml:space="preserve">. </w:t>
      </w:r>
    </w:p>
    <w:p w:rsidR="00DF210B" w:rsidRDefault="00855EF9" w:rsidP="00DF210B">
      <w:pPr>
        <w:spacing w:before="120" w:after="120"/>
        <w:jc w:val="both"/>
        <w:rPr>
          <w:sz w:val="22"/>
        </w:rPr>
      </w:pPr>
      <w:r>
        <w:rPr>
          <w:sz w:val="22"/>
        </w:rPr>
        <w:t>Assuming a mission lifetime of at least 6 months, the minimum orbit at which the mission can be placed</w:t>
      </w:r>
      <w:r w:rsidR="00DF210B">
        <w:rPr>
          <w:sz w:val="22"/>
        </w:rPr>
        <w:t xml:space="preserve"> and still be able to complete said mission objectives</w:t>
      </w:r>
      <w:r>
        <w:rPr>
          <w:sz w:val="22"/>
        </w:rPr>
        <w:t xml:space="preserve"> is 300 km, which is easily reachable with launch providers that have taken missions such as this to low earth orbit in the past</w:t>
      </w:r>
      <w:r w:rsidR="00DF210B">
        <w:rPr>
          <w:sz w:val="22"/>
        </w:rPr>
        <w:t xml:space="preserve">. </w:t>
      </w:r>
    </w:p>
    <w:p w:rsidR="00DF210B" w:rsidRDefault="00DF210B" w:rsidP="00731697">
      <w:pPr>
        <w:spacing w:after="120"/>
        <w:jc w:val="both"/>
        <w:rPr>
          <w:sz w:val="22"/>
        </w:rPr>
      </w:pPr>
      <w:r>
        <w:rPr>
          <w:sz w:val="22"/>
        </w:rPr>
        <w:t xml:space="preserve">Along with this lower orbit bound, an upper orbit bound of 900 km can be set, since very few, if any, launch providers have transported past </w:t>
      </w:r>
      <w:proofErr w:type="spellStart"/>
      <w:r>
        <w:rPr>
          <w:sz w:val="22"/>
        </w:rPr>
        <w:t>CubeSat</w:t>
      </w:r>
      <w:proofErr w:type="spellEnd"/>
      <w:r>
        <w:rPr>
          <w:sz w:val="22"/>
        </w:rPr>
        <w:t xml:space="preserve"> mission</w:t>
      </w:r>
      <w:r w:rsidR="0085664D">
        <w:rPr>
          <w:sz w:val="22"/>
        </w:rPr>
        <w:t>s</w:t>
      </w:r>
      <w:r w:rsidR="00451725">
        <w:rPr>
          <w:sz w:val="22"/>
        </w:rPr>
        <w:t xml:space="preserve"> beyond this point</w:t>
      </w:r>
      <w:r w:rsidR="0085664D">
        <w:rPr>
          <w:sz w:val="22"/>
        </w:rPr>
        <w:t>.</w:t>
      </w:r>
      <w:r>
        <w:rPr>
          <w:sz w:val="22"/>
        </w:rPr>
        <w:t xml:space="preserve"> </w:t>
      </w:r>
    </w:p>
    <w:p w:rsidR="002361C4" w:rsidRDefault="00DF210B" w:rsidP="00731697">
      <w:pPr>
        <w:spacing w:after="120"/>
        <w:jc w:val="both"/>
        <w:rPr>
          <w:sz w:val="22"/>
        </w:rPr>
      </w:pPr>
      <w:r>
        <w:rPr>
          <w:sz w:val="22"/>
        </w:rPr>
        <w:t>Finally, a maximum mission mass of 8 kg can be set, as defined by</w:t>
      </w:r>
      <w:r w:rsidR="002361C4">
        <w:rPr>
          <w:sz w:val="22"/>
        </w:rPr>
        <w:t xml:space="preserve"> doubling the</w:t>
      </w:r>
      <w:r>
        <w:rPr>
          <w:sz w:val="22"/>
        </w:rPr>
        <w:t xml:space="preserve"> </w:t>
      </w:r>
      <w:r w:rsidR="002361C4">
        <w:rPr>
          <w:sz w:val="22"/>
        </w:rPr>
        <w:t xml:space="preserve">mass dictated by the </w:t>
      </w:r>
      <w:r>
        <w:rPr>
          <w:sz w:val="22"/>
        </w:rPr>
        <w:t>standard</w:t>
      </w:r>
      <w:r w:rsidR="002361C4">
        <w:rPr>
          <w:sz w:val="22"/>
        </w:rPr>
        <w:t xml:space="preserve"> 3U</w:t>
      </w:r>
      <w:r>
        <w:rPr>
          <w:sz w:val="22"/>
        </w:rPr>
        <w:t xml:space="preserve"> </w:t>
      </w:r>
      <w:proofErr w:type="spellStart"/>
      <w:r>
        <w:rPr>
          <w:sz w:val="22"/>
        </w:rPr>
        <w:t>CubeSat</w:t>
      </w:r>
      <w:proofErr w:type="spellEnd"/>
      <w:r>
        <w:rPr>
          <w:sz w:val="22"/>
        </w:rPr>
        <w:t xml:space="preserve"> </w:t>
      </w:r>
      <w:r w:rsidR="002361C4">
        <w:rPr>
          <w:sz w:val="22"/>
        </w:rPr>
        <w:t xml:space="preserve">design specification, as described in </w:t>
      </w:r>
      <w:proofErr w:type="spellStart"/>
      <w:r w:rsidR="002361C4">
        <w:rPr>
          <w:i/>
          <w:sz w:val="22"/>
        </w:rPr>
        <w:t>CubeSat</w:t>
      </w:r>
      <w:proofErr w:type="spellEnd"/>
      <w:r w:rsidR="002361C4">
        <w:rPr>
          <w:i/>
          <w:sz w:val="22"/>
        </w:rPr>
        <w:t xml:space="preserve"> Design Specification, Rev 13, </w:t>
      </w:r>
      <w:proofErr w:type="gramStart"/>
      <w:r w:rsidR="002361C4">
        <w:rPr>
          <w:i/>
          <w:sz w:val="22"/>
        </w:rPr>
        <w:t>California</w:t>
      </w:r>
      <w:proofErr w:type="gramEnd"/>
      <w:r w:rsidR="002361C4">
        <w:rPr>
          <w:i/>
          <w:sz w:val="22"/>
        </w:rPr>
        <w:t xml:space="preserve"> Polytechnic State University </w:t>
      </w:r>
      <w:proofErr w:type="spellStart"/>
      <w:r w:rsidR="002361C4">
        <w:rPr>
          <w:i/>
          <w:sz w:val="22"/>
        </w:rPr>
        <w:t>CubeSat</w:t>
      </w:r>
      <w:proofErr w:type="spellEnd"/>
      <w:r w:rsidR="002361C4">
        <w:rPr>
          <w:i/>
          <w:sz w:val="22"/>
        </w:rPr>
        <w:t xml:space="preserve"> Program</w:t>
      </w:r>
      <w:r w:rsidR="002361C4">
        <w:rPr>
          <w:sz w:val="22"/>
        </w:rPr>
        <w:t>.</w:t>
      </w:r>
    </w:p>
    <w:p w:rsidR="003D1130" w:rsidRDefault="002361C4" w:rsidP="00731697">
      <w:pPr>
        <w:spacing w:after="120"/>
        <w:jc w:val="both"/>
        <w:rPr>
          <w:sz w:val="22"/>
        </w:rPr>
      </w:pPr>
      <w:r>
        <w:rPr>
          <w:sz w:val="22"/>
        </w:rPr>
        <w:t>The</w:t>
      </w:r>
      <w:r w:rsidR="003D1130">
        <w:rPr>
          <w:sz w:val="22"/>
        </w:rPr>
        <w:t xml:space="preserve"> </w:t>
      </w:r>
      <w:r w:rsidR="00DF210B">
        <w:rPr>
          <w:sz w:val="22"/>
        </w:rPr>
        <w:t>mission constraints discussed in the previous paragraph</w:t>
      </w:r>
      <w:r>
        <w:rPr>
          <w:sz w:val="22"/>
        </w:rPr>
        <w:t>s</w:t>
      </w:r>
      <w:r w:rsidR="003D1130">
        <w:rPr>
          <w:sz w:val="22"/>
        </w:rPr>
        <w:t xml:space="preserve"> </w:t>
      </w:r>
      <w:r w:rsidR="00DF210B">
        <w:rPr>
          <w:sz w:val="22"/>
        </w:rPr>
        <w:t xml:space="preserve">are </w:t>
      </w:r>
      <w:r>
        <w:rPr>
          <w:sz w:val="22"/>
        </w:rPr>
        <w:t>summarized</w:t>
      </w:r>
      <w:r w:rsidR="00DF210B">
        <w:rPr>
          <w:sz w:val="22"/>
        </w:rPr>
        <w:t xml:space="preserve"> in Table 1-2</w:t>
      </w:r>
      <w:r w:rsidR="003D1130">
        <w:rPr>
          <w:sz w:val="22"/>
        </w:rPr>
        <w:t xml:space="preserve"> below:</w:t>
      </w:r>
    </w:p>
    <w:p w:rsidR="003D1130" w:rsidRPr="00451725" w:rsidRDefault="00DF210B" w:rsidP="003D1130">
      <w:pPr>
        <w:jc w:val="center"/>
        <w:rPr>
          <w:b/>
          <w:sz w:val="22"/>
        </w:rPr>
      </w:pPr>
      <w:r w:rsidRPr="00451725">
        <w:rPr>
          <w:b/>
          <w:sz w:val="22"/>
        </w:rPr>
        <w:t>Table 1-2</w:t>
      </w:r>
      <w:r w:rsidR="003D1130" w:rsidRPr="00451725">
        <w:rPr>
          <w:b/>
          <w:sz w:val="22"/>
        </w:rPr>
        <w:t xml:space="preserve">. </w:t>
      </w:r>
      <w:r w:rsidRPr="00451725">
        <w:rPr>
          <w:b/>
          <w:sz w:val="22"/>
        </w:rPr>
        <w:t>Proposed Mission Constraints</w:t>
      </w:r>
    </w:p>
    <w:tbl>
      <w:tblPr>
        <w:tblStyle w:val="TableGrid"/>
        <w:tblW w:w="0" w:type="auto"/>
        <w:tblLook w:val="04A0"/>
      </w:tblPr>
      <w:tblGrid>
        <w:gridCol w:w="1055"/>
        <w:gridCol w:w="1441"/>
        <w:gridCol w:w="1212"/>
        <w:gridCol w:w="990"/>
        <w:gridCol w:w="2700"/>
        <w:gridCol w:w="2178"/>
      </w:tblGrid>
      <w:tr w:rsidR="003D1130" w:rsidTr="00DF210B">
        <w:tc>
          <w:tcPr>
            <w:tcW w:w="1055"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Mass</w:t>
            </w:r>
          </w:p>
        </w:tc>
        <w:tc>
          <w:tcPr>
            <w:tcW w:w="1441"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Cube Size</w:t>
            </w:r>
          </w:p>
        </w:tc>
        <w:tc>
          <w:tcPr>
            <w:tcW w:w="2202" w:type="dxa"/>
            <w:gridSpan w:val="2"/>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Orbit</w:t>
            </w:r>
          </w:p>
        </w:tc>
        <w:tc>
          <w:tcPr>
            <w:tcW w:w="2700"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Acceptable Orbit Range</w:t>
            </w:r>
          </w:p>
        </w:tc>
        <w:tc>
          <w:tcPr>
            <w:tcW w:w="2178"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Mission Life</w:t>
            </w:r>
          </w:p>
        </w:tc>
      </w:tr>
      <w:tr w:rsidR="003D1130" w:rsidTr="00DF210B">
        <w:trPr>
          <w:trHeight w:val="159"/>
        </w:trPr>
        <w:tc>
          <w:tcPr>
            <w:tcW w:w="1055" w:type="dxa"/>
            <w:vMerge w:val="restart"/>
            <w:tcBorders>
              <w:top w:val="threeDEngrave" w:sz="24" w:space="0" w:color="auto"/>
            </w:tcBorders>
            <w:vAlign w:val="center"/>
          </w:tcPr>
          <w:p w:rsidR="003D1130" w:rsidRDefault="003D1130" w:rsidP="00451725">
            <w:pPr>
              <w:spacing w:before="120" w:after="120"/>
              <w:jc w:val="center"/>
            </w:pPr>
            <w:r>
              <w:t>8 kg</w:t>
            </w:r>
          </w:p>
        </w:tc>
        <w:tc>
          <w:tcPr>
            <w:tcW w:w="1441" w:type="dxa"/>
            <w:vMerge w:val="restart"/>
            <w:tcBorders>
              <w:top w:val="threeDEngrave" w:sz="24" w:space="0" w:color="auto"/>
            </w:tcBorders>
            <w:vAlign w:val="center"/>
          </w:tcPr>
          <w:p w:rsidR="003D1130" w:rsidRDefault="003D1130" w:rsidP="00451725">
            <w:pPr>
              <w:spacing w:before="120" w:after="120"/>
              <w:jc w:val="center"/>
            </w:pPr>
            <w:r>
              <w:t>6U</w:t>
            </w:r>
          </w:p>
        </w:tc>
        <w:tc>
          <w:tcPr>
            <w:tcW w:w="1212" w:type="dxa"/>
            <w:tcBorders>
              <w:top w:val="threeDEngrave" w:sz="24" w:space="0" w:color="auto"/>
            </w:tcBorders>
            <w:vAlign w:val="center"/>
          </w:tcPr>
          <w:p w:rsidR="003D1130" w:rsidRDefault="003D1130" w:rsidP="00451725">
            <w:pPr>
              <w:spacing w:before="120" w:after="120"/>
              <w:jc w:val="center"/>
            </w:pPr>
            <w:r>
              <w:t>Altitude</w:t>
            </w:r>
          </w:p>
        </w:tc>
        <w:tc>
          <w:tcPr>
            <w:tcW w:w="990" w:type="dxa"/>
            <w:tcBorders>
              <w:top w:val="threeDEngrave" w:sz="24" w:space="0" w:color="auto"/>
            </w:tcBorders>
            <w:vAlign w:val="center"/>
          </w:tcPr>
          <w:p w:rsidR="003D1130" w:rsidRDefault="00732BDD" w:rsidP="00451725">
            <w:pPr>
              <w:spacing w:before="120" w:after="120"/>
              <w:jc w:val="center"/>
            </w:pPr>
            <w:r>
              <w:t>4</w:t>
            </w:r>
            <w:r w:rsidR="00DC1F9E">
              <w:t>00</w:t>
            </w:r>
            <w:r w:rsidR="003D1130">
              <w:t xml:space="preserve"> km</w:t>
            </w:r>
          </w:p>
        </w:tc>
        <w:tc>
          <w:tcPr>
            <w:tcW w:w="2700" w:type="dxa"/>
            <w:vMerge w:val="restart"/>
            <w:tcBorders>
              <w:top w:val="threeDEngrave" w:sz="24" w:space="0" w:color="auto"/>
            </w:tcBorders>
            <w:vAlign w:val="center"/>
          </w:tcPr>
          <w:p w:rsidR="003D1130" w:rsidRDefault="003D1130" w:rsidP="00451725">
            <w:pPr>
              <w:spacing w:before="120" w:after="120"/>
              <w:jc w:val="center"/>
            </w:pPr>
            <w:r>
              <w:t>300-900 km</w:t>
            </w:r>
          </w:p>
          <w:p w:rsidR="003D1130" w:rsidRDefault="003D1130" w:rsidP="00451725">
            <w:pPr>
              <w:spacing w:before="120" w:after="120"/>
              <w:jc w:val="center"/>
            </w:pPr>
            <w:r>
              <w:lastRenderedPageBreak/>
              <w:t>40</w:t>
            </w:r>
            <w:r>
              <w:rPr>
                <w:rFonts w:ascii="Calibri" w:hAnsi="Calibri"/>
              </w:rPr>
              <w:t>⁰</w:t>
            </w:r>
            <w:r>
              <w:t>-100</w:t>
            </w:r>
            <w:r>
              <w:rPr>
                <w:rFonts w:ascii="Calibri" w:hAnsi="Calibri"/>
              </w:rPr>
              <w:t>⁰</w:t>
            </w:r>
          </w:p>
        </w:tc>
        <w:tc>
          <w:tcPr>
            <w:tcW w:w="2178" w:type="dxa"/>
            <w:vMerge w:val="restart"/>
            <w:tcBorders>
              <w:top w:val="threeDEngrave" w:sz="24" w:space="0" w:color="auto"/>
            </w:tcBorders>
            <w:vAlign w:val="center"/>
          </w:tcPr>
          <w:p w:rsidR="003D1130" w:rsidRDefault="003D1130" w:rsidP="00451725">
            <w:pPr>
              <w:spacing w:before="120" w:after="120"/>
              <w:jc w:val="center"/>
            </w:pPr>
            <w:r>
              <w:lastRenderedPageBreak/>
              <w:t>6 Months</w:t>
            </w:r>
          </w:p>
        </w:tc>
      </w:tr>
      <w:tr w:rsidR="003D1130" w:rsidTr="00DF210B">
        <w:trPr>
          <w:trHeight w:val="159"/>
        </w:trPr>
        <w:tc>
          <w:tcPr>
            <w:tcW w:w="1055" w:type="dxa"/>
            <w:vMerge/>
          </w:tcPr>
          <w:p w:rsidR="003D1130" w:rsidRDefault="003D1130" w:rsidP="003D1130">
            <w:pPr>
              <w:jc w:val="center"/>
            </w:pPr>
          </w:p>
        </w:tc>
        <w:tc>
          <w:tcPr>
            <w:tcW w:w="1441" w:type="dxa"/>
            <w:vMerge/>
          </w:tcPr>
          <w:p w:rsidR="003D1130" w:rsidRDefault="003D1130" w:rsidP="003D1130">
            <w:pPr>
              <w:jc w:val="center"/>
            </w:pPr>
          </w:p>
        </w:tc>
        <w:tc>
          <w:tcPr>
            <w:tcW w:w="1212" w:type="dxa"/>
          </w:tcPr>
          <w:p w:rsidR="003D1130" w:rsidRDefault="003D1130" w:rsidP="00451725">
            <w:pPr>
              <w:spacing w:before="120" w:after="120"/>
              <w:jc w:val="center"/>
            </w:pPr>
            <w:r>
              <w:t>Inclination</w:t>
            </w:r>
          </w:p>
        </w:tc>
        <w:tc>
          <w:tcPr>
            <w:tcW w:w="990" w:type="dxa"/>
          </w:tcPr>
          <w:p w:rsidR="003D1130" w:rsidRDefault="003D1130" w:rsidP="00451725">
            <w:pPr>
              <w:spacing w:before="120" w:after="120"/>
              <w:jc w:val="center"/>
            </w:pPr>
            <w:r>
              <w:t>40</w:t>
            </w:r>
            <w:r>
              <w:rPr>
                <w:rFonts w:ascii="Calibri" w:hAnsi="Calibri"/>
              </w:rPr>
              <w:t>⁰</w:t>
            </w:r>
          </w:p>
        </w:tc>
        <w:tc>
          <w:tcPr>
            <w:tcW w:w="2700" w:type="dxa"/>
            <w:vMerge/>
          </w:tcPr>
          <w:p w:rsidR="003D1130" w:rsidRDefault="003D1130" w:rsidP="003D1130">
            <w:pPr>
              <w:jc w:val="center"/>
            </w:pPr>
          </w:p>
        </w:tc>
        <w:tc>
          <w:tcPr>
            <w:tcW w:w="2178" w:type="dxa"/>
            <w:vMerge/>
          </w:tcPr>
          <w:p w:rsidR="003D1130" w:rsidRDefault="003D1130" w:rsidP="003D1130">
            <w:pPr>
              <w:jc w:val="center"/>
            </w:pPr>
          </w:p>
        </w:tc>
      </w:tr>
    </w:tbl>
    <w:p w:rsidR="00DC0891" w:rsidRPr="00451725" w:rsidRDefault="00DC0891" w:rsidP="00451725">
      <w:bookmarkStart w:id="2" w:name="_Toc370331035"/>
    </w:p>
    <w:p w:rsidR="001E16F0" w:rsidRDefault="00C15AC7" w:rsidP="001E16F0">
      <w:pPr>
        <w:pStyle w:val="Heading1"/>
        <w:numPr>
          <w:ilvl w:val="0"/>
          <w:numId w:val="40"/>
        </w:numPr>
        <w:ind w:left="360"/>
      </w:pPr>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 mission are defined as follows:</w:t>
      </w:r>
    </w:p>
    <w:p w:rsidR="00732BDD" w:rsidRDefault="00732BDD" w:rsidP="00732BDD">
      <w:pPr>
        <w:pStyle w:val="Heading2"/>
      </w:pPr>
      <w:bookmarkStart w:id="3" w:name="_Toc370331036"/>
      <w:r>
        <w:t xml:space="preserve">Mission </w:t>
      </w:r>
      <w:r w:rsidR="00111DA0">
        <w:t>Objective</w:t>
      </w:r>
      <w:bookmarkEnd w:id="3"/>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4F33E4">
      <w:pPr>
        <w:pStyle w:val="Heading2"/>
      </w:pPr>
      <w:bookmarkStart w:id="4" w:name="_Toc370331037"/>
      <w:r>
        <w:t>Mission Success Criteria</w:t>
      </w:r>
      <w:bookmarkEnd w:id="4"/>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2D7E78">
      <w:pPr>
        <w:pStyle w:val="BodyText"/>
        <w:numPr>
          <w:ilvl w:val="0"/>
          <w:numId w:val="47"/>
        </w:numPr>
        <w:jc w:val="both"/>
        <w:rPr>
          <w:sz w:val="21"/>
          <w:szCs w:val="21"/>
          <w:lang w:eastAsia="en-US" w:bidi="ar-SA"/>
        </w:rPr>
      </w:pPr>
      <w:r>
        <w:rPr>
          <w:sz w:val="21"/>
          <w:szCs w:val="21"/>
          <w:lang w:eastAsia="en-US" w:bidi="ar-SA"/>
        </w:rPr>
        <w:t>Stationkeeping within a 10-100 m sphere of a resident space object</w:t>
      </w:r>
      <w:r w:rsidR="007C251F" w:rsidRPr="002D7E78">
        <w:rPr>
          <w:sz w:val="21"/>
          <w:szCs w:val="21"/>
          <w:lang w:eastAsia="en-US" w:bidi="ar-SA"/>
        </w:rPr>
        <w:t>.</w:t>
      </w:r>
    </w:p>
    <w:p w:rsidR="007C251F" w:rsidRDefault="00280405" w:rsidP="002D7E78">
      <w:pPr>
        <w:pStyle w:val="BodyText"/>
        <w:numPr>
          <w:ilvl w:val="0"/>
          <w:numId w:val="47"/>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spacecraft and a resident space object.</w:t>
      </w:r>
    </w:p>
    <w:p w:rsidR="002D7E78" w:rsidRPr="002D7E78" w:rsidRDefault="00111DA0" w:rsidP="002D7E78">
      <w:pPr>
        <w:pStyle w:val="BodyText"/>
        <w:numPr>
          <w:ilvl w:val="0"/>
          <w:numId w:val="47"/>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spacecraft and a resident space object.</w:t>
      </w:r>
    </w:p>
    <w:p w:rsidR="001E16F0" w:rsidRPr="001E16F0" w:rsidRDefault="001E16F0" w:rsidP="001E16F0">
      <w:pPr>
        <w:pStyle w:val="ListParagraph"/>
        <w:numPr>
          <w:ilvl w:val="0"/>
          <w:numId w:val="41"/>
        </w:numPr>
        <w:rPr>
          <w:vanish/>
        </w:rPr>
      </w:pPr>
    </w:p>
    <w:p w:rsidR="00A36936" w:rsidRDefault="00CD638B" w:rsidP="00DE2C78">
      <w:pPr>
        <w:jc w:val="both"/>
        <w:rPr>
          <w:sz w:val="22"/>
          <w:szCs w:val="22"/>
        </w:rPr>
      </w:pPr>
      <w:r>
        <w:rPr>
          <w:sz w:val="22"/>
          <w:szCs w:val="22"/>
        </w:rPr>
        <w:t>.</w:t>
      </w:r>
    </w:p>
    <w:p w:rsidR="00A36936" w:rsidRDefault="00A36936">
      <w:pPr>
        <w:widowControl/>
        <w:suppressAutoHyphens w:val="0"/>
        <w:spacing w:after="200" w:line="276" w:lineRule="auto"/>
        <w:rPr>
          <w:sz w:val="22"/>
          <w:szCs w:val="22"/>
        </w:rPr>
      </w:pPr>
      <w:r>
        <w:rPr>
          <w:sz w:val="22"/>
          <w:szCs w:val="22"/>
        </w:rPr>
        <w:br w:type="page"/>
      </w:r>
    </w:p>
    <w:p w:rsidR="00CD638B" w:rsidRDefault="00A36936" w:rsidP="00A36936">
      <w:pPr>
        <w:pStyle w:val="Heading1"/>
        <w:numPr>
          <w:ilvl w:val="0"/>
          <w:numId w:val="49"/>
        </w:numPr>
        <w:ind w:left="360"/>
        <w:rPr>
          <w:szCs w:val="22"/>
        </w:rPr>
      </w:pPr>
      <w:r>
        <w:rPr>
          <w:szCs w:val="22"/>
        </w:rPr>
        <w:lastRenderedPageBreak/>
        <w:t>Appendix</w:t>
      </w:r>
    </w:p>
    <w:p w:rsidR="00A36936" w:rsidRPr="00A36936"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w:t>
      </w:r>
      <w:proofErr w:type="spellStart"/>
      <w:r w:rsidRPr="00A36936">
        <w:rPr>
          <w:sz w:val="22"/>
          <w:szCs w:val="22"/>
        </w:rPr>
        <w:t>CubeSat</w:t>
      </w:r>
      <w:proofErr w:type="spellEnd"/>
      <w:r w:rsidRPr="00A36936">
        <w:rPr>
          <w:sz w:val="22"/>
          <w:szCs w:val="22"/>
        </w:rPr>
        <w:t xml:space="preserve"> mission</w:t>
      </w:r>
      <w:r>
        <w:rPr>
          <w:sz w:val="22"/>
          <w:szCs w:val="22"/>
        </w:rPr>
        <w:t>, such as the one proposed in this document</w:t>
      </w:r>
      <w:r w:rsidRPr="00A36936">
        <w:rPr>
          <w:sz w:val="22"/>
          <w:szCs w:val="22"/>
        </w:rPr>
        <w:t xml:space="preserve">. Firstly, 1U, or one standard unit, is defined as a cube of a uniform edge length of 10 cm. A </w:t>
      </w:r>
      <w:proofErr w:type="spellStart"/>
      <w:r w:rsidRPr="00A36936">
        <w:rPr>
          <w:sz w:val="22"/>
          <w:szCs w:val="22"/>
        </w:rPr>
        <w:t>CubeSat</w:t>
      </w:r>
      <w:proofErr w:type="spellEnd"/>
      <w:r w:rsidRPr="00A36936">
        <w:rPr>
          <w:sz w:val="22"/>
          <w:szCs w:val="22"/>
        </w:rPr>
        <w:t>-Class satellite (aka a “</w:t>
      </w:r>
      <w:proofErr w:type="spellStart"/>
      <w:r w:rsidRPr="00A36936">
        <w:rPr>
          <w:sz w:val="22"/>
          <w:szCs w:val="22"/>
        </w:rPr>
        <w:t>nanosatellite</w:t>
      </w:r>
      <w:proofErr w:type="spellEnd"/>
      <w:r w:rsidRPr="00A36936">
        <w:rPr>
          <w:sz w:val="22"/>
          <w:szCs w:val="22"/>
        </w:rPr>
        <w:t xml:space="preserve">”) is a satellite whose dimensions derive from 1 or more of these standard units. An example of a 3U sized spacecraft is shown in Figure 1-1 below. 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 xml:space="preserve">Currently, the largest volume </w:t>
      </w:r>
      <w:proofErr w:type="spellStart"/>
      <w:r>
        <w:rPr>
          <w:sz w:val="22"/>
          <w:szCs w:val="22"/>
        </w:rPr>
        <w:t>CubeSat</w:t>
      </w:r>
      <w:proofErr w:type="spellEnd"/>
      <w:r>
        <w:rPr>
          <w:sz w:val="22"/>
          <w:szCs w:val="22"/>
        </w:rPr>
        <w:t xml:space="preserve"> deployer is the NLAS (</w:t>
      </w:r>
      <w:proofErr w:type="spellStart"/>
      <w:r>
        <w:rPr>
          <w:sz w:val="22"/>
          <w:szCs w:val="22"/>
        </w:rPr>
        <w:t>Nanosatellite</w:t>
      </w:r>
      <w:proofErr w:type="spellEnd"/>
      <w:r>
        <w:rPr>
          <w:sz w:val="22"/>
          <w:szCs w:val="22"/>
        </w:rPr>
        <w:t xml:space="preserve"> Launch Adapter System) deployer, which has space for a 6U satellite configuration.</w:t>
      </w:r>
    </w:p>
    <w:p w:rsidR="00A36936" w:rsidRPr="00A36936" w:rsidRDefault="00A36936" w:rsidP="00A36936">
      <w:pPr>
        <w:spacing w:after="120"/>
        <w:rPr>
          <w:sz w:val="22"/>
        </w:rPr>
      </w:pPr>
      <w:r>
        <w:rPr>
          <w:noProof/>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w:t>
      </w:r>
      <w:proofErr w:type="spellStart"/>
      <w:r w:rsidRPr="00A36936">
        <w:rPr>
          <w:rFonts w:ascii="Times New Roman" w:hAnsi="Times New Roman" w:cs="Times New Roman"/>
          <w:b/>
        </w:rPr>
        <w:t>CubeSat</w:t>
      </w:r>
      <w:proofErr w:type="spellEnd"/>
      <w:r w:rsidRPr="00A36936">
        <w:rPr>
          <w:rFonts w:ascii="Times New Roman" w:hAnsi="Times New Roman" w:cs="Times New Roman"/>
          <w:b/>
        </w:rPr>
        <w:t xml:space="preserve"> Architecture</w:t>
      </w:r>
    </w:p>
    <w:p w:rsidR="00A36936" w:rsidRPr="00A36936" w:rsidRDefault="00A36936" w:rsidP="00A36936"/>
    <w:sectPr w:rsidR="00A36936" w:rsidRPr="00A36936"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594" w:rsidRDefault="00435594">
      <w:r>
        <w:separator/>
      </w:r>
    </w:p>
    <w:p w:rsidR="00435594" w:rsidRDefault="00435594"/>
  </w:endnote>
  <w:endnote w:type="continuationSeparator" w:id="0">
    <w:p w:rsidR="00435594" w:rsidRDefault="00435594">
      <w:r>
        <w:continuationSeparator/>
      </w:r>
    </w:p>
    <w:p w:rsidR="00435594" w:rsidRDefault="004355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F70A50" w:rsidRDefault="00FC0B59" w:rsidP="00F70A50">
    <w:pPr>
      <w:pStyle w:val="Header"/>
      <w:rPr>
        <w:b/>
      </w:rPr>
    </w:pPr>
    <w:r w:rsidRPr="00F70A50">
      <w:rPr>
        <w:b/>
      </w:rPr>
      <w:tab/>
    </w:r>
    <w:r w:rsidRPr="00F70A50">
      <w:rPr>
        <w:b/>
      </w:rPr>
      <w:tab/>
      <w:t xml:space="preserve">Page </w:t>
    </w:r>
    <w:r w:rsidR="008E2947" w:rsidRPr="00F70A50">
      <w:rPr>
        <w:b/>
      </w:rPr>
      <w:fldChar w:fldCharType="begin"/>
    </w:r>
    <w:r w:rsidRPr="00F70A50">
      <w:rPr>
        <w:b/>
      </w:rPr>
      <w:instrText xml:space="preserve"> PAGE </w:instrText>
    </w:r>
    <w:r w:rsidR="008E2947" w:rsidRPr="00F70A50">
      <w:rPr>
        <w:b/>
      </w:rPr>
      <w:fldChar w:fldCharType="separate"/>
    </w:r>
    <w:r w:rsidR="007A7FF5">
      <w:rPr>
        <w:b/>
        <w:noProof/>
      </w:rPr>
      <w:t>2</w:t>
    </w:r>
    <w:r w:rsidR="008E2947" w:rsidRPr="00F70A50">
      <w:rPr>
        <w:b/>
      </w:rPr>
      <w:fldChar w:fldCharType="end"/>
    </w:r>
    <w:r w:rsidRPr="00F70A50">
      <w:rPr>
        <w:b/>
      </w:rPr>
      <w:t xml:space="preserve"> of </w:t>
    </w:r>
    <w:r w:rsidR="008E2947" w:rsidRPr="00F70A50">
      <w:rPr>
        <w:b/>
      </w:rPr>
      <w:fldChar w:fldCharType="begin"/>
    </w:r>
    <w:r w:rsidRPr="00F70A50">
      <w:rPr>
        <w:b/>
      </w:rPr>
      <w:instrText xml:space="preserve"> NUMPAGES  </w:instrText>
    </w:r>
    <w:r w:rsidR="008E2947" w:rsidRPr="00F70A50">
      <w:rPr>
        <w:b/>
      </w:rPr>
      <w:fldChar w:fldCharType="separate"/>
    </w:r>
    <w:r w:rsidR="007A7FF5">
      <w:rPr>
        <w:b/>
        <w:noProof/>
      </w:rPr>
      <w:t>4</w:t>
    </w:r>
    <w:r w:rsidR="008E2947" w:rsidRPr="00F70A50">
      <w:rPr>
        <w:b/>
      </w:rPr>
      <w:fldChar w:fldCharType="end"/>
    </w:r>
  </w:p>
  <w:p w:rsidR="00FC0B59" w:rsidRPr="00F70A50" w:rsidRDefault="00FC0B59" w:rsidP="00F70A50">
    <w:pPr>
      <w:pStyle w:val="Header"/>
      <w:rPr>
        <w:b/>
      </w:rPr>
    </w:pPr>
    <w:r w:rsidRPr="00F70A50">
      <w:rPr>
        <w:b/>
      </w:rPr>
      <w:t xml:space="preserve">Last Updated </w:t>
    </w:r>
    <w:r w:rsidR="008E2947" w:rsidRPr="00F70A50">
      <w:rPr>
        <w:b/>
      </w:rPr>
      <w:fldChar w:fldCharType="begin"/>
    </w:r>
    <w:r w:rsidRPr="00F70A50">
      <w:rPr>
        <w:b/>
      </w:rPr>
      <w:instrText xml:space="preserve"> DATE \@ "d MMMM yyyy" </w:instrText>
    </w:r>
    <w:r w:rsidR="008E2947" w:rsidRPr="00F70A50">
      <w:rPr>
        <w:b/>
      </w:rPr>
      <w:fldChar w:fldCharType="separate"/>
    </w:r>
    <w:r w:rsidR="00A36936">
      <w:rPr>
        <w:b/>
        <w:noProof/>
      </w:rPr>
      <w:t>28 October 2013</w:t>
    </w:r>
    <w:r w:rsidR="008E2947" w:rsidRPr="00F70A50">
      <w:rPr>
        <w:b/>
      </w:rPr>
      <w:fldChar w:fldCharType="end"/>
    </w:r>
  </w:p>
  <w:p w:rsidR="00FC0B59" w:rsidRDefault="00FC0B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594" w:rsidRDefault="00435594">
      <w:r>
        <w:separator/>
      </w:r>
    </w:p>
    <w:p w:rsidR="00435594" w:rsidRDefault="00435594"/>
  </w:footnote>
  <w:footnote w:type="continuationSeparator" w:id="0">
    <w:p w:rsidR="00435594" w:rsidRDefault="00435594">
      <w:r>
        <w:continuationSeparator/>
      </w:r>
    </w:p>
    <w:p w:rsidR="00435594" w:rsidRDefault="004355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2">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2">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4"/>
  </w:num>
  <w:num w:numId="17">
    <w:abstractNumId w:val="39"/>
  </w:num>
  <w:num w:numId="18">
    <w:abstractNumId w:val="26"/>
  </w:num>
  <w:num w:numId="19">
    <w:abstractNumId w:val="40"/>
  </w:num>
  <w:num w:numId="20">
    <w:abstractNumId w:val="18"/>
  </w:num>
  <w:num w:numId="21">
    <w:abstractNumId w:val="28"/>
  </w:num>
  <w:num w:numId="22">
    <w:abstractNumId w:val="16"/>
  </w:num>
  <w:num w:numId="23">
    <w:abstractNumId w:val="21"/>
  </w:num>
  <w:num w:numId="24">
    <w:abstractNumId w:val="48"/>
  </w:num>
  <w:num w:numId="25">
    <w:abstractNumId w:val="17"/>
  </w:num>
  <w:num w:numId="26">
    <w:abstractNumId w:val="35"/>
  </w:num>
  <w:num w:numId="27">
    <w:abstractNumId w:val="46"/>
  </w:num>
  <w:num w:numId="28">
    <w:abstractNumId w:val="37"/>
  </w:num>
  <w:num w:numId="29">
    <w:abstractNumId w:val="34"/>
  </w:num>
  <w:num w:numId="30">
    <w:abstractNumId w:val="31"/>
  </w:num>
  <w:num w:numId="31">
    <w:abstractNumId w:val="20"/>
  </w:num>
  <w:num w:numId="32">
    <w:abstractNumId w:val="27"/>
  </w:num>
  <w:num w:numId="33">
    <w:abstractNumId w:val="29"/>
  </w:num>
  <w:num w:numId="34">
    <w:abstractNumId w:val="33"/>
  </w:num>
  <w:num w:numId="35">
    <w:abstractNumId w:val="19"/>
  </w:num>
  <w:num w:numId="36">
    <w:abstractNumId w:val="23"/>
  </w:num>
  <w:num w:numId="37">
    <w:abstractNumId w:val="38"/>
  </w:num>
  <w:num w:numId="38">
    <w:abstractNumId w:val="45"/>
  </w:num>
  <w:num w:numId="39">
    <w:abstractNumId w:val="22"/>
  </w:num>
  <w:num w:numId="40">
    <w:abstractNumId w:val="42"/>
  </w:num>
  <w:num w:numId="41">
    <w:abstractNumId w:val="41"/>
  </w:num>
  <w:num w:numId="42">
    <w:abstractNumId w:val="32"/>
  </w:num>
  <w:num w:numId="43">
    <w:abstractNumId w:val="43"/>
  </w:num>
  <w:num w:numId="44">
    <w:abstractNumId w:val="36"/>
  </w:num>
  <w:num w:numId="45">
    <w:abstractNumId w:val="47"/>
  </w:num>
  <w:num w:numId="46">
    <w:abstractNumId w:val="25"/>
  </w:num>
  <w:num w:numId="47">
    <w:abstractNumId w:val="15"/>
  </w:num>
  <w:num w:numId="48">
    <w:abstractNumId w:val="30"/>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35594"/>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A7FF5"/>
    <w:rsid w:val="007B0B70"/>
    <w:rsid w:val="007B5DD7"/>
    <w:rsid w:val="007C251F"/>
    <w:rsid w:val="007C63BF"/>
    <w:rsid w:val="007D6E41"/>
    <w:rsid w:val="007D7881"/>
    <w:rsid w:val="007E09F9"/>
    <w:rsid w:val="007F0E71"/>
    <w:rsid w:val="00800076"/>
    <w:rsid w:val="00802D1D"/>
    <w:rsid w:val="00804D6E"/>
    <w:rsid w:val="00807763"/>
    <w:rsid w:val="00812678"/>
    <w:rsid w:val="00825D1B"/>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DB7C-BFA8-4F23-BA2C-3047C619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25</cp:revision>
  <cp:lastPrinted>2013-07-09T02:34:00Z</cp:lastPrinted>
  <dcterms:created xsi:type="dcterms:W3CDTF">2013-09-06T16:22:00Z</dcterms:created>
  <dcterms:modified xsi:type="dcterms:W3CDTF">2013-10-28T16:50:00Z</dcterms:modified>
</cp:coreProperties>
</file>