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2D2809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4057E">
                  <w:t>9/2/2013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1" w:name="_Toc368917666"/>
      <w:r w:rsidRPr="00E5256E">
        <w:t>Primary Contacts:</w:t>
      </w:r>
      <w:bookmarkEnd w:id="1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2" w:name="_Toc368917667"/>
      <w:r w:rsidRPr="00E5256E">
        <w:t>Background:</w:t>
      </w:r>
      <w:bookmarkEnd w:id="2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>on the next page. A list of team leads, along with their contact information, is listed in the table below:</w:t>
      </w:r>
    </w:p>
    <w:p w:rsidR="001E6C9C" w:rsidRDefault="001E6C9C" w:rsidP="001E6C9C">
      <w:pPr>
        <w:pStyle w:val="Heading1"/>
      </w:pPr>
      <w:bookmarkStart w:id="3" w:name="_Toc368917668"/>
      <w:r>
        <w:t>Team Leadership and Contact Information</w:t>
      </w:r>
      <w:bookmarkEnd w:id="3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2D2809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2D2809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2D2809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2D2809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2D2809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  <w:tr w:rsidR="00041890" w:rsidTr="00C4057E">
        <w:tc>
          <w:tcPr>
            <w:tcW w:w="342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Investigator</w:t>
            </w:r>
          </w:p>
        </w:tc>
        <w:tc>
          <w:tcPr>
            <w:tcW w:w="108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1677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Swartwout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:rsidR="00041890" w:rsidRPr="00CF0858" w:rsidRDefault="002D2809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5" w:history="1">
              <w:r w:rsidR="00041890" w:rsidRPr="00CF0858">
                <w:rPr>
                  <w:rStyle w:val="Hyperlink"/>
                  <w:color w:val="auto"/>
                </w:rPr>
                <w:t>mswartwo@slu.edu</w:t>
              </w:r>
            </w:hyperlink>
          </w:p>
        </w:tc>
        <w:tc>
          <w:tcPr>
            <w:tcW w:w="1980" w:type="dxa"/>
            <w:shd w:val="clear" w:color="auto" w:fill="auto"/>
          </w:tcPr>
          <w:p w:rsidR="00041890" w:rsidRPr="001E6C9C" w:rsidRDefault="00041890" w:rsidP="0055625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314-</w:t>
            </w:r>
            <w:r w:rsidR="00556253">
              <w:rPr>
                <w:sz w:val="22"/>
                <w:szCs w:val="22"/>
              </w:rPr>
              <w:t>977-8214</w:t>
            </w:r>
          </w:p>
        </w:tc>
      </w:tr>
    </w:tbl>
    <w:p w:rsidR="001E6C9C" w:rsidRDefault="001E6C9C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C4057E" w:rsidRDefault="00915E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68917666" w:history="1">
            <w:r w:rsidR="00C4057E" w:rsidRPr="00BE3481">
              <w:rPr>
                <w:rStyle w:val="Hyperlink"/>
                <w:noProof/>
              </w:rPr>
              <w:t>Primary Contacts:</w:t>
            </w:r>
            <w:r w:rsidR="00C4057E">
              <w:rPr>
                <w:noProof/>
                <w:webHidden/>
              </w:rPr>
              <w:tab/>
            </w:r>
            <w:r w:rsidR="00C4057E">
              <w:rPr>
                <w:noProof/>
                <w:webHidden/>
              </w:rPr>
              <w:fldChar w:fldCharType="begin"/>
            </w:r>
            <w:r w:rsidR="00C4057E">
              <w:rPr>
                <w:noProof/>
                <w:webHidden/>
              </w:rPr>
              <w:instrText xml:space="preserve"> PAGEREF _Toc368917666 \h </w:instrText>
            </w:r>
            <w:r w:rsidR="00C4057E">
              <w:rPr>
                <w:noProof/>
                <w:webHidden/>
              </w:rPr>
            </w:r>
            <w:r w:rsidR="00C4057E">
              <w:rPr>
                <w:noProof/>
                <w:webHidden/>
              </w:rPr>
              <w:fldChar w:fldCharType="separate"/>
            </w:r>
            <w:r w:rsidR="00C4057E">
              <w:rPr>
                <w:noProof/>
                <w:webHidden/>
              </w:rPr>
              <w:t>1</w:t>
            </w:r>
            <w:r w:rsidR="00C4057E"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7" w:history="1">
            <w:r w:rsidRPr="00BE3481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8" w:history="1">
            <w:r w:rsidRPr="00BE3481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9" w:history="1">
            <w:r w:rsidRPr="00BE3481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0" w:history="1">
            <w:r w:rsidRPr="00BE3481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1" w:history="1">
            <w:r w:rsidRPr="00BE3481">
              <w:rPr>
                <w:rStyle w:val="Hyperlink"/>
                <w:noProof/>
              </w:rPr>
              <w:t>Previous 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2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Ground Station Snag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3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Huntsville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4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Mission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5" w:history="1">
            <w:r w:rsidRPr="00BE3481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6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Gitting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7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Alumni Weekend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8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Vacuum Chamber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9" w:history="1">
            <w:r w:rsidRPr="00BE3481">
              <w:rPr>
                <w:rStyle w:val="Hyperlink"/>
                <w:noProof/>
              </w:rPr>
              <w:t>Systems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0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Propulsion (PRP)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1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Structures (STR)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2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Program Manager (PM)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C644A2"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4" w:name="_Toc368917669"/>
      <w:r>
        <w:t>Common Acronyms/Terms</w:t>
      </w:r>
      <w:bookmarkEnd w:id="4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lastRenderedPageBreak/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Pr="00C4057E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</w:p>
    <w:p w:rsidR="00107064" w:rsidRPr="00E5256E" w:rsidRDefault="00915EF7" w:rsidP="00915EF7">
      <w:pPr>
        <w:pStyle w:val="Heading1"/>
        <w:jc w:val="center"/>
      </w:pPr>
      <w:bookmarkStart w:id="5" w:name="_Toc368917670"/>
      <w:r w:rsidRPr="00E5256E">
        <w:t>Action Items</w:t>
      </w:r>
      <w:r w:rsidR="00E5256E" w:rsidRPr="00E5256E">
        <w:t xml:space="preserve"> 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160"/>
        <w:gridCol w:w="1350"/>
        <w:gridCol w:w="1728"/>
      </w:tblGrid>
      <w:tr w:rsidR="000B27AB" w:rsidRPr="00E5256E" w:rsidTr="00EC312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1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0B27AB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1720312609"/>
            <w:placeholder>
              <w:docPart w:val="AF5AEF543E8648D3B003111D049F6F1C"/>
            </w:placeholder>
            <w:dropDownList>
              <w:listItem w:value="Choose an item."/>
              <w:listItem w:displayText="CDH" w:value="CDH"/>
              <w:listItem w:displayText="TST" w:value="TST"/>
              <w:listItem w:displayText="STR" w:value="STR"/>
              <w:listItem w:displayText="ADC" w:value="ADC"/>
              <w:listItem w:displayText="PWR" w:value="PWR"/>
              <w:listItem w:displayText="THM" w:value="THM"/>
              <w:listItem w:displayText="COM" w:value="COM"/>
              <w:listItem w:displayText="GOP" w:value="GOP"/>
              <w:listItem w:displayText="PLD" w:value="PLD"/>
              <w:listItem w:displayText="PI" w:value="PI"/>
            </w:dropDownList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CDH</w:t>
                </w:r>
              </w:p>
            </w:tc>
          </w:sdtContent>
        </w:sdt>
        <w:tc>
          <w:tcPr>
            <w:tcW w:w="2160" w:type="dxa"/>
            <w:shd w:val="clear" w:color="auto" w:fill="4F81BD" w:themeFill="accent1"/>
            <w:vAlign w:val="center"/>
          </w:tcPr>
          <w:p w:rsidR="000B27AB" w:rsidRPr="00EC3125" w:rsidRDefault="000B27AB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E5256E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67016" w:rsidP="00C67016">
            <w:pPr>
              <w:spacing w:after="0"/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E5256E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E5256E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218180152"/>
            <w:placeholder>
              <w:docPart w:val="DEF45BA0615F42679BC4183CBD121863"/>
            </w:placeholder>
            <w:dropDownList>
              <w:listItem w:value="Choose an item."/>
              <w:listItem w:displayText="CDH" w:value="CDH"/>
              <w:listItem w:displayText="TST" w:value="TST"/>
              <w:listItem w:displayText="STR" w:value="STR"/>
              <w:listItem w:displayText="ADC" w:value="ADC"/>
              <w:listItem w:displayText="PWR" w:value="PWR"/>
              <w:listItem w:displayText="THM" w:value="THM"/>
              <w:listItem w:displayText="COM" w:value="COM"/>
              <w:listItem w:displayText="GOP" w:value="GOP"/>
              <w:listItem w:displayText="PLD" w:value="PLD"/>
              <w:listItem w:displayText="PI" w:value="PI"/>
            </w:dropDownList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9D705B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PWR</w:t>
                </w:r>
              </w:p>
            </w:tc>
          </w:sdtContent>
        </w:sdt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E5256E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-268625757"/>
            <w:placeholder>
              <w:docPart w:val="C26E22C0FBCE49A4A78466A710702FF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637866632"/>
            <w:placeholder>
              <w:docPart w:val="B3B17B0866A540FDB99A0CF7B744D5D9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E5256E" w:rsidRDefault="00E5256E" w:rsidP="00E5256E">
      <w:pPr>
        <w:spacing w:after="0"/>
      </w:pPr>
    </w:p>
    <w:p w:rsidR="00E5256E" w:rsidRDefault="00C4057E" w:rsidP="00202E03">
      <w:pPr>
        <w:pStyle w:val="Heading1"/>
        <w:jc w:val="center"/>
      </w:pPr>
      <w:bookmarkStart w:id="6" w:name="_Toc368917671"/>
      <w:r>
        <w:t>Previous Action Items</w:t>
      </w:r>
      <w:bookmarkEnd w:id="6"/>
    </w:p>
    <w:bookmarkStart w:id="7" w:name="_Toc368917672" w:displacedByCustomXml="next"/>
    <w:sdt>
      <w:sdtPr>
        <w:id w:val="281163458"/>
        <w:placeholder>
          <w:docPart w:val="107E9EDBF5324BF1A7C52CE5C5708D6F"/>
        </w:placeholder>
        <w:text/>
      </w:sdtPr>
      <w:sdtEndPr/>
      <w:sdtContent>
        <w:p w:rsidR="00541957" w:rsidRDefault="0055184F" w:rsidP="00541957">
          <w:pPr>
            <w:pStyle w:val="Heading2"/>
            <w:numPr>
              <w:ilvl w:val="0"/>
              <w:numId w:val="5"/>
            </w:numPr>
          </w:pPr>
          <w:r>
            <w:t>Action Item #1</w:t>
          </w:r>
        </w:p>
      </w:sdtContent>
    </w:sdt>
    <w:bookmarkEnd w:id="7" w:displacedByCustomXml="prev"/>
    <w:bookmarkStart w:id="8" w:name="_Toc368917673"/>
    <w:bookmarkStart w:id="9" w:name="_Toc368917674"/>
    <w:bookmarkEnd w:id="8"/>
    <w:p w:rsidR="0055184F" w:rsidRDefault="0055184F" w:rsidP="0055184F">
      <w:pPr>
        <w:pStyle w:val="Heading2"/>
        <w:numPr>
          <w:ilvl w:val="0"/>
          <w:numId w:val="5"/>
        </w:numPr>
      </w:pPr>
      <w:sdt>
        <w:sdtPr>
          <w:id w:val="26533026"/>
          <w:placeholder>
            <w:docPart w:val="395242A4E8934494A7E1DCC8CDE6D1F5"/>
          </w:placeholder>
          <w:text/>
        </w:sdtPr>
        <w:sdtContent>
          <w:r>
            <w:t>A</w:t>
          </w:r>
          <w:r>
            <w:t>ction Item #2</w:t>
          </w:r>
        </w:sdtContent>
      </w:sdt>
    </w:p>
    <w:p w:rsidR="00BF2BFE" w:rsidRDefault="0055184F" w:rsidP="0055184F">
      <w:pPr>
        <w:pStyle w:val="Heading2"/>
        <w:numPr>
          <w:ilvl w:val="0"/>
          <w:numId w:val="5"/>
        </w:numPr>
      </w:pPr>
      <w:r>
        <w:t xml:space="preserve"> </w:t>
      </w:r>
      <w:sdt>
        <w:sdtPr>
          <w:id w:val="1392153951"/>
          <w:placeholder>
            <w:docPart w:val="7CE6F47E15734893B307EBE1E425150D"/>
          </w:placeholder>
          <w:text/>
        </w:sdtPr>
        <w:sdtContent>
          <w:r>
            <w:t>Action Item #3</w:t>
          </w:r>
        </w:sdtContent>
      </w:sdt>
      <w:bookmarkEnd w:id="9"/>
    </w:p>
    <w:p w:rsidR="005843D6" w:rsidRDefault="005843D6" w:rsidP="005843D6">
      <w:pPr>
        <w:pStyle w:val="Heading1"/>
        <w:jc w:val="center"/>
      </w:pPr>
      <w:bookmarkStart w:id="10" w:name="_Toc368917675"/>
      <w:r>
        <w:t>General Discussion</w:t>
      </w:r>
      <w:bookmarkEnd w:id="10"/>
    </w:p>
    <w:bookmarkStart w:id="11" w:name="_Toc368917676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Pr="00BF2BFE" w:rsidRDefault="0055184F" w:rsidP="00C67016">
          <w:pPr>
            <w:pStyle w:val="Heading2"/>
            <w:numPr>
              <w:ilvl w:val="0"/>
              <w:numId w:val="20"/>
            </w:numPr>
          </w:pPr>
          <w:r>
            <w:t>General Discussion Topic #1</w:t>
          </w:r>
        </w:p>
      </w:sdtContent>
    </w:sdt>
    <w:bookmarkEnd w:id="11" w:displacedByCustomXml="prev"/>
    <w:bookmarkStart w:id="12" w:name="_Toc368917677"/>
    <w:bookmarkStart w:id="13" w:name="_Toc368917678"/>
    <w:bookmarkEnd w:id="12"/>
    <w:p w:rsidR="0055184F" w:rsidRPr="00BF2BFE" w:rsidRDefault="0055184F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Content>
          <w:r>
            <w:t>G</w:t>
          </w:r>
          <w:r>
            <w:t>eneral Discussion Topic #2</w:t>
          </w:r>
        </w:sdtContent>
      </w:sdt>
    </w:p>
    <w:p w:rsidR="00C67016" w:rsidRDefault="0055184F" w:rsidP="0055184F">
      <w:pPr>
        <w:pStyle w:val="Heading2"/>
        <w:numPr>
          <w:ilvl w:val="0"/>
          <w:numId w:val="20"/>
        </w:numPr>
      </w:pPr>
      <w:r>
        <w:t xml:space="preserve"> </w:t>
      </w:r>
      <w:sdt>
        <w:sdtPr>
          <w:id w:val="1299108321"/>
          <w:placeholder>
            <w:docPart w:val="B3EC9C98AF614F0EB63E20D3E09B7BC7"/>
          </w:placeholder>
          <w:text/>
        </w:sdtPr>
        <w:sdtContent>
          <w:r>
            <w:t>General Discussion Topic #3</w:t>
          </w:r>
        </w:sdtContent>
      </w:sdt>
      <w:bookmarkEnd w:id="13"/>
    </w:p>
    <w:p w:rsidR="005834D9" w:rsidRDefault="005834D9" w:rsidP="005834D9">
      <w:pPr>
        <w:pStyle w:val="Heading1"/>
        <w:jc w:val="center"/>
      </w:pPr>
      <w:bookmarkStart w:id="14" w:name="_Toc368917679"/>
      <w:r>
        <w:t>Systems Updates</w:t>
      </w:r>
      <w:bookmarkEnd w:id="14"/>
    </w:p>
    <w:bookmarkStart w:id="15" w:name="_Toc368917680" w:displacedByCustomXml="next"/>
    <w:sdt>
      <w:sdtPr>
        <w:id w:val="59379950"/>
        <w:text/>
      </w:sdtPr>
      <w:sdtEndPr/>
      <w:sdtContent>
        <w:p w:rsidR="005834D9" w:rsidRDefault="00C4057E" w:rsidP="00DE4164">
          <w:pPr>
            <w:pStyle w:val="Heading2"/>
            <w:numPr>
              <w:ilvl w:val="0"/>
              <w:numId w:val="14"/>
            </w:numPr>
          </w:pPr>
          <w:r>
            <w:t>Propulsion (PRP)</w:t>
          </w:r>
        </w:p>
      </w:sdtContent>
    </w:sdt>
    <w:bookmarkEnd w:id="15" w:displacedByCustomXml="prev"/>
    <w:bookmarkStart w:id="16" w:name="_Toc368917681" w:displacedByCustomXml="next"/>
    <w:sdt>
      <w:sdtPr>
        <w:id w:val="-1801054529"/>
        <w:text/>
      </w:sdtPr>
      <w:sdtContent>
        <w:p w:rsidR="00C4057E" w:rsidRDefault="00C4057E" w:rsidP="00C4057E">
          <w:pPr>
            <w:pStyle w:val="Heading2"/>
            <w:numPr>
              <w:ilvl w:val="0"/>
              <w:numId w:val="14"/>
            </w:numPr>
          </w:pPr>
          <w:r>
            <w:t>Structures (STR)</w:t>
          </w:r>
        </w:p>
      </w:sdtContent>
    </w:sdt>
    <w:bookmarkEnd w:id="16" w:displacedByCustomXml="prev"/>
    <w:bookmarkStart w:id="17" w:name="_Toc368917682" w:displacedByCustomXml="next"/>
    <w:sdt>
      <w:sdtPr>
        <w:id w:val="-259687442"/>
        <w:text/>
      </w:sdtPr>
      <w:sdtContent>
        <w:p w:rsidR="00C4057E" w:rsidRDefault="00C4057E" w:rsidP="00C4057E">
          <w:pPr>
            <w:pStyle w:val="Heading2"/>
            <w:numPr>
              <w:ilvl w:val="0"/>
              <w:numId w:val="14"/>
            </w:numPr>
          </w:pPr>
          <w:r>
            <w:t>Program Manager (PM)</w:t>
          </w:r>
        </w:p>
      </w:sdtContent>
    </w:sdt>
    <w:bookmarkEnd w:id="17" w:displacedByCustomXml="prev"/>
    <w:p w:rsidR="00C4057E" w:rsidRPr="00C4057E" w:rsidRDefault="00C4057E" w:rsidP="00C4057E"/>
    <w:p w:rsidR="00C4057E" w:rsidRPr="00C4057E" w:rsidRDefault="00C4057E" w:rsidP="00C4057E"/>
    <w:p w:rsidR="00DE4164" w:rsidRPr="00221AF4" w:rsidRDefault="00DE4164" w:rsidP="00DE4164">
      <w:pPr>
        <w:pStyle w:val="ListParagraph"/>
        <w:spacing w:after="0"/>
        <w:rPr>
          <w:b/>
          <w:u w:val="single"/>
        </w:rPr>
      </w:pPr>
    </w:p>
    <w:p w:rsidR="00221AF4" w:rsidRPr="00221AF4" w:rsidRDefault="00221AF4" w:rsidP="00221AF4">
      <w:pPr>
        <w:spacing w:after="0"/>
      </w:pPr>
    </w:p>
    <w:p w:rsidR="005834D9" w:rsidRPr="005834D9" w:rsidRDefault="005834D9" w:rsidP="00221AF4">
      <w:pPr>
        <w:spacing w:after="0"/>
      </w:pPr>
    </w:p>
    <w:p w:rsidR="00EC3125" w:rsidRPr="005834D9" w:rsidRDefault="00EC3125" w:rsidP="005834D9">
      <w:pPr>
        <w:spacing w:after="0"/>
        <w:jc w:val="center"/>
        <w:rPr>
          <w:b/>
        </w:rPr>
      </w:pPr>
    </w:p>
    <w:p w:rsidR="00EC3125" w:rsidRDefault="00EC3125" w:rsidP="00541957">
      <w:pPr>
        <w:spacing w:after="0"/>
      </w:pPr>
    </w:p>
    <w:p w:rsidR="001E6C9C" w:rsidRPr="00541957" w:rsidRDefault="001E6C9C" w:rsidP="00541957">
      <w:pPr>
        <w:spacing w:after="0"/>
      </w:pPr>
    </w:p>
    <w:sectPr w:rsidR="001E6C9C" w:rsidRPr="00541957" w:rsidSect="00F30F4B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09" w:rsidRDefault="002D2809" w:rsidP="003F4AE1">
      <w:pPr>
        <w:spacing w:after="0" w:line="240" w:lineRule="auto"/>
      </w:pPr>
      <w:r>
        <w:separator/>
      </w:r>
    </w:p>
  </w:endnote>
  <w:endnote w:type="continuationSeparator" w:id="0">
    <w:p w:rsidR="002D2809" w:rsidRDefault="002D2809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09" w:rsidRDefault="002D2809" w:rsidP="003F4AE1">
      <w:pPr>
        <w:spacing w:after="0" w:line="240" w:lineRule="auto"/>
      </w:pPr>
      <w:r>
        <w:separator/>
      </w:r>
    </w:p>
  </w:footnote>
  <w:footnote w:type="continuationSeparator" w:id="0">
    <w:p w:rsidR="002D2809" w:rsidRDefault="002D2809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C67016">
    <w:pPr>
      <w:pStyle w:val="Header"/>
    </w:pPr>
    <w:r>
      <w:t>COPPER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4529E5">
      <w:rPr>
        <w:noProof/>
      </w:rPr>
      <w:t>2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09-30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C67016">
        <w:pPr>
          <w:pStyle w:val="Header"/>
        </w:pPr>
        <w:r>
          <w:t>9/30/2013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3"/>
  </w:num>
  <w:num w:numId="5">
    <w:abstractNumId w:val="3"/>
  </w:num>
  <w:num w:numId="6">
    <w:abstractNumId w:val="0"/>
  </w:num>
  <w:num w:numId="7">
    <w:abstractNumId w:val="14"/>
  </w:num>
  <w:num w:numId="8">
    <w:abstractNumId w:val="18"/>
  </w:num>
  <w:num w:numId="9">
    <w:abstractNumId w:val="16"/>
  </w:num>
  <w:num w:numId="10">
    <w:abstractNumId w:val="9"/>
  </w:num>
  <w:num w:numId="11">
    <w:abstractNumId w:val="17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4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80115"/>
    <w:rsid w:val="00080CD3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83144"/>
    <w:rsid w:val="002A6E63"/>
    <w:rsid w:val="002B09F6"/>
    <w:rsid w:val="002D2436"/>
    <w:rsid w:val="002D2809"/>
    <w:rsid w:val="002F46CB"/>
    <w:rsid w:val="00322AA5"/>
    <w:rsid w:val="00337E54"/>
    <w:rsid w:val="003C492F"/>
    <w:rsid w:val="003F4AE1"/>
    <w:rsid w:val="003F6A2B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A50C3"/>
    <w:rsid w:val="006C5832"/>
    <w:rsid w:val="00705994"/>
    <w:rsid w:val="007457F7"/>
    <w:rsid w:val="0074656B"/>
    <w:rsid w:val="00767447"/>
    <w:rsid w:val="00781B3A"/>
    <w:rsid w:val="007B7C80"/>
    <w:rsid w:val="007E5B00"/>
    <w:rsid w:val="00807438"/>
    <w:rsid w:val="00807F25"/>
    <w:rsid w:val="0082074E"/>
    <w:rsid w:val="00844BBB"/>
    <w:rsid w:val="008670E9"/>
    <w:rsid w:val="00881744"/>
    <w:rsid w:val="00892177"/>
    <w:rsid w:val="00915EF7"/>
    <w:rsid w:val="00922EB5"/>
    <w:rsid w:val="00946C8E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714F"/>
    <w:rsid w:val="00B81191"/>
    <w:rsid w:val="00B85196"/>
    <w:rsid w:val="00BB6F31"/>
    <w:rsid w:val="00BD3374"/>
    <w:rsid w:val="00BF2BFE"/>
    <w:rsid w:val="00C30D27"/>
    <w:rsid w:val="00C4057E"/>
    <w:rsid w:val="00C43BBD"/>
    <w:rsid w:val="00C644A2"/>
    <w:rsid w:val="00C67016"/>
    <w:rsid w:val="00C94DDF"/>
    <w:rsid w:val="00CB28A4"/>
    <w:rsid w:val="00CB6E74"/>
    <w:rsid w:val="00CE061C"/>
    <w:rsid w:val="00CF0858"/>
    <w:rsid w:val="00D14239"/>
    <w:rsid w:val="00D225E5"/>
    <w:rsid w:val="00D25D10"/>
    <w:rsid w:val="00D30E80"/>
    <w:rsid w:val="00D72541"/>
    <w:rsid w:val="00D952E4"/>
    <w:rsid w:val="00DB3328"/>
    <w:rsid w:val="00DE4164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swartwo@slu.edu" TargetMode="External"/><Relationship Id="rId10" Type="http://schemas.openxmlformats.org/officeDocument/2006/relationships/hyperlink" Target="mailto:nrichar8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AF5AEF543E8648D3B003111D049F6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C9CC-981D-4BE5-8812-82CEB490A64C}"/>
      </w:docPartPr>
      <w:docPartBody>
        <w:p w:rsidR="007F7754" w:rsidRDefault="007F7754" w:rsidP="007F7754">
          <w:pPr>
            <w:pStyle w:val="AF5AEF543E8648D3B003111D049F6F1C17"/>
          </w:pPr>
          <w:r w:rsidRPr="00E5256E">
            <w:rPr>
              <w:rStyle w:val="PlaceholderText"/>
            </w:rPr>
            <w:t>Pick Team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DEF45BA0615F42679BC4183CBD121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B1226-8079-4070-85B6-687372F2D300}"/>
      </w:docPartPr>
      <w:docPartBody>
        <w:p w:rsidR="007F7754" w:rsidRDefault="007F7754" w:rsidP="007F7754">
          <w:pPr>
            <w:pStyle w:val="DEF45BA0615F42679BC4183CBD12186316"/>
          </w:pPr>
          <w:r w:rsidRPr="00E5256E">
            <w:rPr>
              <w:rStyle w:val="PlaceholderText"/>
            </w:rPr>
            <w:t>Pick Team</w:t>
          </w:r>
        </w:p>
      </w:docPartBody>
    </w:docPart>
    <w:docPart>
      <w:docPartPr>
        <w:name w:val="C26E22C0FBCE49A4A78466A71070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E1C-0F9A-4ED6-B904-E6F965AEEF3E}"/>
      </w:docPartPr>
      <w:docPartBody>
        <w:p w:rsidR="007F7754" w:rsidRDefault="007F7754" w:rsidP="007F7754">
          <w:pPr>
            <w:pStyle w:val="C26E22C0FBCE49A4A78466A710702FFE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B3B17B0866A540FDB99A0CF7B744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83BC-4CFC-44D7-B938-DBA3F7DE78D6}"/>
      </w:docPartPr>
      <w:docPartBody>
        <w:p w:rsidR="007F7754" w:rsidRDefault="007F7754" w:rsidP="007F7754">
          <w:pPr>
            <w:pStyle w:val="B3B17B0866A540FDB99A0CF7B744D5D9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107E9EDBF5324BF1A7C52CE5C570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DC49-FBC1-4C3B-88D4-FAE2E2B82DC9}"/>
      </w:docPartPr>
      <w:docPartBody>
        <w:p w:rsidR="007F7754" w:rsidRDefault="007F7754" w:rsidP="007F7754">
          <w:pPr>
            <w:pStyle w:val="107E9EDBF5324BF1A7C52CE5C5708D6F1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7CE6F47E15734893B307EBE1E425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5B30-8CCE-48D9-8D7E-F964688C6923}"/>
      </w:docPartPr>
      <w:docPartBody>
        <w:p w:rsidR="003D5F3B" w:rsidRDefault="005B2B83" w:rsidP="005B2B83">
          <w:pPr>
            <w:pStyle w:val="7CE6F47E15734893B307EBE1E425150D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3EC9C98AF614F0EB63E20D3E09B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0D9-07C3-4F1C-9577-9E3547F920CF}"/>
      </w:docPartPr>
      <w:docPartBody>
        <w:p w:rsidR="003D5F3B" w:rsidRDefault="005B2B83" w:rsidP="005B2B83">
          <w:pPr>
            <w:pStyle w:val="B3EC9C98AF614F0EB63E20D3E09B7BC7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395242A4E8934494A7E1DCC8CDE6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9E3D-E8CC-4C78-AB70-D68BEBFDD8A1}"/>
      </w:docPartPr>
      <w:docPartBody>
        <w:p w:rsidR="00000000" w:rsidRDefault="003D5F3B" w:rsidP="003D5F3B">
          <w:pPr>
            <w:pStyle w:val="395242A4E8934494A7E1DCC8CDE6D1F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000000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1F4C86"/>
    <w:rsid w:val="003D5F3B"/>
    <w:rsid w:val="005B2B83"/>
    <w:rsid w:val="007E7B15"/>
    <w:rsid w:val="007F7754"/>
    <w:rsid w:val="00815C0D"/>
    <w:rsid w:val="00912768"/>
    <w:rsid w:val="00C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9D96-E31E-4360-9C52-E8043780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22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4</cp:revision>
  <cp:lastPrinted>2013-08-31T21:16:00Z</cp:lastPrinted>
  <dcterms:created xsi:type="dcterms:W3CDTF">2013-10-07T19:00:00Z</dcterms:created>
  <dcterms:modified xsi:type="dcterms:W3CDTF">2013-10-07T19:21:00Z</dcterms:modified>
</cp:coreProperties>
</file>