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346FBC"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622E39">
                    <w:fldChar w:fldCharType="begin"/>
                  </w:r>
                  <w:r w:rsidR="00622E39">
                    <w:instrText xml:space="preserve"> DATE \@ "M/d/yy" </w:instrText>
                  </w:r>
                  <w:r w:rsidR="00622E39">
                    <w:fldChar w:fldCharType="separate"/>
                  </w:r>
                  <w:r w:rsidR="000E5E62">
                    <w:rPr>
                      <w:noProof/>
                    </w:rPr>
                    <w:t>9/7/13</w:t>
                  </w:r>
                  <w:r w:rsidR="00622E39">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8C4451"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hyperlink r:id="rId10" w:history="1">
              <w:r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hyperlink r:id="rId11" w:history="1">
              <w:r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8C4451" w:rsidP="000E5E62">
            <w:pPr>
              <w:jc w:val="center"/>
              <w:rPr>
                <w:color w:val="000000" w:themeColor="text1"/>
              </w:rPr>
            </w:pPr>
            <w:r w:rsidRPr="008C4451">
              <w:rPr>
                <w:color w:val="000000" w:themeColor="text1"/>
              </w:rPr>
              <w:t>Power Lead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hyperlink r:id="rId12" w:history="1">
              <w:r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8C4451" w:rsidP="000E5E62">
            <w:pPr>
              <w:jc w:val="center"/>
              <w:rPr>
                <w:color w:val="000000" w:themeColor="text1"/>
              </w:rPr>
            </w:pPr>
            <w:r w:rsidRPr="008C4451">
              <w:rPr>
                <w:color w:val="000000" w:themeColor="text1"/>
              </w:rPr>
              <w:t>Structures Lead</w:t>
            </w:r>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hyperlink r:id="rId13" w:history="1">
              <w:r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0E5E62" w:rsidP="000E5E62">
            <w:pPr>
              <w:jc w:val="center"/>
              <w:rPr>
                <w:color w:val="000000" w:themeColor="text1"/>
              </w:rPr>
            </w:pPr>
            <w:hyperlink r:id="rId14" w:history="1">
              <w:r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090045">
          <w:pPr>
            <w:pStyle w:val="TOC1"/>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229611" w:history="1">
            <w:r w:rsidR="00C15AC7" w:rsidRPr="00000019">
              <w:rPr>
                <w:rStyle w:val="Hyperlink"/>
                <w:noProof/>
              </w:rPr>
              <w:t>1. INTRODUCTION</w:t>
            </w:r>
            <w:r w:rsidR="00C15AC7">
              <w:rPr>
                <w:noProof/>
                <w:webHidden/>
              </w:rPr>
              <w:tab/>
            </w:r>
            <w:r w:rsidR="00C15AC7">
              <w:rPr>
                <w:noProof/>
                <w:webHidden/>
              </w:rPr>
              <w:fldChar w:fldCharType="begin"/>
            </w:r>
            <w:r w:rsidR="00C15AC7">
              <w:rPr>
                <w:noProof/>
                <w:webHidden/>
              </w:rPr>
              <w:instrText xml:space="preserve"> PAGEREF _Toc366229611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346FBC">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sidR="00C15AC7">
              <w:rPr>
                <w:noProof/>
                <w:webHidden/>
              </w:rPr>
              <w:fldChar w:fldCharType="begin"/>
            </w:r>
            <w:r w:rsidR="00C15AC7">
              <w:rPr>
                <w:noProof/>
                <w:webHidden/>
              </w:rPr>
              <w:instrText xml:space="preserve"> PAGEREF _Toc366229612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346FBC">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sidR="00C15AC7">
              <w:rPr>
                <w:noProof/>
                <w:webHidden/>
              </w:rPr>
              <w:fldChar w:fldCharType="begin"/>
            </w:r>
            <w:r w:rsidR="00C15AC7">
              <w:rPr>
                <w:noProof/>
                <w:webHidden/>
              </w:rPr>
              <w:instrText xml:space="preserve"> PAGEREF _Toc366229613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346FBC">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sidR="00C15AC7">
              <w:rPr>
                <w:noProof/>
                <w:webHidden/>
              </w:rPr>
              <w:fldChar w:fldCharType="begin"/>
            </w:r>
            <w:r w:rsidR="00C15AC7">
              <w:rPr>
                <w:noProof/>
                <w:webHidden/>
              </w:rPr>
              <w:instrText xml:space="preserve"> PAGEREF _Toc366229614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346FBC">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sidR="00C15AC7">
              <w:rPr>
                <w:noProof/>
                <w:webHidden/>
              </w:rPr>
              <w:fldChar w:fldCharType="begin"/>
            </w:r>
            <w:r w:rsidR="00C15AC7">
              <w:rPr>
                <w:noProof/>
                <w:webHidden/>
              </w:rPr>
              <w:instrText xml:space="preserve"> PAGEREF _Toc366229615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BE7A47" w:rsidRDefault="0009004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731697" w:rsidRPr="000E5E62" w:rsidRDefault="00731697" w:rsidP="00731697">
      <w:pPr>
        <w:spacing w:after="120"/>
        <w:jc w:val="both"/>
        <w:rPr>
          <w:sz w:val="22"/>
        </w:rPr>
      </w:pPr>
      <w:bookmarkStart w:id="2" w:name="_GoBack"/>
      <w:bookmarkEnd w:id="2"/>
    </w:p>
    <w:p w:rsidR="001E16F0" w:rsidRDefault="00C15AC7" w:rsidP="001E16F0">
      <w:pPr>
        <w:pStyle w:val="Heading1"/>
        <w:numPr>
          <w:ilvl w:val="0"/>
          <w:numId w:val="40"/>
        </w:numPr>
        <w:ind w:left="360"/>
      </w:pPr>
      <w:bookmarkStart w:id="3" w:name="_Toc366229612"/>
      <w:r>
        <w:t>Mission Overview</w:t>
      </w:r>
      <w:bookmarkStart w:id="4" w:name="_Toc366229613"/>
      <w:bookmarkEnd w:id="3"/>
    </w:p>
    <w:p w:rsidR="001E16F0" w:rsidRPr="001E16F0" w:rsidRDefault="001E16F0" w:rsidP="001E16F0">
      <w:pPr>
        <w:pStyle w:val="ListParagraph"/>
        <w:numPr>
          <w:ilvl w:val="0"/>
          <w:numId w:val="41"/>
        </w:numPr>
        <w:rPr>
          <w:vanish/>
        </w:rPr>
      </w:pPr>
    </w:p>
    <w:p w:rsidR="001E16F0" w:rsidRDefault="001E16F0" w:rsidP="001E16F0">
      <w:pPr>
        <w:pStyle w:val="Heading2"/>
        <w:spacing w:after="120"/>
      </w:pPr>
      <w:r w:rsidRPr="001E16F0">
        <w:t>Minimum Success Criteria</w:t>
      </w:r>
    </w:p>
    <w:p w:rsidR="001E16F0" w:rsidRPr="001E16F0" w:rsidRDefault="001E16F0" w:rsidP="001E16F0">
      <w:pPr>
        <w:pStyle w:val="BodyText"/>
        <w:rPr>
          <w:lang w:eastAsia="en-US" w:bidi="ar-SA"/>
        </w:rPr>
      </w:pPr>
    </w:p>
    <w:p w:rsidR="001E16F0" w:rsidRPr="001E16F0" w:rsidRDefault="001E16F0" w:rsidP="001E16F0">
      <w:pPr>
        <w:pStyle w:val="BodyText"/>
        <w:rPr>
          <w:lang w:eastAsia="en-US" w:bidi="ar-SA"/>
        </w:rPr>
      </w:pPr>
    </w:p>
    <w:bookmarkEnd w:id="4"/>
    <w:p w:rsidR="00C15AC7" w:rsidRPr="00C15AC7" w:rsidRDefault="009C364B" w:rsidP="00C15AC7">
      <w:pPr>
        <w:pStyle w:val="Heading1"/>
      </w:pPr>
      <w:r>
        <w:t xml:space="preserve">4. </w:t>
      </w:r>
      <w:bookmarkStart w:id="5" w:name="_Toc366229614"/>
      <w:r w:rsidR="00C15AC7">
        <w:t>Team Organization</w:t>
      </w:r>
      <w:bookmarkEnd w:id="5"/>
    </w:p>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FBC" w:rsidRDefault="00346FBC">
      <w:r>
        <w:separator/>
      </w:r>
    </w:p>
  </w:endnote>
  <w:endnote w:type="continuationSeparator" w:id="0">
    <w:p w:rsidR="00346FBC" w:rsidRDefault="00346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346FBC"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090045" w:rsidRPr="00F70A50">
      <w:rPr>
        <w:b/>
      </w:rPr>
      <w:fldChar w:fldCharType="begin"/>
    </w:r>
    <w:r w:rsidR="00F5705D" w:rsidRPr="00F70A50">
      <w:rPr>
        <w:b/>
      </w:rPr>
      <w:instrText xml:space="preserve"> PAGE </w:instrText>
    </w:r>
    <w:r w:rsidR="00090045" w:rsidRPr="00F70A50">
      <w:rPr>
        <w:b/>
      </w:rPr>
      <w:fldChar w:fldCharType="separate"/>
    </w:r>
    <w:r w:rsidR="00731697">
      <w:rPr>
        <w:b/>
        <w:noProof/>
      </w:rPr>
      <w:t>4</w:t>
    </w:r>
    <w:r w:rsidR="00090045" w:rsidRPr="00F70A50">
      <w:rPr>
        <w:b/>
      </w:rPr>
      <w:fldChar w:fldCharType="end"/>
    </w:r>
    <w:r w:rsidR="00F5705D" w:rsidRPr="00F70A50">
      <w:rPr>
        <w:b/>
      </w:rPr>
      <w:t xml:space="preserve"> of </w:t>
    </w:r>
    <w:r w:rsidR="00090045" w:rsidRPr="00F70A50">
      <w:rPr>
        <w:b/>
      </w:rPr>
      <w:fldChar w:fldCharType="begin"/>
    </w:r>
    <w:r w:rsidR="00F5705D" w:rsidRPr="00F70A50">
      <w:rPr>
        <w:b/>
      </w:rPr>
      <w:instrText xml:space="preserve"> NUMPAGES  </w:instrText>
    </w:r>
    <w:r w:rsidR="00090045" w:rsidRPr="00F70A50">
      <w:rPr>
        <w:b/>
      </w:rPr>
      <w:fldChar w:fldCharType="separate"/>
    </w:r>
    <w:r w:rsidR="00731697">
      <w:rPr>
        <w:b/>
        <w:noProof/>
      </w:rPr>
      <w:t>4</w:t>
    </w:r>
    <w:r w:rsidR="00090045" w:rsidRPr="00F70A50">
      <w:rPr>
        <w:b/>
      </w:rPr>
      <w:fldChar w:fldCharType="end"/>
    </w:r>
  </w:p>
  <w:p w:rsidR="00F5705D" w:rsidRPr="00F70A50" w:rsidRDefault="00F5705D" w:rsidP="00F70A50">
    <w:pPr>
      <w:pStyle w:val="Header"/>
      <w:rPr>
        <w:b/>
      </w:rPr>
    </w:pPr>
    <w:r w:rsidRPr="00F70A50">
      <w:rPr>
        <w:b/>
      </w:rPr>
      <w:t xml:space="preserve">Last Updated </w:t>
    </w:r>
    <w:r w:rsidR="00090045" w:rsidRPr="00F70A50">
      <w:rPr>
        <w:b/>
      </w:rPr>
      <w:fldChar w:fldCharType="begin"/>
    </w:r>
    <w:r w:rsidRPr="00F70A50">
      <w:rPr>
        <w:b/>
      </w:rPr>
      <w:instrText xml:space="preserve"> DATE \@ "d MMMM yyyy" </w:instrText>
    </w:r>
    <w:r w:rsidR="00090045" w:rsidRPr="00F70A50">
      <w:rPr>
        <w:b/>
      </w:rPr>
      <w:fldChar w:fldCharType="separate"/>
    </w:r>
    <w:r w:rsidR="000E5E62">
      <w:rPr>
        <w:b/>
        <w:noProof/>
      </w:rPr>
      <w:t>7 September 2013</w:t>
    </w:r>
    <w:r w:rsidR="0009004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FBC" w:rsidRDefault="00346FBC">
      <w:r>
        <w:separator/>
      </w:r>
    </w:p>
  </w:footnote>
  <w:footnote w:type="continuationSeparator" w:id="0">
    <w:p w:rsidR="00346FBC" w:rsidRDefault="00346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31A9"/>
    <w:rsid w:val="00013F87"/>
    <w:rsid w:val="00050BBE"/>
    <w:rsid w:val="000601B4"/>
    <w:rsid w:val="00061FAB"/>
    <w:rsid w:val="00070B25"/>
    <w:rsid w:val="000765B5"/>
    <w:rsid w:val="00090045"/>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4901"/>
    <w:rsid w:val="00190AFD"/>
    <w:rsid w:val="00194E0F"/>
    <w:rsid w:val="001B2443"/>
    <w:rsid w:val="001B3AC6"/>
    <w:rsid w:val="001E16F0"/>
    <w:rsid w:val="001E40F6"/>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46FBC"/>
    <w:rsid w:val="003542EB"/>
    <w:rsid w:val="00372C0A"/>
    <w:rsid w:val="00374C90"/>
    <w:rsid w:val="0039561C"/>
    <w:rsid w:val="003B52A4"/>
    <w:rsid w:val="003C59AB"/>
    <w:rsid w:val="003D15E4"/>
    <w:rsid w:val="003D205D"/>
    <w:rsid w:val="003D3A0C"/>
    <w:rsid w:val="003D7BEE"/>
    <w:rsid w:val="003E12E4"/>
    <w:rsid w:val="003E2DEB"/>
    <w:rsid w:val="003F7435"/>
    <w:rsid w:val="004012A5"/>
    <w:rsid w:val="00403164"/>
    <w:rsid w:val="00414CCC"/>
    <w:rsid w:val="00416562"/>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7DE0"/>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E0B3D"/>
    <w:rsid w:val="008E466B"/>
    <w:rsid w:val="00920CB3"/>
    <w:rsid w:val="00934C5F"/>
    <w:rsid w:val="009700B9"/>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44BB4"/>
    <w:rsid w:val="00C47F17"/>
    <w:rsid w:val="00C64A99"/>
    <w:rsid w:val="00C66B82"/>
    <w:rsid w:val="00C8367E"/>
    <w:rsid w:val="00C87919"/>
    <w:rsid w:val="00C90611"/>
    <w:rsid w:val="00C947EB"/>
    <w:rsid w:val="00C9589E"/>
    <w:rsid w:val="00CA7E00"/>
    <w:rsid w:val="00CC34DE"/>
    <w:rsid w:val="00CC6BE1"/>
    <w:rsid w:val="00CD051C"/>
    <w:rsid w:val="00CD4787"/>
    <w:rsid w:val="00CD58D4"/>
    <w:rsid w:val="00CE5557"/>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moline@sl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83D41"/>
    <w:rsid w:val="00383DB6"/>
    <w:rsid w:val="003C72D6"/>
    <w:rsid w:val="00526675"/>
    <w:rsid w:val="005C1E0B"/>
    <w:rsid w:val="006F10D3"/>
    <w:rsid w:val="008C7B43"/>
    <w:rsid w:val="008D3E82"/>
    <w:rsid w:val="009A205D"/>
    <w:rsid w:val="009A4C60"/>
    <w:rsid w:val="00A554A1"/>
    <w:rsid w:val="00A72198"/>
    <w:rsid w:val="00CD5544"/>
    <w:rsid w:val="00DE0155"/>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8AA8D-C0EF-4E33-9291-F3E5754A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5</cp:revision>
  <cp:lastPrinted>2013-07-09T02:34:00Z</cp:lastPrinted>
  <dcterms:created xsi:type="dcterms:W3CDTF">2013-09-06T16:22:00Z</dcterms:created>
  <dcterms:modified xsi:type="dcterms:W3CDTF">2013-09-08T20:49:00Z</dcterms:modified>
</cp:coreProperties>
</file>