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26FC" w14:textId="7BB722BB" w:rsidR="00273AAE" w:rsidRPr="00E14078" w:rsidRDefault="00E14078">
      <w:pPr>
        <w:rPr>
          <w:b/>
          <w:bCs/>
        </w:rPr>
      </w:pPr>
      <w:r w:rsidRPr="00E14078">
        <w:rPr>
          <w:b/>
          <w:bCs/>
        </w:rPr>
        <w:t>Testing ‘</w:t>
      </w:r>
      <w:proofErr w:type="spellStart"/>
      <w:r w:rsidRPr="00E14078">
        <w:rPr>
          <w:b/>
          <w:bCs/>
        </w:rPr>
        <w:t>reflectivity_calculation</w:t>
      </w:r>
      <w:proofErr w:type="spellEnd"/>
      <w:r w:rsidRPr="00E14078">
        <w:rPr>
          <w:b/>
          <w:bCs/>
        </w:rPr>
        <w:t>’</w:t>
      </w:r>
    </w:p>
    <w:p w14:paraId="3BBC6814" w14:textId="45F1A2C1" w:rsidR="00E14078" w:rsidRDefault="00E14078"/>
    <w:p w14:paraId="61FD97A2" w14:textId="5F2D1E6B" w:rsidR="00E14078" w:rsidRDefault="00E14078">
      <w:r>
        <w:t>There are 3 different experiment types which need to be tested:</w:t>
      </w:r>
    </w:p>
    <w:p w14:paraId="60F4CDCE" w14:textId="2A8836FF" w:rsidR="00E14078" w:rsidRDefault="00E14078"/>
    <w:p w14:paraId="46B2A256" w14:textId="5FB20F8B" w:rsidR="00E14078" w:rsidRDefault="00E14078">
      <w:proofErr w:type="spellStart"/>
      <w:r>
        <w:t>Standard_layers</w:t>
      </w:r>
      <w:proofErr w:type="spellEnd"/>
    </w:p>
    <w:p w14:paraId="4D0B3E68" w14:textId="45956BEF" w:rsidR="00E14078" w:rsidRDefault="00E14078">
      <w:proofErr w:type="spellStart"/>
      <w:r>
        <w:t>Custom_layers</w:t>
      </w:r>
      <w:proofErr w:type="spellEnd"/>
    </w:p>
    <w:p w14:paraId="105A771F" w14:textId="0AC06DC9" w:rsidR="00E14078" w:rsidRDefault="00E14078">
      <w:proofErr w:type="spellStart"/>
      <w:r>
        <w:t>Custom_XY</w:t>
      </w:r>
      <w:proofErr w:type="spellEnd"/>
    </w:p>
    <w:p w14:paraId="13407204" w14:textId="2A62CD8F" w:rsidR="00E14078" w:rsidRDefault="00E14078"/>
    <w:p w14:paraId="2B74B314" w14:textId="09D5DD49" w:rsidR="00E14078" w:rsidRDefault="00E14078">
      <w:r>
        <w:t xml:space="preserve">In addition, there are three different </w:t>
      </w:r>
      <w:proofErr w:type="spellStart"/>
      <w:r>
        <w:t>parallelisations</w:t>
      </w:r>
      <w:proofErr w:type="spellEnd"/>
      <w:r>
        <w:t xml:space="preserve"> of each. This leads to 9 paths through reflectivity calculation in total.</w:t>
      </w:r>
    </w:p>
    <w:p w14:paraId="6C96EECB" w14:textId="7553C134" w:rsidR="00E14078" w:rsidRDefault="00E14078"/>
    <w:p w14:paraId="2927D19E" w14:textId="77A15943" w:rsidR="00E14078" w:rsidRDefault="00E140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E14078" w14:paraId="00CD6957" w14:textId="77777777" w:rsidTr="00E14078">
        <w:tc>
          <w:tcPr>
            <w:tcW w:w="1980" w:type="dxa"/>
          </w:tcPr>
          <w:p w14:paraId="2966B671" w14:textId="7190C235" w:rsidR="00E14078" w:rsidRDefault="00E14078">
            <w:proofErr w:type="spellStart"/>
            <w:r>
              <w:t>standard_layers</w:t>
            </w:r>
            <w:proofErr w:type="spellEnd"/>
          </w:p>
        </w:tc>
        <w:tc>
          <w:tcPr>
            <w:tcW w:w="2126" w:type="dxa"/>
          </w:tcPr>
          <w:p w14:paraId="6471E790" w14:textId="6CDD75E5" w:rsidR="00E14078" w:rsidRDefault="00E14078">
            <w:r>
              <w:t>Single Cored</w:t>
            </w:r>
          </w:p>
        </w:tc>
      </w:tr>
      <w:tr w:rsidR="00E14078" w14:paraId="5F5F289F" w14:textId="77777777" w:rsidTr="00E14078">
        <w:tc>
          <w:tcPr>
            <w:tcW w:w="1980" w:type="dxa"/>
          </w:tcPr>
          <w:p w14:paraId="634EE2E7" w14:textId="77777777" w:rsidR="00E14078" w:rsidRDefault="00E14078"/>
        </w:tc>
        <w:tc>
          <w:tcPr>
            <w:tcW w:w="2126" w:type="dxa"/>
          </w:tcPr>
          <w:p w14:paraId="6463AFE1" w14:textId="262F0F38" w:rsidR="00E14078" w:rsidRDefault="00E14078">
            <w:r>
              <w:t>Contrasts</w:t>
            </w:r>
          </w:p>
        </w:tc>
      </w:tr>
      <w:tr w:rsidR="00E14078" w14:paraId="4FB17D71" w14:textId="77777777" w:rsidTr="00E14078">
        <w:tc>
          <w:tcPr>
            <w:tcW w:w="1980" w:type="dxa"/>
          </w:tcPr>
          <w:p w14:paraId="60A64C74" w14:textId="77777777" w:rsidR="00E14078" w:rsidRDefault="00E14078"/>
        </w:tc>
        <w:tc>
          <w:tcPr>
            <w:tcW w:w="2126" w:type="dxa"/>
          </w:tcPr>
          <w:p w14:paraId="66CFDF2C" w14:textId="590FC40F" w:rsidR="00E14078" w:rsidRDefault="00E14078">
            <w:r>
              <w:t>Points</w:t>
            </w:r>
          </w:p>
        </w:tc>
      </w:tr>
      <w:tr w:rsidR="00E14078" w14:paraId="311A630A" w14:textId="77777777" w:rsidTr="00E14078">
        <w:tc>
          <w:tcPr>
            <w:tcW w:w="1980" w:type="dxa"/>
          </w:tcPr>
          <w:p w14:paraId="67262573" w14:textId="749B8155" w:rsidR="00E14078" w:rsidRDefault="00E14078">
            <w:proofErr w:type="spellStart"/>
            <w:r>
              <w:t>custom_layers</w:t>
            </w:r>
            <w:proofErr w:type="spellEnd"/>
          </w:p>
        </w:tc>
        <w:tc>
          <w:tcPr>
            <w:tcW w:w="2126" w:type="dxa"/>
          </w:tcPr>
          <w:p w14:paraId="3D779EF8" w14:textId="73A72ADA" w:rsidR="00E14078" w:rsidRDefault="00E14078">
            <w:r>
              <w:t>Single cored</w:t>
            </w:r>
          </w:p>
        </w:tc>
      </w:tr>
      <w:tr w:rsidR="00E14078" w14:paraId="4304329D" w14:textId="77777777" w:rsidTr="00E14078">
        <w:tc>
          <w:tcPr>
            <w:tcW w:w="1980" w:type="dxa"/>
          </w:tcPr>
          <w:p w14:paraId="5C565365" w14:textId="77777777" w:rsidR="00E14078" w:rsidRDefault="00E14078"/>
        </w:tc>
        <w:tc>
          <w:tcPr>
            <w:tcW w:w="2126" w:type="dxa"/>
          </w:tcPr>
          <w:p w14:paraId="76CA1E95" w14:textId="6C1FA908" w:rsidR="00E14078" w:rsidRDefault="00E14078">
            <w:r>
              <w:t>Contrasts</w:t>
            </w:r>
          </w:p>
        </w:tc>
      </w:tr>
      <w:tr w:rsidR="00E14078" w14:paraId="2F2F8260" w14:textId="77777777" w:rsidTr="00E14078">
        <w:tc>
          <w:tcPr>
            <w:tcW w:w="1980" w:type="dxa"/>
          </w:tcPr>
          <w:p w14:paraId="13168DE0" w14:textId="77777777" w:rsidR="00E14078" w:rsidRDefault="00E14078"/>
        </w:tc>
        <w:tc>
          <w:tcPr>
            <w:tcW w:w="2126" w:type="dxa"/>
          </w:tcPr>
          <w:p w14:paraId="634D7FDF" w14:textId="171D1FC4" w:rsidR="00E14078" w:rsidRDefault="00E14078">
            <w:r>
              <w:t>Points</w:t>
            </w:r>
          </w:p>
        </w:tc>
      </w:tr>
      <w:tr w:rsidR="00E14078" w14:paraId="2B717AA4" w14:textId="77777777" w:rsidTr="00E14078">
        <w:tc>
          <w:tcPr>
            <w:tcW w:w="1980" w:type="dxa"/>
          </w:tcPr>
          <w:p w14:paraId="4CA97A16" w14:textId="5F5A2585" w:rsidR="00E14078" w:rsidRDefault="00E14078">
            <w:r>
              <w:t>custom XY</w:t>
            </w:r>
          </w:p>
        </w:tc>
        <w:tc>
          <w:tcPr>
            <w:tcW w:w="2126" w:type="dxa"/>
          </w:tcPr>
          <w:p w14:paraId="1CBD7656" w14:textId="4DA0E1B9" w:rsidR="00E14078" w:rsidRDefault="00E14078">
            <w:r>
              <w:t>Single cored</w:t>
            </w:r>
          </w:p>
        </w:tc>
      </w:tr>
      <w:tr w:rsidR="00E14078" w14:paraId="2AC90337" w14:textId="77777777" w:rsidTr="00E14078">
        <w:tc>
          <w:tcPr>
            <w:tcW w:w="1980" w:type="dxa"/>
          </w:tcPr>
          <w:p w14:paraId="3B7A9E4D" w14:textId="77777777" w:rsidR="00E14078" w:rsidRDefault="00E14078"/>
        </w:tc>
        <w:tc>
          <w:tcPr>
            <w:tcW w:w="2126" w:type="dxa"/>
          </w:tcPr>
          <w:p w14:paraId="6A17B6B4" w14:textId="008C6621" w:rsidR="00E14078" w:rsidRDefault="00E14078">
            <w:r>
              <w:t>Contrasts</w:t>
            </w:r>
          </w:p>
        </w:tc>
      </w:tr>
      <w:tr w:rsidR="00E14078" w14:paraId="57BC3A7D" w14:textId="77777777" w:rsidTr="00E14078">
        <w:tc>
          <w:tcPr>
            <w:tcW w:w="1980" w:type="dxa"/>
          </w:tcPr>
          <w:p w14:paraId="7C8D1710" w14:textId="77777777" w:rsidR="00E14078" w:rsidRDefault="00E14078"/>
        </w:tc>
        <w:tc>
          <w:tcPr>
            <w:tcW w:w="2126" w:type="dxa"/>
          </w:tcPr>
          <w:p w14:paraId="4BBAC8F5" w14:textId="78BADE15" w:rsidR="00E14078" w:rsidRDefault="00E14078">
            <w:r>
              <w:t>Points</w:t>
            </w:r>
          </w:p>
        </w:tc>
      </w:tr>
    </w:tbl>
    <w:p w14:paraId="03EA4865" w14:textId="1DD0DA72" w:rsidR="00E14078" w:rsidRDefault="00E14078"/>
    <w:p w14:paraId="7059127D" w14:textId="242745C4" w:rsidR="00E14078" w:rsidRDefault="00E14078"/>
    <w:p w14:paraId="11AC2987" w14:textId="3FC6499C" w:rsidR="00E14078" w:rsidRDefault="00E14078">
      <w:pPr>
        <w:rPr>
          <w:b/>
          <w:bCs/>
          <w:i/>
          <w:iCs/>
        </w:rPr>
      </w:pPr>
      <w:r>
        <w:t xml:space="preserve">Additionally, each of these needs to be tested in </w:t>
      </w:r>
      <w:proofErr w:type="spellStart"/>
      <w:r>
        <w:t>matlab</w:t>
      </w:r>
      <w:proofErr w:type="spellEnd"/>
      <w:r>
        <w:t xml:space="preserve"> and </w:t>
      </w:r>
      <w:proofErr w:type="spellStart"/>
      <w:r>
        <w:t>mex.</w:t>
      </w:r>
      <w:proofErr w:type="spellEnd"/>
      <w:r>
        <w:t xml:space="preserve"> So, </w:t>
      </w:r>
      <w:r w:rsidRPr="00E14078">
        <w:rPr>
          <w:b/>
          <w:bCs/>
          <w:i/>
          <w:iCs/>
        </w:rPr>
        <w:t>there are 18 tests that need to be run in total.</w:t>
      </w:r>
    </w:p>
    <w:p w14:paraId="3502BEFD" w14:textId="4565B72B" w:rsidR="00E14078" w:rsidRDefault="00E14078">
      <w:pPr>
        <w:rPr>
          <w:b/>
          <w:bCs/>
          <w:i/>
          <w:iCs/>
        </w:rPr>
      </w:pPr>
    </w:p>
    <w:p w14:paraId="6A30BC7E" w14:textId="080B5B7B" w:rsidR="00E14078" w:rsidRDefault="00E14078">
      <w:pPr>
        <w:rPr>
          <w:b/>
          <w:bCs/>
          <w:i/>
          <w:iCs/>
        </w:rPr>
      </w:pPr>
      <w:r w:rsidRPr="00E14078">
        <w:rPr>
          <w:b/>
          <w:bCs/>
          <w:i/>
          <w:iCs/>
        </w:rPr>
        <w:t>Testing wrapper function.</w:t>
      </w:r>
    </w:p>
    <w:p w14:paraId="54FCD14A" w14:textId="6D896364" w:rsidR="00E14078" w:rsidRDefault="00E14078" w:rsidP="00E14078">
      <w:pPr>
        <w:autoSpaceDE w:val="0"/>
        <w:autoSpaceDN w:val="0"/>
        <w:adjustRightInd w:val="0"/>
      </w:pPr>
      <w:r>
        <w:t xml:space="preserve">Reflectivity calculation has four inputs and two outputs </w:t>
      </w:r>
    </w:p>
    <w:p w14:paraId="4AB6EB70" w14:textId="6673081E" w:rsidR="00E14078" w:rsidRDefault="00E14078" w:rsidP="00E14078">
      <w:pPr>
        <w:autoSpaceDE w:val="0"/>
        <w:autoSpaceDN w:val="0"/>
        <w:adjustRightInd w:val="0"/>
      </w:pPr>
    </w:p>
    <w:p w14:paraId="681E4D14" w14:textId="29254FE1" w:rsidR="00E14078" w:rsidRPr="00E14078" w:rsidRDefault="00E14078" w:rsidP="00E14078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E14078">
        <w:rPr>
          <w:rFonts w:ascii="Courier" w:hAnsi="Courier" w:cs="Courier"/>
          <w:color w:val="000000"/>
          <w:sz w:val="16"/>
          <w:szCs w:val="16"/>
        </w:rPr>
        <w:t>[</w:t>
      </w:r>
      <w:proofErr w:type="spellStart"/>
      <w:proofErr w:type="gramStart"/>
      <w:r w:rsidRPr="00E14078">
        <w:rPr>
          <w:rFonts w:ascii="Courier" w:hAnsi="Courier" w:cs="Courier"/>
          <w:color w:val="000000"/>
          <w:sz w:val="16"/>
          <w:szCs w:val="16"/>
        </w:rPr>
        <w:t>problem,result</w:t>
      </w:r>
      <w:proofErr w:type="spellEnd"/>
      <w:proofErr w:type="gramEnd"/>
      <w:r w:rsidRPr="00E14078">
        <w:rPr>
          <w:rFonts w:ascii="Courier" w:hAnsi="Courier" w:cs="Courier"/>
          <w:color w:val="000000"/>
          <w:sz w:val="16"/>
          <w:szCs w:val="16"/>
        </w:rPr>
        <w:t>] = reflectivity_calculation(problemDef,problemDef_cells,problemDef_limits,controls);</w:t>
      </w:r>
    </w:p>
    <w:p w14:paraId="660B5E55" w14:textId="77777777" w:rsidR="00E14078" w:rsidRDefault="00E14078" w:rsidP="00E14078">
      <w:pPr>
        <w:autoSpaceDE w:val="0"/>
        <w:autoSpaceDN w:val="0"/>
        <w:adjustRightInd w:val="0"/>
        <w:rPr>
          <w:rFonts w:ascii="Courier" w:hAnsi="Courier"/>
        </w:rPr>
      </w:pPr>
    </w:p>
    <w:p w14:paraId="36C142EB" w14:textId="4514688D" w:rsidR="00E14078" w:rsidRDefault="00E14078">
      <w:r>
        <w:t xml:space="preserve">The inputs and outputs will differ between problem </w:t>
      </w:r>
      <w:proofErr w:type="gramStart"/>
      <w:r>
        <w:t>types, but</w:t>
      </w:r>
      <w:proofErr w:type="gramEnd"/>
      <w:r>
        <w:t xml:space="preserve"> should be the same regardless of parallelisation or </w:t>
      </w:r>
      <w:r w:rsidR="00F559EF">
        <w:t xml:space="preserve">compilation. The testing strategy should first test single cored </w:t>
      </w:r>
      <w:proofErr w:type="spellStart"/>
      <w:r w:rsidR="00F559EF">
        <w:t>Matlab</w:t>
      </w:r>
      <w:proofErr w:type="spellEnd"/>
      <w:r w:rsidR="00F559EF">
        <w:t xml:space="preserve"> for each experiment type, and then ensure that the other 5 calculations for each type give the same answer.</w:t>
      </w:r>
    </w:p>
    <w:p w14:paraId="3AFBBB6B" w14:textId="6651DBAC" w:rsidR="00F559EF" w:rsidRDefault="00F559EF"/>
    <w:p w14:paraId="6D655396" w14:textId="14481AD7" w:rsidR="00F559EF" w:rsidRDefault="00F559EF" w:rsidP="00F559EF">
      <w:r>
        <w:t>Typical inputs for each type are in the /</w:t>
      </w:r>
      <w:proofErr w:type="spellStart"/>
      <w:r>
        <w:t>testSuite</w:t>
      </w:r>
      <w:proofErr w:type="spellEnd"/>
      <w:r>
        <w:t>/</w:t>
      </w:r>
      <w:proofErr w:type="spellStart"/>
      <w:r>
        <w:t>reflectivity_calculation</w:t>
      </w:r>
      <w:proofErr w:type="spellEnd"/>
      <w:r>
        <w:t xml:space="preserve"> folder. These are </w:t>
      </w:r>
      <w:proofErr w:type="spellStart"/>
      <w:r>
        <w:t>customLayersInputs.mat</w:t>
      </w:r>
      <w:proofErr w:type="spellEnd"/>
      <w:r>
        <w:t xml:space="preserve">, </w:t>
      </w:r>
      <w:proofErr w:type="spellStart"/>
      <w:r>
        <w:t>standardLayersInputs.mat</w:t>
      </w:r>
      <w:proofErr w:type="spellEnd"/>
      <w:r>
        <w:t xml:space="preserve"> and </w:t>
      </w:r>
      <w:proofErr w:type="spellStart"/>
      <w:proofErr w:type="gramStart"/>
      <w:r>
        <w:t>customXYInputs.ma</w:t>
      </w:r>
      <w:r>
        <w:t>t</w:t>
      </w:r>
      <w:proofErr w:type="spellEnd"/>
      <w:r>
        <w:t xml:space="preserve"> .</w:t>
      </w:r>
      <w:proofErr w:type="gramEnd"/>
      <w:r>
        <w:t xml:space="preserve"> Each one contains a struct which has the relevant inputs for each type.</w:t>
      </w:r>
    </w:p>
    <w:p w14:paraId="2D3A5737" w14:textId="323099CB" w:rsidR="00F559EF" w:rsidRDefault="00F559EF" w:rsidP="00F559EF"/>
    <w:p w14:paraId="0D88DF29" w14:textId="28BAA27D" w:rsidR="00F559EF" w:rsidRDefault="00F559EF" w:rsidP="00F559EF">
      <w:r>
        <w:t>There is a new wrapper function, which accepts 4 inputs, and two other parameters:</w:t>
      </w:r>
    </w:p>
    <w:p w14:paraId="1AF84D02" w14:textId="42AF1706" w:rsidR="00F559EF" w:rsidRDefault="00F559EF" w:rsidP="00F559EF"/>
    <w:p w14:paraId="52131E17" w14:textId="4CF72C36" w:rsidR="00F559EF" w:rsidRDefault="00F559EF" w:rsidP="00F559EF">
      <w:proofErr w:type="spellStart"/>
      <w:r>
        <w:t>whichParallel</w:t>
      </w:r>
      <w:proofErr w:type="spellEnd"/>
      <w:r>
        <w:t xml:space="preserve"> – choose with parallelisation. Must be ‘single’, ‘points’ or ‘contrasts’</w:t>
      </w:r>
    </w:p>
    <w:p w14:paraId="48B55944" w14:textId="236691A3" w:rsidR="00F559EF" w:rsidRDefault="00F559EF" w:rsidP="00F559EF">
      <w:proofErr w:type="spellStart"/>
      <w:r>
        <w:t>useCompiled</w:t>
      </w:r>
      <w:proofErr w:type="spellEnd"/>
      <w:r>
        <w:t xml:space="preserve"> – Boolean true or false. Chooses whether the </w:t>
      </w:r>
      <w:proofErr w:type="spellStart"/>
      <w:r>
        <w:t>matlab</w:t>
      </w:r>
      <w:proofErr w:type="spellEnd"/>
      <w:r>
        <w:t xml:space="preserve"> or </w:t>
      </w:r>
      <w:proofErr w:type="spellStart"/>
      <w:r>
        <w:t>mex</w:t>
      </w:r>
      <w:proofErr w:type="spellEnd"/>
      <w:r>
        <w:t xml:space="preserve"> is run.</w:t>
      </w:r>
    </w:p>
    <w:p w14:paraId="30EDE37F" w14:textId="313D4B57" w:rsidR="00F559EF" w:rsidRDefault="00F559EF" w:rsidP="00F559EF"/>
    <w:p w14:paraId="17801808" w14:textId="2359FC73" w:rsidR="00F559EF" w:rsidRDefault="00F559EF" w:rsidP="00F559EF">
      <w:r>
        <w:t>An example of how to launch this is in ‘</w:t>
      </w:r>
      <w:proofErr w:type="spellStart"/>
      <w:r>
        <w:t>usingTests_script.m</w:t>
      </w:r>
      <w:proofErr w:type="spellEnd"/>
      <w:r>
        <w:t>’, as follows</w:t>
      </w:r>
      <w:proofErr w:type="gramStart"/>
      <w:r>
        <w:t>…..</w:t>
      </w:r>
      <w:proofErr w:type="gramEnd"/>
    </w:p>
    <w:p w14:paraId="4E368D63" w14:textId="1DDADEFE" w:rsidR="00F559EF" w:rsidRDefault="00F559EF" w:rsidP="00F559EF"/>
    <w:p w14:paraId="70A96972" w14:textId="2E3F3CF1" w:rsidR="00F559EF" w:rsidRDefault="00F559EF" w:rsidP="00F559EF"/>
    <w:p w14:paraId="75038CF5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>% How To Use the Test Files</w:t>
      </w:r>
    </w:p>
    <w:p w14:paraId="2443923C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 xml:space="preserve">% Start by loading in one of the test inputs </w:t>
      </w:r>
    </w:p>
    <w:p w14:paraId="4F4DCBC2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 xml:space="preserve"> </w:t>
      </w:r>
    </w:p>
    <w:p w14:paraId="768EA1A6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>% Load inputs for standard layers</w:t>
      </w:r>
    </w:p>
    <w:p w14:paraId="58DC44C8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theseInputs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 = load(</w:t>
      </w:r>
      <w:r w:rsidRPr="00F559EF">
        <w:rPr>
          <w:rFonts w:ascii="Courier" w:hAnsi="Courier" w:cs="Courier"/>
          <w:color w:val="AA04F9"/>
          <w:sz w:val="16"/>
          <w:szCs w:val="16"/>
        </w:rPr>
        <w:t>'</w:t>
      </w:r>
      <w:proofErr w:type="spellStart"/>
      <w:r w:rsidRPr="00F559EF">
        <w:rPr>
          <w:rFonts w:ascii="Courier" w:hAnsi="Courier" w:cs="Courier"/>
          <w:color w:val="AA04F9"/>
          <w:sz w:val="16"/>
          <w:szCs w:val="16"/>
        </w:rPr>
        <w:t>customLayersInputs.mat</w:t>
      </w:r>
      <w:proofErr w:type="spellEnd"/>
      <w:r w:rsidRPr="00F559EF">
        <w:rPr>
          <w:rFonts w:ascii="Courier" w:hAnsi="Courier" w:cs="Courier"/>
          <w:color w:val="AA04F9"/>
          <w:sz w:val="16"/>
          <w:szCs w:val="16"/>
        </w:rPr>
        <w:t>'</w:t>
      </w:r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);</w:t>
      </w:r>
      <w:proofErr w:type="gramEnd"/>
    </w:p>
    <w:p w14:paraId="154780A7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731F51E5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>% Split the input into the variables needed to call the function</w:t>
      </w:r>
    </w:p>
    <w:p w14:paraId="1395A61F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problemDef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spellStart"/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theseInputs.customLayersInputs.problemDef</w:t>
      </w:r>
      <w:proofErr w:type="spellEnd"/>
      <w:proofErr w:type="gramEnd"/>
      <w:r w:rsidRPr="00F559EF">
        <w:rPr>
          <w:rFonts w:ascii="Courier" w:hAnsi="Courier" w:cs="Courier"/>
          <w:color w:val="000000"/>
          <w:sz w:val="16"/>
          <w:szCs w:val="16"/>
        </w:rPr>
        <w:t>;</w:t>
      </w:r>
    </w:p>
    <w:p w14:paraId="6F12A456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problemDef_cells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spellStart"/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theseInputs.customLayersInputs.problemDef</w:t>
      </w:r>
      <w:proofErr w:type="gramEnd"/>
      <w:r w:rsidRPr="00F559EF">
        <w:rPr>
          <w:rFonts w:ascii="Courier" w:hAnsi="Courier" w:cs="Courier"/>
          <w:color w:val="000000"/>
          <w:sz w:val="16"/>
          <w:szCs w:val="16"/>
        </w:rPr>
        <w:t>_cells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>;</w:t>
      </w:r>
    </w:p>
    <w:p w14:paraId="39377679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problemDef_limits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spellStart"/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theseInputs.customLayersInputs.problemDef</w:t>
      </w:r>
      <w:proofErr w:type="gramEnd"/>
      <w:r w:rsidRPr="00F559EF">
        <w:rPr>
          <w:rFonts w:ascii="Courier" w:hAnsi="Courier" w:cs="Courier"/>
          <w:color w:val="000000"/>
          <w:sz w:val="16"/>
          <w:szCs w:val="16"/>
        </w:rPr>
        <w:t>_limits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>;</w:t>
      </w:r>
    </w:p>
    <w:p w14:paraId="1FC8C3EB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 xml:space="preserve">controls = </w:t>
      </w:r>
      <w:proofErr w:type="spellStart"/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theseInputs.customLayersInputs.controls</w:t>
      </w:r>
      <w:proofErr w:type="spellEnd"/>
      <w:proofErr w:type="gramEnd"/>
      <w:r w:rsidRPr="00F559EF">
        <w:rPr>
          <w:rFonts w:ascii="Courier" w:hAnsi="Courier" w:cs="Courier"/>
          <w:color w:val="000000"/>
          <w:sz w:val="16"/>
          <w:szCs w:val="16"/>
        </w:rPr>
        <w:t>;</w:t>
      </w:r>
    </w:p>
    <w:p w14:paraId="7410DE8B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463661F9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2F596174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 xml:space="preserve">% The inputs control which type of calculation is </w:t>
      </w:r>
      <w:proofErr w:type="gramStart"/>
      <w:r w:rsidRPr="00F559EF">
        <w:rPr>
          <w:rFonts w:ascii="Courier" w:hAnsi="Courier" w:cs="Courier"/>
          <w:color w:val="028009"/>
          <w:sz w:val="16"/>
          <w:szCs w:val="16"/>
        </w:rPr>
        <w:t>tested  (</w:t>
      </w:r>
      <w:proofErr w:type="gramEnd"/>
      <w:r w:rsidRPr="00F559EF">
        <w:rPr>
          <w:rFonts w:ascii="Courier" w:hAnsi="Courier" w:cs="Courier"/>
          <w:color w:val="028009"/>
          <w:sz w:val="16"/>
          <w:szCs w:val="16"/>
        </w:rPr>
        <w:t xml:space="preserve">standard layers, </w:t>
      </w:r>
    </w:p>
    <w:p w14:paraId="12FC6A5F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 xml:space="preserve">% </w:t>
      </w:r>
      <w:proofErr w:type="gramStart"/>
      <w:r w:rsidRPr="00F559EF">
        <w:rPr>
          <w:rFonts w:ascii="Courier" w:hAnsi="Courier" w:cs="Courier"/>
          <w:color w:val="028009"/>
          <w:sz w:val="16"/>
          <w:szCs w:val="16"/>
        </w:rPr>
        <w:t>custom</w:t>
      </w:r>
      <w:proofErr w:type="gramEnd"/>
      <w:r w:rsidRPr="00F559EF">
        <w:rPr>
          <w:rFonts w:ascii="Courier" w:hAnsi="Courier" w:cs="Courier"/>
          <w:color w:val="028009"/>
          <w:sz w:val="16"/>
          <w:szCs w:val="16"/>
        </w:rPr>
        <w:t xml:space="preserve"> layers or </w:t>
      </w:r>
      <w:proofErr w:type="spellStart"/>
      <w:r w:rsidRPr="00F559EF">
        <w:rPr>
          <w:rFonts w:ascii="Courier" w:hAnsi="Courier" w:cs="Courier"/>
          <w:color w:val="028009"/>
          <w:sz w:val="16"/>
          <w:szCs w:val="16"/>
        </w:rPr>
        <w:t>cistom</w:t>
      </w:r>
      <w:proofErr w:type="spellEnd"/>
      <w:r w:rsidRPr="00F559EF">
        <w:rPr>
          <w:rFonts w:ascii="Courier" w:hAnsi="Courier" w:cs="Courier"/>
          <w:color w:val="028009"/>
          <w:sz w:val="16"/>
          <w:szCs w:val="16"/>
        </w:rPr>
        <w:t xml:space="preserve"> XY). Additionally, we need to pass two parameters controlling </w:t>
      </w:r>
    </w:p>
    <w:p w14:paraId="78898012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 xml:space="preserve">% </w:t>
      </w:r>
      <w:proofErr w:type="gramStart"/>
      <w:r w:rsidRPr="00F559EF">
        <w:rPr>
          <w:rFonts w:ascii="Courier" w:hAnsi="Courier" w:cs="Courier"/>
          <w:color w:val="028009"/>
          <w:sz w:val="16"/>
          <w:szCs w:val="16"/>
        </w:rPr>
        <w:t>parallelisation</w:t>
      </w:r>
      <w:proofErr w:type="gramEnd"/>
      <w:r w:rsidRPr="00F559EF">
        <w:rPr>
          <w:rFonts w:ascii="Courier" w:hAnsi="Courier" w:cs="Courier"/>
          <w:color w:val="028009"/>
          <w:sz w:val="16"/>
          <w:szCs w:val="16"/>
        </w:rPr>
        <w:t>, and whether to use compiled or not....</w:t>
      </w:r>
    </w:p>
    <w:p w14:paraId="4E033045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whichParallel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F559EF">
        <w:rPr>
          <w:rFonts w:ascii="Courier" w:hAnsi="Courier" w:cs="Courier"/>
          <w:color w:val="AA04F9"/>
          <w:sz w:val="16"/>
          <w:szCs w:val="16"/>
        </w:rPr>
        <w:t>'contrasts</w:t>
      </w:r>
      <w:proofErr w:type="gramStart"/>
      <w:r w:rsidRPr="00F559EF">
        <w:rPr>
          <w:rFonts w:ascii="Courier" w:hAnsi="Courier" w:cs="Courier"/>
          <w:color w:val="AA04F9"/>
          <w:sz w:val="16"/>
          <w:szCs w:val="16"/>
        </w:rPr>
        <w:t>'</w:t>
      </w:r>
      <w:r w:rsidRPr="00F559EF">
        <w:rPr>
          <w:rFonts w:ascii="Courier" w:hAnsi="Courier" w:cs="Courier"/>
          <w:color w:val="000000"/>
          <w:sz w:val="16"/>
          <w:szCs w:val="16"/>
        </w:rPr>
        <w:t xml:space="preserve">;   </w:t>
      </w:r>
      <w:proofErr w:type="gramEnd"/>
      <w:r w:rsidRPr="00F559EF">
        <w:rPr>
          <w:rFonts w:ascii="Courier" w:hAnsi="Courier" w:cs="Courier"/>
          <w:color w:val="028009"/>
          <w:sz w:val="16"/>
          <w:szCs w:val="16"/>
        </w:rPr>
        <w:t>% Test the single threaded calculation</w:t>
      </w:r>
    </w:p>
    <w:p w14:paraId="6B5F991C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useCompiled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 xml:space="preserve">false;   </w:t>
      </w:r>
      <w:proofErr w:type="gramEnd"/>
      <w:r w:rsidRPr="00F559EF">
        <w:rPr>
          <w:rFonts w:ascii="Courier" w:hAnsi="Courier" w:cs="Courier"/>
          <w:color w:val="000000"/>
          <w:sz w:val="16"/>
          <w:szCs w:val="16"/>
        </w:rPr>
        <w:t xml:space="preserve">     </w:t>
      </w:r>
      <w:r w:rsidRPr="00F559EF">
        <w:rPr>
          <w:rFonts w:ascii="Courier" w:hAnsi="Courier" w:cs="Courier"/>
          <w:color w:val="028009"/>
          <w:sz w:val="16"/>
          <w:szCs w:val="16"/>
        </w:rPr>
        <w:t xml:space="preserve">% Test the </w:t>
      </w:r>
      <w:proofErr w:type="spellStart"/>
      <w:r w:rsidRPr="00F559EF">
        <w:rPr>
          <w:rFonts w:ascii="Courier" w:hAnsi="Courier" w:cs="Courier"/>
          <w:color w:val="028009"/>
          <w:sz w:val="16"/>
          <w:szCs w:val="16"/>
        </w:rPr>
        <w:t>matlab</w:t>
      </w:r>
      <w:proofErr w:type="spellEnd"/>
      <w:r w:rsidRPr="00F559EF">
        <w:rPr>
          <w:rFonts w:ascii="Courier" w:hAnsi="Courier" w:cs="Courier"/>
          <w:color w:val="028009"/>
          <w:sz w:val="16"/>
          <w:szCs w:val="16"/>
        </w:rPr>
        <w:t xml:space="preserve"> code</w:t>
      </w:r>
    </w:p>
    <w:p w14:paraId="0632268E" w14:textId="2724AA80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>[testOutProblem</w:t>
      </w:r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1,testOutResult</w:t>
      </w:r>
      <w:proofErr w:type="gramEnd"/>
      <w:r w:rsidRPr="00F559EF">
        <w:rPr>
          <w:rFonts w:ascii="Courier" w:hAnsi="Courier" w:cs="Courier"/>
          <w:color w:val="000000"/>
          <w:sz w:val="16"/>
          <w:szCs w:val="16"/>
        </w:rPr>
        <w:t xml:space="preserve">1] = 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reflectivity_calculation_testing_wrapper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problemDef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problemDef_cells,problemDef_limits,controls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useCompiled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whichParallel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>);</w:t>
      </w:r>
    </w:p>
    <w:p w14:paraId="4CFDCAC9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3F595983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 xml:space="preserve">% Now run it again using the </w:t>
      </w:r>
      <w:proofErr w:type="spellStart"/>
      <w:r w:rsidRPr="00F559EF">
        <w:rPr>
          <w:rFonts w:ascii="Courier" w:hAnsi="Courier" w:cs="Courier"/>
          <w:color w:val="028009"/>
          <w:sz w:val="16"/>
          <w:szCs w:val="16"/>
        </w:rPr>
        <w:t>mex</w:t>
      </w:r>
      <w:proofErr w:type="spellEnd"/>
    </w:p>
    <w:p w14:paraId="61CBBDEB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whichParallel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F559EF">
        <w:rPr>
          <w:rFonts w:ascii="Courier" w:hAnsi="Courier" w:cs="Courier"/>
          <w:color w:val="AA04F9"/>
          <w:sz w:val="16"/>
          <w:szCs w:val="16"/>
        </w:rPr>
        <w:t>'single</w:t>
      </w:r>
      <w:proofErr w:type="gramStart"/>
      <w:r w:rsidRPr="00F559EF">
        <w:rPr>
          <w:rFonts w:ascii="Courier" w:hAnsi="Courier" w:cs="Courier"/>
          <w:color w:val="AA04F9"/>
          <w:sz w:val="16"/>
          <w:szCs w:val="16"/>
        </w:rPr>
        <w:t>'</w:t>
      </w:r>
      <w:r w:rsidRPr="00F559EF">
        <w:rPr>
          <w:rFonts w:ascii="Courier" w:hAnsi="Courier" w:cs="Courier"/>
          <w:color w:val="000000"/>
          <w:sz w:val="16"/>
          <w:szCs w:val="16"/>
        </w:rPr>
        <w:t>;</w:t>
      </w:r>
      <w:proofErr w:type="gramEnd"/>
    </w:p>
    <w:p w14:paraId="6041DD93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useCompied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true;</w:t>
      </w:r>
      <w:proofErr w:type="gramEnd"/>
    </w:p>
    <w:p w14:paraId="3E06DBAA" w14:textId="72C3DD75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>[testOutProblem</w:t>
      </w:r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2,testOutResult</w:t>
      </w:r>
      <w:proofErr w:type="gramEnd"/>
      <w:r w:rsidRPr="00F559EF">
        <w:rPr>
          <w:rFonts w:ascii="Courier" w:hAnsi="Courier" w:cs="Courier"/>
          <w:color w:val="000000"/>
          <w:sz w:val="16"/>
          <w:szCs w:val="16"/>
        </w:rPr>
        <w:t xml:space="preserve">2] = 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reflectivity_calculation_testing_wrapper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problemDef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problemDef_cells,problemDef_limits,controls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useCompiled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whichParallel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>);</w:t>
      </w:r>
    </w:p>
    <w:p w14:paraId="2825EE5D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 xml:space="preserve">                                                                            </w:t>
      </w:r>
    </w:p>
    <w:p w14:paraId="523624F3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28009"/>
          <w:sz w:val="16"/>
          <w:szCs w:val="16"/>
        </w:rPr>
        <w:t xml:space="preserve">% </w:t>
      </w:r>
      <w:proofErr w:type="spellStart"/>
      <w:r w:rsidRPr="00F559EF">
        <w:rPr>
          <w:rFonts w:ascii="Courier" w:hAnsi="Courier" w:cs="Courier"/>
          <w:color w:val="028009"/>
          <w:sz w:val="16"/>
          <w:szCs w:val="16"/>
        </w:rPr>
        <w:t>Asuucessful</w:t>
      </w:r>
      <w:proofErr w:type="spellEnd"/>
      <w:r w:rsidRPr="00F559EF">
        <w:rPr>
          <w:rFonts w:ascii="Courier" w:hAnsi="Courier" w:cs="Courier"/>
          <w:color w:val="028009"/>
          <w:sz w:val="16"/>
          <w:szCs w:val="16"/>
        </w:rPr>
        <w:t xml:space="preserve"> test should give the same outputs for both...</w:t>
      </w:r>
    </w:p>
    <w:p w14:paraId="02345CD7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 xml:space="preserve">success = </w:t>
      </w:r>
      <w:proofErr w:type="spellStart"/>
      <w:r w:rsidRPr="00F559EF">
        <w:rPr>
          <w:rFonts w:ascii="Courier" w:hAnsi="Courier" w:cs="Courier"/>
          <w:color w:val="000000"/>
          <w:sz w:val="16"/>
          <w:szCs w:val="16"/>
        </w:rPr>
        <w:t>isequal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>(testOutProblem</w:t>
      </w:r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1,testOutProblem</w:t>
      </w:r>
      <w:proofErr w:type="gramEnd"/>
      <w:r w:rsidRPr="00F559EF">
        <w:rPr>
          <w:rFonts w:ascii="Courier" w:hAnsi="Courier" w:cs="Courier"/>
          <w:color w:val="000000"/>
          <w:sz w:val="16"/>
          <w:szCs w:val="16"/>
        </w:rPr>
        <w:t>2);</w:t>
      </w:r>
    </w:p>
    <w:p w14:paraId="2DDA606D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E00FF"/>
          <w:sz w:val="16"/>
          <w:szCs w:val="16"/>
        </w:rPr>
        <w:t>if</w:t>
      </w:r>
      <w:r w:rsidRPr="00F559EF">
        <w:rPr>
          <w:rFonts w:ascii="Courier" w:hAnsi="Courier" w:cs="Courier"/>
          <w:color w:val="000000"/>
          <w:sz w:val="16"/>
          <w:szCs w:val="16"/>
        </w:rPr>
        <w:t xml:space="preserve"> success</w:t>
      </w:r>
    </w:p>
    <w:p w14:paraId="2DB1F18B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disp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F559EF">
        <w:rPr>
          <w:rFonts w:ascii="Courier" w:hAnsi="Courier" w:cs="Courier"/>
          <w:color w:val="AA04F9"/>
          <w:sz w:val="16"/>
          <w:szCs w:val="16"/>
        </w:rPr>
        <w:t>'Comparison passed'</w:t>
      </w:r>
      <w:r w:rsidRPr="00F559EF">
        <w:rPr>
          <w:rFonts w:ascii="Courier" w:hAnsi="Courier" w:cs="Courier"/>
          <w:color w:val="000000"/>
          <w:sz w:val="16"/>
          <w:szCs w:val="16"/>
        </w:rPr>
        <w:t>);</w:t>
      </w:r>
    </w:p>
    <w:p w14:paraId="1E8C37F7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E00FF"/>
          <w:sz w:val="16"/>
          <w:szCs w:val="16"/>
        </w:rPr>
        <w:t>else</w:t>
      </w:r>
    </w:p>
    <w:p w14:paraId="044BC9BD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F559EF">
        <w:rPr>
          <w:rFonts w:ascii="Courier" w:hAnsi="Courier" w:cs="Courier"/>
          <w:color w:val="000000"/>
          <w:sz w:val="16"/>
          <w:szCs w:val="16"/>
        </w:rPr>
        <w:t>disp</w:t>
      </w:r>
      <w:proofErr w:type="spellEnd"/>
      <w:r w:rsidRPr="00F559EF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F559EF">
        <w:rPr>
          <w:rFonts w:ascii="Courier" w:hAnsi="Courier" w:cs="Courier"/>
          <w:color w:val="AA04F9"/>
          <w:sz w:val="16"/>
          <w:szCs w:val="16"/>
        </w:rPr>
        <w:t>'Comparison failed'</w:t>
      </w:r>
      <w:r w:rsidRPr="00F559EF">
        <w:rPr>
          <w:rFonts w:ascii="Courier" w:hAnsi="Courier" w:cs="Courier"/>
          <w:color w:val="000000"/>
          <w:sz w:val="16"/>
          <w:szCs w:val="16"/>
        </w:rPr>
        <w:t>);</w:t>
      </w:r>
    </w:p>
    <w:p w14:paraId="6A870451" w14:textId="77777777" w:rsidR="00F559EF" w:rsidRPr="00F559EF" w:rsidRDefault="00F559EF" w:rsidP="00F559E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F559EF">
        <w:rPr>
          <w:rFonts w:ascii="Courier" w:hAnsi="Courier" w:cs="Courier"/>
          <w:color w:val="0E00FF"/>
          <w:sz w:val="16"/>
          <w:szCs w:val="16"/>
        </w:rPr>
        <w:t>end</w:t>
      </w:r>
    </w:p>
    <w:p w14:paraId="58BD7B27" w14:textId="77777777" w:rsidR="00F559EF" w:rsidRDefault="00F559EF" w:rsidP="00F559EF">
      <w:pPr>
        <w:autoSpaceDE w:val="0"/>
        <w:autoSpaceDN w:val="0"/>
        <w:adjustRightInd w:val="0"/>
        <w:rPr>
          <w:rFonts w:ascii="Courier" w:hAnsi="Courier"/>
        </w:rPr>
      </w:pPr>
    </w:p>
    <w:p w14:paraId="4B11AD36" w14:textId="5F13D201" w:rsidR="00F559EF" w:rsidRDefault="00F559EF" w:rsidP="00F559EF"/>
    <w:p w14:paraId="166C5DFC" w14:textId="658FA778" w:rsidR="00F559EF" w:rsidRPr="00E14078" w:rsidRDefault="00F559EF" w:rsidP="00F559EF">
      <w:r>
        <w:t xml:space="preserve">In this example, we load the inputs for ‘custom layers’, and call two examples of the calculation, one with </w:t>
      </w:r>
      <w:proofErr w:type="spellStart"/>
      <w:r>
        <w:t>mex</w:t>
      </w:r>
      <w:proofErr w:type="spellEnd"/>
      <w:r>
        <w:t xml:space="preserve"> and one with </w:t>
      </w:r>
      <w:proofErr w:type="spellStart"/>
      <w:r>
        <w:t>matlab</w:t>
      </w:r>
      <w:proofErr w:type="spellEnd"/>
      <w:r>
        <w:t xml:space="preserve">. At the end we can see that the returned outputs are equal. This kind of thing is the basis for the testing strategy. We need to confirm that all 18 </w:t>
      </w:r>
      <w:proofErr w:type="spellStart"/>
      <w:r>
        <w:t>compinations</w:t>
      </w:r>
      <w:proofErr w:type="spellEnd"/>
      <w:r>
        <w:t xml:space="preserve"> of inputs / parallelisation / compilation run successfully.</w:t>
      </w:r>
    </w:p>
    <w:sectPr w:rsidR="00F559EF" w:rsidRPr="00E14078" w:rsidSect="005D4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78"/>
    <w:rsid w:val="000A0CE1"/>
    <w:rsid w:val="00273AAE"/>
    <w:rsid w:val="005D445D"/>
    <w:rsid w:val="00E14078"/>
    <w:rsid w:val="00F5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69B54"/>
  <w15:chartTrackingRefBased/>
  <w15:docId w15:val="{F0EA12BC-ABC3-EE4F-B701-98A60547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Arwel Hughes</dc:creator>
  <cp:keywords/>
  <dc:description/>
  <cp:lastModifiedBy>Arwel Hughes</cp:lastModifiedBy>
  <cp:revision>1</cp:revision>
  <dcterms:created xsi:type="dcterms:W3CDTF">2021-09-27T14:14:00Z</dcterms:created>
  <dcterms:modified xsi:type="dcterms:W3CDTF">2021-09-27T14:38:00Z</dcterms:modified>
</cp:coreProperties>
</file>