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Relational Algebra</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Relational algebra is a procedural query language, which takes instances of relations as input and yields instances of relations as output. It uses operators to perform queries. An operator can be either </w:t>
      </w:r>
      <w:r w:rsidRPr="0053711E">
        <w:rPr>
          <w:rFonts w:ascii="Verdana" w:eastAsia="Times New Roman" w:hAnsi="Verdana" w:cs="Times New Roman"/>
          <w:b/>
          <w:bCs/>
          <w:color w:val="000000"/>
          <w:sz w:val="24"/>
          <w:szCs w:val="24"/>
        </w:rPr>
        <w:t>unary</w:t>
      </w:r>
      <w:r w:rsidRPr="0053711E">
        <w:rPr>
          <w:rFonts w:ascii="Verdana" w:eastAsia="Times New Roman" w:hAnsi="Verdana" w:cs="Times New Roman"/>
          <w:color w:val="000000"/>
          <w:sz w:val="24"/>
          <w:szCs w:val="24"/>
        </w:rPr>
        <w:t> or </w:t>
      </w:r>
      <w:r w:rsidRPr="0053711E">
        <w:rPr>
          <w:rFonts w:ascii="Verdana" w:eastAsia="Times New Roman" w:hAnsi="Verdana" w:cs="Times New Roman"/>
          <w:b/>
          <w:bCs/>
          <w:color w:val="000000"/>
          <w:sz w:val="24"/>
          <w:szCs w:val="24"/>
        </w:rPr>
        <w:t>binary</w:t>
      </w:r>
      <w:r w:rsidRPr="0053711E">
        <w:rPr>
          <w:rFonts w:ascii="Verdana" w:eastAsia="Times New Roman" w:hAnsi="Verdana" w:cs="Times New Roman"/>
          <w:color w:val="000000"/>
          <w:sz w:val="24"/>
          <w:szCs w:val="24"/>
        </w:rPr>
        <w:t>. They accept relations as their input and yield relations as their output. Relational algebra is performed recursively on a relation and intermediate results are also considered relations.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The fundamental operations of relational algebra are as follows −</w:t>
      </w:r>
    </w:p>
    <w:p w:rsidR="0053711E" w:rsidRPr="0053711E" w:rsidRDefault="0053711E" w:rsidP="0053711E">
      <w:pPr>
        <w:numPr>
          <w:ilvl w:val="0"/>
          <w:numId w:val="1"/>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Select</w:t>
      </w:r>
    </w:p>
    <w:p w:rsidR="0053711E" w:rsidRPr="0053711E" w:rsidRDefault="0053711E" w:rsidP="0053711E">
      <w:pPr>
        <w:numPr>
          <w:ilvl w:val="0"/>
          <w:numId w:val="1"/>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Project</w:t>
      </w:r>
    </w:p>
    <w:p w:rsidR="0053711E" w:rsidRPr="0053711E" w:rsidRDefault="0053711E" w:rsidP="0053711E">
      <w:pPr>
        <w:numPr>
          <w:ilvl w:val="0"/>
          <w:numId w:val="1"/>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Union</w:t>
      </w:r>
    </w:p>
    <w:p w:rsidR="0053711E" w:rsidRPr="0053711E" w:rsidRDefault="0053711E" w:rsidP="0053711E">
      <w:pPr>
        <w:numPr>
          <w:ilvl w:val="0"/>
          <w:numId w:val="1"/>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Set different</w:t>
      </w:r>
    </w:p>
    <w:p w:rsidR="0053711E" w:rsidRPr="0053711E" w:rsidRDefault="0053711E" w:rsidP="0053711E">
      <w:pPr>
        <w:numPr>
          <w:ilvl w:val="0"/>
          <w:numId w:val="1"/>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Cartesian product</w:t>
      </w:r>
    </w:p>
    <w:p w:rsidR="0053711E" w:rsidRPr="0053711E" w:rsidRDefault="0053711E" w:rsidP="0053711E">
      <w:pPr>
        <w:numPr>
          <w:ilvl w:val="0"/>
          <w:numId w:val="1"/>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Rename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We will discuss all these operations in the following sections.</w:t>
      </w:r>
    </w:p>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Select Operation (σ)</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It selects tuples that satisfy the given predicate from a relation.</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Notation</w:t>
      </w:r>
      <w:r w:rsidRPr="0053711E">
        <w:rPr>
          <w:rFonts w:ascii="Verdana" w:eastAsia="Times New Roman" w:hAnsi="Verdana" w:cs="Times New Roman"/>
          <w:color w:val="000000"/>
          <w:sz w:val="24"/>
          <w:szCs w:val="24"/>
        </w:rPr>
        <w:t> − σ</w:t>
      </w:r>
      <w:r w:rsidRPr="0053711E">
        <w:rPr>
          <w:rFonts w:ascii="Verdana" w:eastAsia="Times New Roman" w:hAnsi="Verdana" w:cs="Times New Roman"/>
          <w:i/>
          <w:iCs/>
          <w:color w:val="000000"/>
          <w:sz w:val="24"/>
          <w:szCs w:val="24"/>
          <w:vertAlign w:val="subscript"/>
        </w:rPr>
        <w:t>p</w:t>
      </w:r>
      <w:r w:rsidRPr="0053711E">
        <w:rPr>
          <w:rFonts w:ascii="Verdana" w:eastAsia="Times New Roman" w:hAnsi="Verdana" w:cs="Times New Roman"/>
          <w:color w:val="000000"/>
          <w:sz w:val="24"/>
          <w:szCs w:val="24"/>
        </w:rPr>
        <w:t>(r)</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Where </w:t>
      </w:r>
      <w:r w:rsidRPr="0053711E">
        <w:rPr>
          <w:rFonts w:ascii="Verdana" w:eastAsia="Times New Roman" w:hAnsi="Verdana" w:cs="Times New Roman"/>
          <w:b/>
          <w:bCs/>
          <w:color w:val="000000"/>
          <w:sz w:val="24"/>
          <w:szCs w:val="24"/>
        </w:rPr>
        <w:t>σ</w:t>
      </w:r>
      <w:r w:rsidRPr="0053711E">
        <w:rPr>
          <w:rFonts w:ascii="Verdana" w:eastAsia="Times New Roman" w:hAnsi="Verdana" w:cs="Times New Roman"/>
          <w:color w:val="000000"/>
          <w:sz w:val="24"/>
          <w:szCs w:val="24"/>
        </w:rPr>
        <w:t> stands for selection predicate and </w:t>
      </w:r>
      <w:r w:rsidRPr="0053711E">
        <w:rPr>
          <w:rFonts w:ascii="Verdana" w:eastAsia="Times New Roman" w:hAnsi="Verdana" w:cs="Times New Roman"/>
          <w:b/>
          <w:bCs/>
          <w:color w:val="000000"/>
          <w:sz w:val="24"/>
          <w:szCs w:val="24"/>
        </w:rPr>
        <w:t>r</w:t>
      </w:r>
      <w:r w:rsidRPr="0053711E">
        <w:rPr>
          <w:rFonts w:ascii="Verdana" w:eastAsia="Times New Roman" w:hAnsi="Verdana" w:cs="Times New Roman"/>
          <w:color w:val="000000"/>
          <w:sz w:val="24"/>
          <w:szCs w:val="24"/>
        </w:rPr>
        <w:t> stands for relation. </w:t>
      </w:r>
      <w:r w:rsidRPr="0053711E">
        <w:rPr>
          <w:rFonts w:ascii="Verdana" w:eastAsia="Times New Roman" w:hAnsi="Verdana" w:cs="Times New Roman"/>
          <w:i/>
          <w:iCs/>
          <w:color w:val="000000"/>
          <w:sz w:val="24"/>
          <w:szCs w:val="24"/>
        </w:rPr>
        <w:t>p</w:t>
      </w:r>
      <w:r w:rsidRPr="0053711E">
        <w:rPr>
          <w:rFonts w:ascii="Verdana" w:eastAsia="Times New Roman" w:hAnsi="Verdana" w:cs="Times New Roman"/>
          <w:color w:val="000000"/>
          <w:sz w:val="24"/>
          <w:szCs w:val="24"/>
        </w:rPr>
        <w:t>is prepositional logic formula which may use connectors like </w:t>
      </w:r>
      <w:r w:rsidRPr="0053711E">
        <w:rPr>
          <w:rFonts w:ascii="Verdana" w:eastAsia="Times New Roman" w:hAnsi="Verdana" w:cs="Times New Roman"/>
          <w:b/>
          <w:bCs/>
          <w:color w:val="000000"/>
          <w:sz w:val="24"/>
          <w:szCs w:val="24"/>
        </w:rPr>
        <w:t>and, or,</w:t>
      </w:r>
      <w:r w:rsidRPr="0053711E">
        <w:rPr>
          <w:rFonts w:ascii="Verdana" w:eastAsia="Times New Roman" w:hAnsi="Verdana" w:cs="Times New Roman"/>
          <w:color w:val="000000"/>
          <w:sz w:val="24"/>
          <w:szCs w:val="24"/>
        </w:rPr>
        <w:t> and </w:t>
      </w:r>
      <w:r w:rsidRPr="0053711E">
        <w:rPr>
          <w:rFonts w:ascii="Verdana" w:eastAsia="Times New Roman" w:hAnsi="Verdana" w:cs="Times New Roman"/>
          <w:b/>
          <w:bCs/>
          <w:color w:val="000000"/>
          <w:sz w:val="24"/>
          <w:szCs w:val="24"/>
        </w:rPr>
        <w:t>not</w:t>
      </w:r>
      <w:r w:rsidRPr="0053711E">
        <w:rPr>
          <w:rFonts w:ascii="Verdana" w:eastAsia="Times New Roman" w:hAnsi="Verdana" w:cs="Times New Roman"/>
          <w:color w:val="000000"/>
          <w:sz w:val="24"/>
          <w:szCs w:val="24"/>
        </w:rPr>
        <w:t>. These terms may use relational operators like − =, ≠, ≥, &lt; ,  &gt;,  ≤.</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rPr>
        <w:t>σ</w:t>
      </w:r>
      <w:r w:rsidRPr="0053711E">
        <w:rPr>
          <w:rFonts w:ascii="Consolas" w:eastAsia="Times New Roman" w:hAnsi="Consolas" w:cs="Courier New"/>
          <w:i/>
          <w:iCs/>
          <w:color w:val="313131"/>
          <w:vertAlign w:val="subscript"/>
        </w:rPr>
        <w:t>subject = "database"</w:t>
      </w:r>
      <w:r w:rsidRPr="0053711E">
        <w:rPr>
          <w:rFonts w:ascii="Consolas" w:eastAsia="Times New Roman" w:hAnsi="Consolas" w:cs="Courier New"/>
          <w:color w:val="313131"/>
        </w:rPr>
        <w:t>(Books)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Output</w:t>
      </w:r>
      <w:r w:rsidRPr="0053711E">
        <w:rPr>
          <w:rFonts w:ascii="Verdana" w:eastAsia="Times New Roman" w:hAnsi="Verdana" w:cs="Times New Roman"/>
          <w:color w:val="000000"/>
          <w:sz w:val="24"/>
          <w:szCs w:val="24"/>
        </w:rPr>
        <w:t> − Selects tuples from books where subject is 'database'.</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rPr>
        <w:t>σ</w:t>
      </w:r>
      <w:r w:rsidRPr="0053711E">
        <w:rPr>
          <w:rFonts w:ascii="Consolas" w:eastAsia="Times New Roman" w:hAnsi="Consolas" w:cs="Courier New"/>
          <w:color w:val="313131"/>
          <w:vertAlign w:val="subscript"/>
        </w:rPr>
        <w:t>subject = "database" and price = "450"</w:t>
      </w:r>
      <w:r w:rsidRPr="0053711E">
        <w:rPr>
          <w:rFonts w:ascii="Consolas" w:eastAsia="Times New Roman" w:hAnsi="Consolas" w:cs="Courier New"/>
          <w:color w:val="313131"/>
        </w:rPr>
        <w:t>(Books)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Output</w:t>
      </w:r>
      <w:r w:rsidRPr="0053711E">
        <w:rPr>
          <w:rFonts w:ascii="Verdana" w:eastAsia="Times New Roman" w:hAnsi="Verdana" w:cs="Times New Roman"/>
          <w:color w:val="000000"/>
          <w:sz w:val="24"/>
          <w:szCs w:val="24"/>
        </w:rPr>
        <w:t> − Selects tuples from books where subject is 'database' and 'price' is 450.</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rPr>
        <w:t>σ</w:t>
      </w:r>
      <w:r w:rsidRPr="0053711E">
        <w:rPr>
          <w:rFonts w:ascii="Consolas" w:eastAsia="Times New Roman" w:hAnsi="Consolas" w:cs="Courier New"/>
          <w:color w:val="313131"/>
          <w:vertAlign w:val="subscript"/>
        </w:rPr>
        <w:t>subject = "database" and price = "450" or year &gt; "2010"</w:t>
      </w:r>
      <w:r w:rsidRPr="0053711E">
        <w:rPr>
          <w:rFonts w:ascii="Consolas" w:eastAsia="Times New Roman" w:hAnsi="Consolas" w:cs="Courier New"/>
          <w:color w:val="313131"/>
        </w:rPr>
        <w:t>(Books)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lastRenderedPageBreak/>
        <w:t>Output</w:t>
      </w:r>
      <w:r w:rsidRPr="0053711E">
        <w:rPr>
          <w:rFonts w:ascii="Verdana" w:eastAsia="Times New Roman" w:hAnsi="Verdana" w:cs="Times New Roman"/>
          <w:color w:val="000000"/>
          <w:sz w:val="24"/>
          <w:szCs w:val="24"/>
        </w:rPr>
        <w:t> − Selects tuples from books where subject is 'database' and 'price' is 450 or those books published after 2010.</w:t>
      </w:r>
    </w:p>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Project Operation (∏)</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It projects column(s) that satisfy a given predicate.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Notation − ∏</w:t>
      </w:r>
      <w:r w:rsidRPr="0053711E">
        <w:rPr>
          <w:rFonts w:ascii="Verdana" w:eastAsia="Times New Roman" w:hAnsi="Verdana" w:cs="Times New Roman"/>
          <w:color w:val="000000"/>
          <w:sz w:val="24"/>
          <w:szCs w:val="24"/>
          <w:vertAlign w:val="subscript"/>
        </w:rPr>
        <w:t>A</w:t>
      </w:r>
      <w:r w:rsidRPr="0053711E">
        <w:rPr>
          <w:rFonts w:ascii="Verdana" w:eastAsia="Times New Roman" w:hAnsi="Verdana" w:cs="Times New Roman"/>
          <w:color w:val="000000"/>
          <w:sz w:val="20"/>
          <w:szCs w:val="20"/>
          <w:vertAlign w:val="subscript"/>
        </w:rPr>
        <w:t>1</w:t>
      </w:r>
      <w:r w:rsidRPr="0053711E">
        <w:rPr>
          <w:rFonts w:ascii="Verdana" w:eastAsia="Times New Roman" w:hAnsi="Verdana" w:cs="Times New Roman"/>
          <w:color w:val="000000"/>
          <w:sz w:val="24"/>
          <w:szCs w:val="24"/>
          <w:vertAlign w:val="subscript"/>
        </w:rPr>
        <w:t>, A</w:t>
      </w:r>
      <w:r w:rsidRPr="0053711E">
        <w:rPr>
          <w:rFonts w:ascii="Verdana" w:eastAsia="Times New Roman" w:hAnsi="Verdana" w:cs="Times New Roman"/>
          <w:color w:val="000000"/>
          <w:sz w:val="20"/>
          <w:szCs w:val="20"/>
          <w:vertAlign w:val="subscript"/>
        </w:rPr>
        <w:t>2</w:t>
      </w:r>
      <w:r w:rsidRPr="0053711E">
        <w:rPr>
          <w:rFonts w:ascii="Verdana" w:eastAsia="Times New Roman" w:hAnsi="Verdana" w:cs="Times New Roman"/>
          <w:color w:val="000000"/>
          <w:sz w:val="24"/>
          <w:szCs w:val="24"/>
          <w:vertAlign w:val="subscript"/>
        </w:rPr>
        <w:t>, A</w:t>
      </w:r>
      <w:r w:rsidRPr="0053711E">
        <w:rPr>
          <w:rFonts w:ascii="Verdana" w:eastAsia="Times New Roman" w:hAnsi="Verdana" w:cs="Times New Roman"/>
          <w:color w:val="000000"/>
          <w:sz w:val="20"/>
          <w:szCs w:val="20"/>
          <w:vertAlign w:val="subscript"/>
        </w:rPr>
        <w:t>n</w:t>
      </w:r>
      <w:r w:rsidRPr="0053711E">
        <w:rPr>
          <w:rFonts w:ascii="Verdana" w:eastAsia="Times New Roman" w:hAnsi="Verdana" w:cs="Times New Roman"/>
          <w:color w:val="000000"/>
          <w:sz w:val="24"/>
          <w:szCs w:val="24"/>
        </w:rPr>
        <w:t> (r)</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Where A</w:t>
      </w:r>
      <w:r w:rsidRPr="0053711E">
        <w:rPr>
          <w:rFonts w:ascii="Verdana" w:eastAsia="Times New Roman" w:hAnsi="Verdana" w:cs="Times New Roman"/>
          <w:color w:val="000000"/>
          <w:sz w:val="20"/>
          <w:szCs w:val="20"/>
          <w:vertAlign w:val="subscript"/>
        </w:rPr>
        <w:t>1</w:t>
      </w:r>
      <w:r w:rsidRPr="0053711E">
        <w:rPr>
          <w:rFonts w:ascii="Verdana" w:eastAsia="Times New Roman" w:hAnsi="Verdana" w:cs="Times New Roman"/>
          <w:color w:val="000000"/>
          <w:sz w:val="24"/>
          <w:szCs w:val="24"/>
        </w:rPr>
        <w:t>, A</w:t>
      </w:r>
      <w:r w:rsidRPr="0053711E">
        <w:rPr>
          <w:rFonts w:ascii="Verdana" w:eastAsia="Times New Roman" w:hAnsi="Verdana" w:cs="Times New Roman"/>
          <w:color w:val="000000"/>
          <w:sz w:val="20"/>
          <w:szCs w:val="20"/>
          <w:vertAlign w:val="subscript"/>
        </w:rPr>
        <w:t>2</w:t>
      </w:r>
      <w:r w:rsidRPr="0053711E">
        <w:rPr>
          <w:rFonts w:ascii="Verdana" w:eastAsia="Times New Roman" w:hAnsi="Verdana" w:cs="Times New Roman"/>
          <w:color w:val="000000"/>
          <w:sz w:val="24"/>
          <w:szCs w:val="24"/>
        </w:rPr>
        <w:t> , A</w:t>
      </w:r>
      <w:r w:rsidRPr="0053711E">
        <w:rPr>
          <w:rFonts w:ascii="Verdana" w:eastAsia="Times New Roman" w:hAnsi="Verdana" w:cs="Times New Roman"/>
          <w:color w:val="000000"/>
          <w:sz w:val="20"/>
          <w:szCs w:val="20"/>
          <w:vertAlign w:val="subscript"/>
        </w:rPr>
        <w:t>n</w:t>
      </w:r>
      <w:r w:rsidRPr="0053711E">
        <w:rPr>
          <w:rFonts w:ascii="Verdana" w:eastAsia="Times New Roman" w:hAnsi="Verdana" w:cs="Times New Roman"/>
          <w:color w:val="000000"/>
          <w:sz w:val="24"/>
          <w:szCs w:val="24"/>
        </w:rPr>
        <w:t> are attribute names of relation </w:t>
      </w:r>
      <w:r w:rsidRPr="0053711E">
        <w:rPr>
          <w:rFonts w:ascii="Verdana" w:eastAsia="Times New Roman" w:hAnsi="Verdana" w:cs="Times New Roman"/>
          <w:b/>
          <w:bCs/>
          <w:color w:val="000000"/>
          <w:sz w:val="24"/>
          <w:szCs w:val="24"/>
        </w:rPr>
        <w:t>r</w:t>
      </w:r>
      <w:r w:rsidRPr="0053711E">
        <w:rPr>
          <w:rFonts w:ascii="Verdana" w:eastAsia="Times New Roman" w:hAnsi="Verdana" w:cs="Times New Roman"/>
          <w:color w:val="000000"/>
          <w:sz w:val="24"/>
          <w:szCs w:val="24"/>
        </w:rPr>
        <w:t>.</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Duplicate rows are automatically eliminated, as relation is a set.</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rPr>
        <w:t>∏</w:t>
      </w:r>
      <w:r w:rsidRPr="0053711E">
        <w:rPr>
          <w:rFonts w:ascii="Consolas" w:eastAsia="Times New Roman" w:hAnsi="Consolas" w:cs="Courier New"/>
          <w:color w:val="313131"/>
          <w:vertAlign w:val="subscript"/>
        </w:rPr>
        <w:t>subject, author</w:t>
      </w:r>
      <w:r w:rsidRPr="0053711E">
        <w:rPr>
          <w:rFonts w:ascii="Consolas" w:eastAsia="Times New Roman" w:hAnsi="Consolas" w:cs="Courier New"/>
          <w:color w:val="313131"/>
        </w:rPr>
        <w:t xml:space="preserve"> (Books)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Selects and projects columns named as subject and author from the relation Books.</w:t>
      </w:r>
    </w:p>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Union Operation (</w:t>
      </w:r>
      <w:r w:rsidRPr="0053711E">
        <w:rPr>
          <w:rFonts w:ascii="Cambria Math" w:eastAsia="Times New Roman" w:hAnsi="Cambria Math" w:cs="Cambria Math"/>
          <w:color w:val="121214"/>
          <w:spacing w:val="-15"/>
          <w:sz w:val="41"/>
          <w:szCs w:val="41"/>
        </w:rPr>
        <w:t>∪</w:t>
      </w:r>
      <w:r w:rsidRPr="0053711E">
        <w:rPr>
          <w:rFonts w:ascii="Verdana" w:eastAsia="Times New Roman" w:hAnsi="Verdana" w:cs="Verdana"/>
          <w:color w:val="121214"/>
          <w:spacing w:val="-15"/>
          <w:sz w:val="41"/>
          <w:szCs w:val="41"/>
        </w:rPr>
        <w:t>)</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It performs binary union between two given relations and is defined as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rPr>
        <w:t xml:space="preserve">r </w:t>
      </w:r>
      <w:r w:rsidRPr="0053711E">
        <w:rPr>
          <w:rFonts w:ascii="Cambria Math" w:eastAsia="Times New Roman" w:hAnsi="Cambria Math" w:cs="Cambria Math"/>
          <w:color w:val="313131"/>
        </w:rPr>
        <w:t>∪</w:t>
      </w:r>
      <w:r w:rsidRPr="0053711E">
        <w:rPr>
          <w:rFonts w:ascii="Consolas" w:eastAsia="Times New Roman" w:hAnsi="Consolas" w:cs="Consolas"/>
          <w:color w:val="313131"/>
        </w:rPr>
        <w:t xml:space="preserve"> s = { t | t </w:t>
      </w:r>
      <w:r w:rsidRPr="0053711E">
        <w:rPr>
          <w:rFonts w:ascii="Cambria Math" w:eastAsia="Times New Roman" w:hAnsi="Cambria Math" w:cs="Cambria Math"/>
          <w:color w:val="313131"/>
        </w:rPr>
        <w:t>∈</w:t>
      </w:r>
      <w:r w:rsidRPr="0053711E">
        <w:rPr>
          <w:rFonts w:ascii="Consolas" w:eastAsia="Times New Roman" w:hAnsi="Consolas" w:cs="Consolas"/>
          <w:color w:val="313131"/>
        </w:rPr>
        <w:t xml:space="preserve"> r or t </w:t>
      </w:r>
      <w:r w:rsidRPr="0053711E">
        <w:rPr>
          <w:rFonts w:ascii="Cambria Math" w:eastAsia="Times New Roman" w:hAnsi="Cambria Math" w:cs="Cambria Math"/>
          <w:color w:val="313131"/>
        </w:rPr>
        <w:t>∈</w:t>
      </w:r>
      <w:r w:rsidRPr="0053711E">
        <w:rPr>
          <w:rFonts w:ascii="Consolas" w:eastAsia="Times New Roman" w:hAnsi="Consolas" w:cs="Consolas"/>
          <w:color w:val="313131"/>
        </w:rPr>
        <w:t xml:space="preserve"> 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Notation</w:t>
      </w:r>
      <w:r w:rsidRPr="0053711E">
        <w:rPr>
          <w:rFonts w:ascii="Verdana" w:eastAsia="Times New Roman" w:hAnsi="Verdana" w:cs="Times New Roman"/>
          <w:color w:val="000000"/>
          <w:sz w:val="24"/>
          <w:szCs w:val="24"/>
        </w:rPr>
        <w:t> − r U 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Where </w:t>
      </w:r>
      <w:r w:rsidRPr="0053711E">
        <w:rPr>
          <w:rFonts w:ascii="Verdana" w:eastAsia="Times New Roman" w:hAnsi="Verdana" w:cs="Times New Roman"/>
          <w:b/>
          <w:bCs/>
          <w:color w:val="000000"/>
          <w:sz w:val="24"/>
          <w:szCs w:val="24"/>
        </w:rPr>
        <w:t>r</w:t>
      </w:r>
      <w:r w:rsidRPr="0053711E">
        <w:rPr>
          <w:rFonts w:ascii="Verdana" w:eastAsia="Times New Roman" w:hAnsi="Verdana" w:cs="Times New Roman"/>
          <w:color w:val="000000"/>
          <w:sz w:val="24"/>
          <w:szCs w:val="24"/>
        </w:rPr>
        <w:t> and </w:t>
      </w:r>
      <w:r w:rsidRPr="0053711E">
        <w:rPr>
          <w:rFonts w:ascii="Verdana" w:eastAsia="Times New Roman" w:hAnsi="Verdana" w:cs="Times New Roman"/>
          <w:b/>
          <w:bCs/>
          <w:color w:val="000000"/>
          <w:sz w:val="24"/>
          <w:szCs w:val="24"/>
        </w:rPr>
        <w:t>s</w:t>
      </w:r>
      <w:r w:rsidRPr="0053711E">
        <w:rPr>
          <w:rFonts w:ascii="Verdana" w:eastAsia="Times New Roman" w:hAnsi="Verdana" w:cs="Times New Roman"/>
          <w:color w:val="000000"/>
          <w:sz w:val="24"/>
          <w:szCs w:val="24"/>
        </w:rPr>
        <w:t> are either database relations or relation result set (temporary relation).</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For a union operation to be valid, the following conditions must hold −</w:t>
      </w:r>
    </w:p>
    <w:p w:rsidR="0053711E" w:rsidRPr="0053711E" w:rsidRDefault="0053711E" w:rsidP="0053711E">
      <w:pPr>
        <w:numPr>
          <w:ilvl w:val="0"/>
          <w:numId w:val="2"/>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b/>
          <w:bCs/>
          <w:color w:val="000000"/>
          <w:sz w:val="21"/>
          <w:szCs w:val="21"/>
        </w:rPr>
        <w:t>r</w:t>
      </w:r>
      <w:r w:rsidRPr="0053711E">
        <w:rPr>
          <w:rFonts w:ascii="Verdana" w:eastAsia="Times New Roman" w:hAnsi="Verdana" w:cs="Times New Roman"/>
          <w:color w:val="000000"/>
          <w:sz w:val="21"/>
          <w:szCs w:val="21"/>
        </w:rPr>
        <w:t>, and</w:t>
      </w:r>
      <w:r w:rsidRPr="0053711E">
        <w:rPr>
          <w:rFonts w:ascii="Verdana" w:eastAsia="Times New Roman" w:hAnsi="Verdana" w:cs="Times New Roman"/>
          <w:color w:val="000000"/>
          <w:sz w:val="21"/>
        </w:rPr>
        <w:t> </w:t>
      </w:r>
      <w:r w:rsidRPr="0053711E">
        <w:rPr>
          <w:rFonts w:ascii="Verdana" w:eastAsia="Times New Roman" w:hAnsi="Verdana" w:cs="Times New Roman"/>
          <w:b/>
          <w:bCs/>
          <w:color w:val="000000"/>
          <w:sz w:val="21"/>
          <w:szCs w:val="21"/>
        </w:rPr>
        <w:t>s</w:t>
      </w:r>
      <w:r w:rsidRPr="0053711E">
        <w:rPr>
          <w:rFonts w:ascii="Verdana" w:eastAsia="Times New Roman" w:hAnsi="Verdana" w:cs="Times New Roman"/>
          <w:color w:val="000000"/>
          <w:sz w:val="21"/>
        </w:rPr>
        <w:t> </w:t>
      </w:r>
      <w:r w:rsidRPr="0053711E">
        <w:rPr>
          <w:rFonts w:ascii="Verdana" w:eastAsia="Times New Roman" w:hAnsi="Verdana" w:cs="Times New Roman"/>
          <w:color w:val="000000"/>
          <w:sz w:val="21"/>
          <w:szCs w:val="21"/>
        </w:rPr>
        <w:t>must have the same number of attributes.</w:t>
      </w:r>
    </w:p>
    <w:p w:rsidR="0053711E" w:rsidRPr="0053711E" w:rsidRDefault="0053711E" w:rsidP="0053711E">
      <w:pPr>
        <w:numPr>
          <w:ilvl w:val="0"/>
          <w:numId w:val="2"/>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Attribute domains must be compatible.</w:t>
      </w:r>
    </w:p>
    <w:p w:rsidR="0053711E" w:rsidRPr="0053711E" w:rsidRDefault="0053711E" w:rsidP="0053711E">
      <w:pPr>
        <w:numPr>
          <w:ilvl w:val="0"/>
          <w:numId w:val="2"/>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Duplicate tuples are automatically eliminated.</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rPr>
        <w:t xml:space="preserve">∏ </w:t>
      </w:r>
      <w:r w:rsidRPr="0053711E">
        <w:rPr>
          <w:rFonts w:ascii="Consolas" w:eastAsia="Times New Roman" w:hAnsi="Consolas" w:cs="Courier New"/>
          <w:color w:val="313131"/>
          <w:vertAlign w:val="subscript"/>
        </w:rPr>
        <w:t>author</w:t>
      </w:r>
      <w:r w:rsidRPr="0053711E">
        <w:rPr>
          <w:rFonts w:ascii="Consolas" w:eastAsia="Times New Roman" w:hAnsi="Consolas" w:cs="Courier New"/>
          <w:color w:val="313131"/>
        </w:rPr>
        <w:t xml:space="preserve"> (Books) </w:t>
      </w:r>
      <w:r w:rsidRPr="0053711E">
        <w:rPr>
          <w:rFonts w:ascii="Cambria Math" w:eastAsia="Times New Roman" w:hAnsi="Cambria Math" w:cs="Cambria Math"/>
          <w:color w:val="313131"/>
        </w:rPr>
        <w:t>∪</w:t>
      </w:r>
      <w:r w:rsidRPr="0053711E">
        <w:rPr>
          <w:rFonts w:ascii="Consolas" w:eastAsia="Times New Roman" w:hAnsi="Consolas" w:cs="Consolas"/>
          <w:color w:val="313131"/>
        </w:rPr>
        <w:t xml:space="preserve"> ∏ </w:t>
      </w:r>
      <w:r w:rsidRPr="0053711E">
        <w:rPr>
          <w:rFonts w:ascii="Consolas" w:eastAsia="Times New Roman" w:hAnsi="Consolas" w:cs="Courier New"/>
          <w:color w:val="313131"/>
          <w:vertAlign w:val="subscript"/>
        </w:rPr>
        <w:t>author</w:t>
      </w:r>
      <w:r w:rsidRPr="0053711E">
        <w:rPr>
          <w:rFonts w:ascii="Consolas" w:eastAsia="Times New Roman" w:hAnsi="Consolas" w:cs="Courier New"/>
          <w:color w:val="313131"/>
        </w:rPr>
        <w:t xml:space="preserve"> (Articles)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Output</w:t>
      </w:r>
      <w:r w:rsidRPr="0053711E">
        <w:rPr>
          <w:rFonts w:ascii="Verdana" w:eastAsia="Times New Roman" w:hAnsi="Verdana" w:cs="Times New Roman"/>
          <w:color w:val="000000"/>
          <w:sz w:val="24"/>
          <w:szCs w:val="24"/>
        </w:rPr>
        <w:t> − Projects the names of the authors who have either written a book or an article or both.</w:t>
      </w:r>
    </w:p>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Set Difference (−)</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The result of set difference operation is tuples, which are present in one relation but are not in the second relation.</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lastRenderedPageBreak/>
        <w:t>Notation</w:t>
      </w:r>
      <w:r w:rsidRPr="0053711E">
        <w:rPr>
          <w:rFonts w:ascii="Verdana" w:eastAsia="Times New Roman" w:hAnsi="Verdana" w:cs="Times New Roman"/>
          <w:color w:val="000000"/>
          <w:sz w:val="24"/>
          <w:szCs w:val="24"/>
        </w:rPr>
        <w:t> − </w:t>
      </w:r>
      <w:r w:rsidRPr="0053711E">
        <w:rPr>
          <w:rFonts w:ascii="Verdana" w:eastAsia="Times New Roman" w:hAnsi="Verdana" w:cs="Times New Roman"/>
          <w:b/>
          <w:bCs/>
          <w:color w:val="000000"/>
          <w:sz w:val="24"/>
          <w:szCs w:val="24"/>
        </w:rPr>
        <w:t>r</w:t>
      </w:r>
      <w:r w:rsidRPr="0053711E">
        <w:rPr>
          <w:rFonts w:ascii="Verdana" w:eastAsia="Times New Roman" w:hAnsi="Verdana" w:cs="Times New Roman"/>
          <w:color w:val="000000"/>
          <w:sz w:val="24"/>
          <w:szCs w:val="24"/>
        </w:rPr>
        <w:t> − </w:t>
      </w:r>
      <w:r w:rsidRPr="0053711E">
        <w:rPr>
          <w:rFonts w:ascii="Verdana" w:eastAsia="Times New Roman" w:hAnsi="Verdana" w:cs="Times New Roman"/>
          <w:b/>
          <w:bCs/>
          <w:color w:val="000000"/>
          <w:sz w:val="24"/>
          <w:szCs w:val="24"/>
        </w:rPr>
        <w:t>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Finds all the tuples that are present in </w:t>
      </w:r>
      <w:r w:rsidRPr="0053711E">
        <w:rPr>
          <w:rFonts w:ascii="Verdana" w:eastAsia="Times New Roman" w:hAnsi="Verdana" w:cs="Times New Roman"/>
          <w:b/>
          <w:bCs/>
          <w:color w:val="000000"/>
          <w:sz w:val="24"/>
          <w:szCs w:val="24"/>
        </w:rPr>
        <w:t>r</w:t>
      </w:r>
      <w:r w:rsidRPr="0053711E">
        <w:rPr>
          <w:rFonts w:ascii="Verdana" w:eastAsia="Times New Roman" w:hAnsi="Verdana" w:cs="Times New Roman"/>
          <w:color w:val="000000"/>
          <w:sz w:val="24"/>
          <w:szCs w:val="24"/>
        </w:rPr>
        <w:t> but not in </w:t>
      </w:r>
      <w:r w:rsidRPr="0053711E">
        <w:rPr>
          <w:rFonts w:ascii="Verdana" w:eastAsia="Times New Roman" w:hAnsi="Verdana" w:cs="Times New Roman"/>
          <w:b/>
          <w:bCs/>
          <w:color w:val="000000"/>
          <w:sz w:val="24"/>
          <w:szCs w:val="24"/>
        </w:rPr>
        <w:t>s</w:t>
      </w:r>
      <w:r w:rsidRPr="0053711E">
        <w:rPr>
          <w:rFonts w:ascii="Verdana" w:eastAsia="Times New Roman" w:hAnsi="Verdana" w:cs="Times New Roman"/>
          <w:color w:val="000000"/>
          <w:sz w:val="24"/>
          <w:szCs w:val="24"/>
        </w:rPr>
        <w:t>.</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rPr>
        <w:t xml:space="preserve">∏ </w:t>
      </w:r>
      <w:r w:rsidRPr="0053711E">
        <w:rPr>
          <w:rFonts w:ascii="Consolas" w:eastAsia="Times New Roman" w:hAnsi="Consolas" w:cs="Courier New"/>
          <w:color w:val="313131"/>
          <w:vertAlign w:val="subscript"/>
        </w:rPr>
        <w:t>author</w:t>
      </w:r>
      <w:r w:rsidRPr="0053711E">
        <w:rPr>
          <w:rFonts w:ascii="Consolas" w:eastAsia="Times New Roman" w:hAnsi="Consolas" w:cs="Courier New"/>
          <w:color w:val="313131"/>
        </w:rPr>
        <w:t xml:space="preserve"> (Books) − ∏ </w:t>
      </w:r>
      <w:r w:rsidRPr="0053711E">
        <w:rPr>
          <w:rFonts w:ascii="Consolas" w:eastAsia="Times New Roman" w:hAnsi="Consolas" w:cs="Courier New"/>
          <w:color w:val="313131"/>
          <w:vertAlign w:val="subscript"/>
        </w:rPr>
        <w:t>author</w:t>
      </w:r>
      <w:r w:rsidRPr="0053711E">
        <w:rPr>
          <w:rFonts w:ascii="Consolas" w:eastAsia="Times New Roman" w:hAnsi="Consolas" w:cs="Courier New"/>
          <w:color w:val="313131"/>
        </w:rPr>
        <w:t xml:space="preserve"> (Articles)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Output</w:t>
      </w:r>
      <w:r w:rsidRPr="0053711E">
        <w:rPr>
          <w:rFonts w:ascii="Verdana" w:eastAsia="Times New Roman" w:hAnsi="Verdana" w:cs="Times New Roman"/>
          <w:color w:val="000000"/>
          <w:sz w:val="24"/>
          <w:szCs w:val="24"/>
        </w:rPr>
        <w:t> − Provides the name of authors who have written books but not articles.</w:t>
      </w:r>
    </w:p>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Cartesian Product (Χ)</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Combines information of two different relations into one.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Notation</w:t>
      </w:r>
      <w:r w:rsidRPr="0053711E">
        <w:rPr>
          <w:rFonts w:ascii="Verdana" w:eastAsia="Times New Roman" w:hAnsi="Verdana" w:cs="Times New Roman"/>
          <w:color w:val="000000"/>
          <w:sz w:val="24"/>
          <w:szCs w:val="24"/>
        </w:rPr>
        <w:t> − r Χ 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Where </w:t>
      </w:r>
      <w:r w:rsidRPr="0053711E">
        <w:rPr>
          <w:rFonts w:ascii="Verdana" w:eastAsia="Times New Roman" w:hAnsi="Verdana" w:cs="Times New Roman"/>
          <w:b/>
          <w:bCs/>
          <w:color w:val="000000"/>
          <w:sz w:val="24"/>
          <w:szCs w:val="24"/>
        </w:rPr>
        <w:t>r</w:t>
      </w:r>
      <w:r w:rsidRPr="0053711E">
        <w:rPr>
          <w:rFonts w:ascii="Verdana" w:eastAsia="Times New Roman" w:hAnsi="Verdana" w:cs="Times New Roman"/>
          <w:color w:val="000000"/>
          <w:sz w:val="24"/>
          <w:szCs w:val="24"/>
        </w:rPr>
        <w:t> and </w:t>
      </w:r>
      <w:r w:rsidRPr="0053711E">
        <w:rPr>
          <w:rFonts w:ascii="Verdana" w:eastAsia="Times New Roman" w:hAnsi="Verdana" w:cs="Times New Roman"/>
          <w:b/>
          <w:bCs/>
          <w:color w:val="000000"/>
          <w:sz w:val="24"/>
          <w:szCs w:val="24"/>
        </w:rPr>
        <w:t>s</w:t>
      </w:r>
      <w:r w:rsidRPr="0053711E">
        <w:rPr>
          <w:rFonts w:ascii="Verdana" w:eastAsia="Times New Roman" w:hAnsi="Verdana" w:cs="Times New Roman"/>
          <w:color w:val="000000"/>
          <w:sz w:val="24"/>
          <w:szCs w:val="24"/>
        </w:rPr>
        <w:t> are relations and their output will be defined as −</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 xml:space="preserve">r Χ s = { q t | q </w:t>
      </w:r>
      <w:r w:rsidRPr="0053711E">
        <w:rPr>
          <w:rFonts w:ascii="Cambria Math" w:eastAsia="Times New Roman" w:hAnsi="Cambria Math" w:cs="Cambria Math"/>
          <w:color w:val="000000"/>
          <w:sz w:val="24"/>
          <w:szCs w:val="24"/>
        </w:rPr>
        <w:t>∈</w:t>
      </w:r>
      <w:r w:rsidRPr="0053711E">
        <w:rPr>
          <w:rFonts w:ascii="Verdana" w:eastAsia="Times New Roman" w:hAnsi="Verdana" w:cs="Verdana"/>
          <w:color w:val="000000"/>
          <w:sz w:val="24"/>
          <w:szCs w:val="24"/>
        </w:rPr>
        <w:t xml:space="preserve"> r and t </w:t>
      </w:r>
      <w:r w:rsidRPr="0053711E">
        <w:rPr>
          <w:rFonts w:ascii="Cambria Math" w:eastAsia="Times New Roman" w:hAnsi="Cambria Math" w:cs="Cambria Math"/>
          <w:color w:val="000000"/>
          <w:sz w:val="24"/>
          <w:szCs w:val="24"/>
        </w:rPr>
        <w:t>∈</w:t>
      </w:r>
      <w:r w:rsidRPr="0053711E">
        <w:rPr>
          <w:rFonts w:ascii="Verdana" w:eastAsia="Times New Roman" w:hAnsi="Verdana" w:cs="Verdana"/>
          <w:color w:val="000000"/>
          <w:sz w:val="24"/>
          <w:szCs w:val="24"/>
        </w:rPr>
        <w:t xml:space="preserve"> s}</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rPr>
        <w:t>σ</w:t>
      </w:r>
      <w:r w:rsidRPr="0053711E">
        <w:rPr>
          <w:rFonts w:ascii="Consolas" w:eastAsia="Times New Roman" w:hAnsi="Consolas" w:cs="Courier New"/>
          <w:color w:val="313131"/>
          <w:vertAlign w:val="subscript"/>
        </w:rPr>
        <w:t>author = 'tutorialspoint'</w:t>
      </w:r>
      <w:r w:rsidRPr="0053711E">
        <w:rPr>
          <w:rFonts w:ascii="Consolas" w:eastAsia="Times New Roman" w:hAnsi="Consolas" w:cs="Courier New"/>
          <w:color w:val="313131"/>
        </w:rPr>
        <w:t>(Books Χ Articles)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Output</w:t>
      </w:r>
      <w:r w:rsidRPr="0053711E">
        <w:rPr>
          <w:rFonts w:ascii="Verdana" w:eastAsia="Times New Roman" w:hAnsi="Verdana" w:cs="Times New Roman"/>
          <w:color w:val="000000"/>
          <w:sz w:val="24"/>
          <w:szCs w:val="24"/>
        </w:rPr>
        <w:t> − Yields a relation, which shows all the books and articles written by tutorialspoint.</w:t>
      </w:r>
    </w:p>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Rename Operation (ρ)</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The results of relational algebra are also relations but without any name. The rename operation allows us to rename the output relation. 'rename' operation is denoted with small Greek letter </w:t>
      </w:r>
      <w:r w:rsidRPr="0053711E">
        <w:rPr>
          <w:rFonts w:ascii="Verdana" w:eastAsia="Times New Roman" w:hAnsi="Verdana" w:cs="Times New Roman"/>
          <w:b/>
          <w:bCs/>
          <w:color w:val="000000"/>
          <w:sz w:val="24"/>
          <w:szCs w:val="24"/>
        </w:rPr>
        <w:t>rho</w:t>
      </w:r>
      <w:r w:rsidRPr="0053711E">
        <w:rPr>
          <w:rFonts w:ascii="Verdana" w:eastAsia="Times New Roman" w:hAnsi="Verdana" w:cs="Times New Roman"/>
          <w:i/>
          <w:iCs/>
          <w:color w:val="000000"/>
          <w:sz w:val="24"/>
          <w:szCs w:val="24"/>
        </w:rPr>
        <w:t>ρ</w:t>
      </w:r>
      <w:r w:rsidRPr="0053711E">
        <w:rPr>
          <w:rFonts w:ascii="Verdana" w:eastAsia="Times New Roman" w:hAnsi="Verdana" w:cs="Times New Roman"/>
          <w:color w:val="000000"/>
          <w:sz w:val="24"/>
          <w:szCs w:val="24"/>
        </w:rPr>
        <w:t>.</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Notation</w:t>
      </w:r>
      <w:r w:rsidRPr="0053711E">
        <w:rPr>
          <w:rFonts w:ascii="Verdana" w:eastAsia="Times New Roman" w:hAnsi="Verdana" w:cs="Times New Roman"/>
          <w:color w:val="000000"/>
          <w:sz w:val="24"/>
          <w:szCs w:val="24"/>
        </w:rPr>
        <w:t> − </w:t>
      </w:r>
      <w:r w:rsidRPr="0053711E">
        <w:rPr>
          <w:rFonts w:ascii="Verdana" w:eastAsia="Times New Roman" w:hAnsi="Verdana" w:cs="Times New Roman"/>
          <w:i/>
          <w:iCs/>
          <w:color w:val="000000"/>
          <w:sz w:val="24"/>
          <w:szCs w:val="24"/>
        </w:rPr>
        <w:t>ρ</w:t>
      </w:r>
      <w:r w:rsidRPr="0053711E">
        <w:rPr>
          <w:rFonts w:ascii="Verdana" w:eastAsia="Times New Roman" w:hAnsi="Verdana" w:cs="Times New Roman"/>
          <w:color w:val="000000"/>
          <w:sz w:val="24"/>
          <w:szCs w:val="24"/>
        </w:rPr>
        <w:t> </w:t>
      </w:r>
      <w:r w:rsidRPr="0053711E">
        <w:rPr>
          <w:rFonts w:ascii="Verdana" w:eastAsia="Times New Roman" w:hAnsi="Verdana" w:cs="Times New Roman"/>
          <w:color w:val="000000"/>
          <w:sz w:val="24"/>
          <w:szCs w:val="24"/>
          <w:vertAlign w:val="subscript"/>
        </w:rPr>
        <w:t>x</w:t>
      </w:r>
      <w:r w:rsidRPr="0053711E">
        <w:rPr>
          <w:rFonts w:ascii="Verdana" w:eastAsia="Times New Roman" w:hAnsi="Verdana" w:cs="Times New Roman"/>
          <w:color w:val="000000"/>
          <w:sz w:val="24"/>
          <w:szCs w:val="24"/>
        </w:rPr>
        <w:t> (E)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Where the result of expression </w:t>
      </w:r>
      <w:r w:rsidRPr="0053711E">
        <w:rPr>
          <w:rFonts w:ascii="Verdana" w:eastAsia="Times New Roman" w:hAnsi="Verdana" w:cs="Times New Roman"/>
          <w:b/>
          <w:bCs/>
          <w:color w:val="000000"/>
          <w:sz w:val="24"/>
          <w:szCs w:val="24"/>
        </w:rPr>
        <w:t>E</w:t>
      </w:r>
      <w:r w:rsidRPr="0053711E">
        <w:rPr>
          <w:rFonts w:ascii="Verdana" w:eastAsia="Times New Roman" w:hAnsi="Verdana" w:cs="Times New Roman"/>
          <w:color w:val="000000"/>
          <w:sz w:val="24"/>
          <w:szCs w:val="24"/>
        </w:rPr>
        <w:t> is saved with name of </w:t>
      </w:r>
      <w:r w:rsidRPr="0053711E">
        <w:rPr>
          <w:rFonts w:ascii="Verdana" w:eastAsia="Times New Roman" w:hAnsi="Verdana" w:cs="Times New Roman"/>
          <w:b/>
          <w:bCs/>
          <w:color w:val="000000"/>
          <w:sz w:val="24"/>
          <w:szCs w:val="24"/>
        </w:rPr>
        <w:t>x</w:t>
      </w:r>
      <w:r w:rsidRPr="0053711E">
        <w:rPr>
          <w:rFonts w:ascii="Verdana" w:eastAsia="Times New Roman" w:hAnsi="Verdana" w:cs="Times New Roman"/>
          <w:color w:val="000000"/>
          <w:sz w:val="24"/>
          <w:szCs w:val="24"/>
        </w:rPr>
        <w:t>.</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Additional operations are −</w:t>
      </w:r>
    </w:p>
    <w:p w:rsidR="0053711E" w:rsidRPr="0053711E" w:rsidRDefault="0053711E" w:rsidP="0053711E">
      <w:pPr>
        <w:numPr>
          <w:ilvl w:val="0"/>
          <w:numId w:val="3"/>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Set intersection</w:t>
      </w:r>
    </w:p>
    <w:p w:rsidR="0053711E" w:rsidRPr="0053711E" w:rsidRDefault="0053711E" w:rsidP="0053711E">
      <w:pPr>
        <w:numPr>
          <w:ilvl w:val="0"/>
          <w:numId w:val="3"/>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Assignment</w:t>
      </w:r>
    </w:p>
    <w:p w:rsidR="0053711E" w:rsidRPr="0053711E" w:rsidRDefault="0053711E" w:rsidP="0053711E">
      <w:pPr>
        <w:numPr>
          <w:ilvl w:val="0"/>
          <w:numId w:val="3"/>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Natural join</w:t>
      </w:r>
    </w:p>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Relational Calculus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In contrast to Relational Algebra, Relational Calculus is a non-procedural query language, that is, it tells what to do but never explains how to do it.</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Relational calculus exists in two forms −</w:t>
      </w:r>
    </w:p>
    <w:p w:rsidR="0053711E" w:rsidRPr="0053711E" w:rsidRDefault="0053711E" w:rsidP="0053711E">
      <w:pPr>
        <w:spacing w:before="48" w:after="48" w:line="360" w:lineRule="atLeast"/>
        <w:ind w:right="48"/>
        <w:outlineLvl w:val="2"/>
        <w:rPr>
          <w:rFonts w:ascii="Verdana" w:eastAsia="Times New Roman" w:hAnsi="Verdana" w:cs="Times New Roman"/>
          <w:color w:val="000000"/>
          <w:sz w:val="31"/>
          <w:szCs w:val="31"/>
        </w:rPr>
      </w:pPr>
      <w:r w:rsidRPr="0053711E">
        <w:rPr>
          <w:rFonts w:ascii="Verdana" w:eastAsia="Times New Roman" w:hAnsi="Verdana" w:cs="Times New Roman"/>
          <w:color w:val="000000"/>
          <w:sz w:val="31"/>
          <w:szCs w:val="31"/>
        </w:rPr>
        <w:lastRenderedPageBreak/>
        <w:t>Tuple Relational Calculus (TRC)</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Filtering variable ranges over tuples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Notation</w:t>
      </w:r>
      <w:r w:rsidRPr="0053711E">
        <w:rPr>
          <w:rFonts w:ascii="Verdana" w:eastAsia="Times New Roman" w:hAnsi="Verdana" w:cs="Times New Roman"/>
          <w:color w:val="000000"/>
          <w:sz w:val="24"/>
          <w:szCs w:val="24"/>
        </w:rPr>
        <w:t> − {T | Condition}</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Returns all tuples T that satisfies a condition.</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T.name |  Author(T) AND T.article = 'database' }</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Output</w:t>
      </w:r>
      <w:r w:rsidRPr="0053711E">
        <w:rPr>
          <w:rFonts w:ascii="Verdana" w:eastAsia="Times New Roman" w:hAnsi="Verdana" w:cs="Times New Roman"/>
          <w:color w:val="000000"/>
          <w:sz w:val="24"/>
          <w:szCs w:val="24"/>
        </w:rPr>
        <w:t> − Returns tuples with 'name' from Author who has written article on 'database'.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TRC can be quantified. We can use Existential (</w:t>
      </w:r>
      <w:r w:rsidRPr="0053711E">
        <w:rPr>
          <w:rFonts w:ascii="Cambria Math" w:eastAsia="Times New Roman" w:hAnsi="Cambria Math" w:cs="Cambria Math"/>
          <w:color w:val="000000"/>
          <w:sz w:val="24"/>
          <w:szCs w:val="24"/>
        </w:rPr>
        <w:t>∃</w:t>
      </w:r>
      <w:r w:rsidRPr="0053711E">
        <w:rPr>
          <w:rFonts w:ascii="Verdana" w:eastAsia="Times New Roman" w:hAnsi="Verdana" w:cs="Verdana"/>
          <w:color w:val="000000"/>
          <w:sz w:val="24"/>
          <w:szCs w:val="24"/>
        </w:rPr>
        <w:t>) and Universal Quantifiers (</w:t>
      </w:r>
      <w:r w:rsidRPr="0053711E">
        <w:rPr>
          <w:rFonts w:ascii="Cambria Math" w:eastAsia="Times New Roman" w:hAnsi="Cambria Math" w:cs="Cambria Math"/>
          <w:color w:val="000000"/>
          <w:sz w:val="24"/>
          <w:szCs w:val="24"/>
        </w:rPr>
        <w:t>∀</w:t>
      </w:r>
      <w:r w:rsidRPr="0053711E">
        <w:rPr>
          <w:rFonts w:ascii="Verdana" w:eastAsia="Times New Roman" w:hAnsi="Verdana" w:cs="Verdana"/>
          <w:color w:val="000000"/>
          <w:sz w:val="24"/>
          <w:szCs w:val="24"/>
        </w:rPr>
        <w:t>).</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 R| </w:t>
      </w:r>
      <w:r w:rsidRPr="0053711E">
        <w:rPr>
          <w:rFonts w:ascii="Cambria Math" w:eastAsia="Times New Roman" w:hAnsi="Cambria Math" w:cs="Cambria Math"/>
          <w:color w:val="313131"/>
          <w:sz w:val="18"/>
          <w:szCs w:val="18"/>
        </w:rPr>
        <w:t>∃</w:t>
      </w:r>
      <w:r w:rsidRPr="0053711E">
        <w:rPr>
          <w:rFonts w:ascii="Consolas" w:eastAsia="Times New Roman" w:hAnsi="Consolas" w:cs="Consolas"/>
          <w:color w:val="313131"/>
          <w:sz w:val="18"/>
          <w:szCs w:val="18"/>
        </w:rPr>
        <w:t xml:space="preserve">T   </w:t>
      </w:r>
      <w:r w:rsidRPr="0053711E">
        <w:rPr>
          <w:rFonts w:ascii="Cambria Math" w:eastAsia="Times New Roman" w:hAnsi="Cambria Math" w:cs="Cambria Math"/>
          <w:color w:val="313131"/>
          <w:sz w:val="18"/>
          <w:szCs w:val="18"/>
        </w:rPr>
        <w:t>∈</w:t>
      </w:r>
      <w:r w:rsidRPr="0053711E">
        <w:rPr>
          <w:rFonts w:ascii="Consolas" w:eastAsia="Times New Roman" w:hAnsi="Consolas" w:cs="Consolas"/>
          <w:color w:val="313131"/>
          <w:sz w:val="18"/>
          <w:szCs w:val="18"/>
        </w:rPr>
        <w:t xml:space="preserve"> Authors(T.article='da</w:t>
      </w:r>
      <w:r w:rsidRPr="0053711E">
        <w:rPr>
          <w:rFonts w:ascii="Consolas" w:eastAsia="Times New Roman" w:hAnsi="Consolas" w:cs="Courier New"/>
          <w:color w:val="313131"/>
          <w:sz w:val="18"/>
          <w:szCs w:val="18"/>
        </w:rPr>
        <w:t>tabase' AND R.name=T.name)}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Output</w:t>
      </w:r>
      <w:r w:rsidRPr="0053711E">
        <w:rPr>
          <w:rFonts w:ascii="Verdana" w:eastAsia="Times New Roman" w:hAnsi="Verdana" w:cs="Times New Roman"/>
          <w:color w:val="000000"/>
          <w:sz w:val="24"/>
          <w:szCs w:val="24"/>
        </w:rPr>
        <w:t> − The above query will yield the same result as the previous one.</w:t>
      </w:r>
    </w:p>
    <w:p w:rsidR="0053711E" w:rsidRPr="0053711E" w:rsidRDefault="0053711E" w:rsidP="0053711E">
      <w:pPr>
        <w:spacing w:before="48" w:after="48" w:line="360" w:lineRule="atLeast"/>
        <w:ind w:right="48"/>
        <w:outlineLvl w:val="2"/>
        <w:rPr>
          <w:rFonts w:ascii="Verdana" w:eastAsia="Times New Roman" w:hAnsi="Verdana" w:cs="Times New Roman"/>
          <w:color w:val="000000"/>
          <w:sz w:val="31"/>
          <w:szCs w:val="31"/>
        </w:rPr>
      </w:pPr>
      <w:r w:rsidRPr="0053711E">
        <w:rPr>
          <w:rFonts w:ascii="Verdana" w:eastAsia="Times New Roman" w:hAnsi="Verdana" w:cs="Times New Roman"/>
          <w:color w:val="000000"/>
          <w:sz w:val="31"/>
          <w:szCs w:val="31"/>
        </w:rPr>
        <w:t>Domain Relational Calculus (DRC)</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In DRC, the filtering variable uses the domain of attributes instead of entire tuple values (as done in TRC, mentioned above).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Notation</w:t>
      </w:r>
      <w:r w:rsidRPr="0053711E">
        <w:rPr>
          <w:rFonts w:ascii="Verdana" w:eastAsia="Times New Roman" w:hAnsi="Verdana" w:cs="Times New Roman"/>
          <w:color w:val="000000"/>
          <w:sz w:val="24"/>
          <w:szCs w:val="24"/>
        </w:rPr>
        <w:t> −</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 a</w:t>
      </w:r>
      <w:r w:rsidRPr="0053711E">
        <w:rPr>
          <w:rFonts w:ascii="Verdana" w:eastAsia="Times New Roman" w:hAnsi="Verdana" w:cs="Times New Roman"/>
          <w:color w:val="000000"/>
          <w:sz w:val="20"/>
          <w:szCs w:val="20"/>
          <w:vertAlign w:val="subscript"/>
        </w:rPr>
        <w:t>1</w:t>
      </w:r>
      <w:r w:rsidRPr="0053711E">
        <w:rPr>
          <w:rFonts w:ascii="Verdana" w:eastAsia="Times New Roman" w:hAnsi="Verdana" w:cs="Times New Roman"/>
          <w:color w:val="000000"/>
          <w:sz w:val="24"/>
          <w:szCs w:val="24"/>
        </w:rPr>
        <w:t>, a</w:t>
      </w:r>
      <w:r w:rsidRPr="0053711E">
        <w:rPr>
          <w:rFonts w:ascii="Verdana" w:eastAsia="Times New Roman" w:hAnsi="Verdana" w:cs="Times New Roman"/>
          <w:color w:val="000000"/>
          <w:sz w:val="20"/>
          <w:szCs w:val="20"/>
          <w:vertAlign w:val="subscript"/>
        </w:rPr>
        <w:t>2</w:t>
      </w:r>
      <w:r w:rsidRPr="0053711E">
        <w:rPr>
          <w:rFonts w:ascii="Verdana" w:eastAsia="Times New Roman" w:hAnsi="Verdana" w:cs="Times New Roman"/>
          <w:color w:val="000000"/>
          <w:sz w:val="24"/>
          <w:szCs w:val="24"/>
        </w:rPr>
        <w:t>, a</w:t>
      </w:r>
      <w:r w:rsidRPr="0053711E">
        <w:rPr>
          <w:rFonts w:ascii="Verdana" w:eastAsia="Times New Roman" w:hAnsi="Verdana" w:cs="Times New Roman"/>
          <w:color w:val="000000"/>
          <w:sz w:val="20"/>
          <w:szCs w:val="20"/>
          <w:vertAlign w:val="subscript"/>
        </w:rPr>
        <w:t>3</w:t>
      </w:r>
      <w:r w:rsidRPr="0053711E">
        <w:rPr>
          <w:rFonts w:ascii="Verdana" w:eastAsia="Times New Roman" w:hAnsi="Verdana" w:cs="Times New Roman"/>
          <w:color w:val="000000"/>
          <w:sz w:val="24"/>
          <w:szCs w:val="24"/>
        </w:rPr>
        <w:t>, ..., a</w:t>
      </w:r>
      <w:r w:rsidRPr="0053711E">
        <w:rPr>
          <w:rFonts w:ascii="Verdana" w:eastAsia="Times New Roman" w:hAnsi="Verdana" w:cs="Times New Roman"/>
          <w:color w:val="000000"/>
          <w:sz w:val="20"/>
          <w:szCs w:val="20"/>
          <w:vertAlign w:val="subscript"/>
        </w:rPr>
        <w:t>n</w:t>
      </w:r>
      <w:r w:rsidRPr="0053711E">
        <w:rPr>
          <w:rFonts w:ascii="Verdana" w:eastAsia="Times New Roman" w:hAnsi="Verdana" w:cs="Times New Roman"/>
          <w:color w:val="000000"/>
          <w:sz w:val="24"/>
          <w:szCs w:val="24"/>
        </w:rPr>
        <w:t> | P (a</w:t>
      </w:r>
      <w:r w:rsidRPr="0053711E">
        <w:rPr>
          <w:rFonts w:ascii="Verdana" w:eastAsia="Times New Roman" w:hAnsi="Verdana" w:cs="Times New Roman"/>
          <w:color w:val="000000"/>
          <w:sz w:val="20"/>
          <w:szCs w:val="20"/>
          <w:vertAlign w:val="subscript"/>
        </w:rPr>
        <w:t>1</w:t>
      </w:r>
      <w:r w:rsidRPr="0053711E">
        <w:rPr>
          <w:rFonts w:ascii="Verdana" w:eastAsia="Times New Roman" w:hAnsi="Verdana" w:cs="Times New Roman"/>
          <w:color w:val="000000"/>
          <w:sz w:val="24"/>
          <w:szCs w:val="24"/>
        </w:rPr>
        <w:t>, a</w:t>
      </w:r>
      <w:r w:rsidRPr="0053711E">
        <w:rPr>
          <w:rFonts w:ascii="Verdana" w:eastAsia="Times New Roman" w:hAnsi="Verdana" w:cs="Times New Roman"/>
          <w:color w:val="000000"/>
          <w:sz w:val="20"/>
          <w:szCs w:val="20"/>
          <w:vertAlign w:val="subscript"/>
        </w:rPr>
        <w:t>2</w:t>
      </w:r>
      <w:r w:rsidRPr="0053711E">
        <w:rPr>
          <w:rFonts w:ascii="Verdana" w:eastAsia="Times New Roman" w:hAnsi="Verdana" w:cs="Times New Roman"/>
          <w:color w:val="000000"/>
          <w:sz w:val="24"/>
          <w:szCs w:val="24"/>
        </w:rPr>
        <w:t>, a</w:t>
      </w:r>
      <w:r w:rsidRPr="0053711E">
        <w:rPr>
          <w:rFonts w:ascii="Verdana" w:eastAsia="Times New Roman" w:hAnsi="Verdana" w:cs="Times New Roman"/>
          <w:color w:val="000000"/>
          <w:sz w:val="20"/>
          <w:szCs w:val="20"/>
          <w:vertAlign w:val="subscript"/>
        </w:rPr>
        <w:t>3</w:t>
      </w:r>
      <w:r w:rsidRPr="0053711E">
        <w:rPr>
          <w:rFonts w:ascii="Verdana" w:eastAsia="Times New Roman" w:hAnsi="Verdana" w:cs="Times New Roman"/>
          <w:color w:val="000000"/>
          <w:sz w:val="24"/>
          <w:szCs w:val="24"/>
        </w:rPr>
        <w:t>, ... ,a</w:t>
      </w:r>
      <w:r w:rsidRPr="0053711E">
        <w:rPr>
          <w:rFonts w:ascii="Verdana" w:eastAsia="Times New Roman" w:hAnsi="Verdana" w:cs="Times New Roman"/>
          <w:color w:val="000000"/>
          <w:sz w:val="20"/>
          <w:szCs w:val="20"/>
          <w:vertAlign w:val="subscript"/>
        </w:rPr>
        <w:t>n</w:t>
      </w:r>
      <w:r w:rsidRPr="0053711E">
        <w:rPr>
          <w:rFonts w:ascii="Verdana" w:eastAsia="Times New Roman" w:hAnsi="Verdana" w:cs="Times New Roman"/>
          <w:color w:val="000000"/>
          <w:sz w:val="24"/>
          <w:szCs w:val="24"/>
        </w:rPr>
        <w:t>)}</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Where a1, a2 are attributes and </w:t>
      </w:r>
      <w:r w:rsidRPr="0053711E">
        <w:rPr>
          <w:rFonts w:ascii="Verdana" w:eastAsia="Times New Roman" w:hAnsi="Verdana" w:cs="Times New Roman"/>
          <w:b/>
          <w:bCs/>
          <w:color w:val="000000"/>
          <w:sz w:val="24"/>
          <w:szCs w:val="24"/>
        </w:rPr>
        <w:t>P</w:t>
      </w:r>
      <w:r w:rsidRPr="0053711E">
        <w:rPr>
          <w:rFonts w:ascii="Verdana" w:eastAsia="Times New Roman" w:hAnsi="Verdana" w:cs="Times New Roman"/>
          <w:color w:val="000000"/>
          <w:sz w:val="24"/>
          <w:szCs w:val="24"/>
        </w:rPr>
        <w:t> stands for formulae built by inner attributes.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{&lt; article, page, subject &gt; |  </w:t>
      </w:r>
      <w:r w:rsidRPr="0053711E">
        <w:rPr>
          <w:rFonts w:ascii="Cambria Math" w:eastAsia="Times New Roman" w:hAnsi="Cambria Math" w:cs="Cambria Math"/>
          <w:color w:val="313131"/>
          <w:sz w:val="18"/>
          <w:szCs w:val="18"/>
        </w:rPr>
        <w:t>∈</w:t>
      </w:r>
      <w:r w:rsidRPr="0053711E">
        <w:rPr>
          <w:rFonts w:ascii="Consolas" w:eastAsia="Times New Roman" w:hAnsi="Consolas" w:cs="Consolas"/>
          <w:color w:val="313131"/>
          <w:sz w:val="18"/>
          <w:szCs w:val="18"/>
        </w:rPr>
        <w:t xml:space="preserve"> TutorialsPoint </w:t>
      </w:r>
      <w:r w:rsidRPr="0053711E">
        <w:rPr>
          <w:rFonts w:ascii="Cambria Math" w:eastAsia="Times New Roman" w:hAnsi="Cambria Math" w:cs="Cambria Math"/>
          <w:color w:val="313131"/>
          <w:sz w:val="18"/>
          <w:szCs w:val="18"/>
        </w:rPr>
        <w:t>∧</w:t>
      </w:r>
      <w:r w:rsidRPr="0053711E">
        <w:rPr>
          <w:rFonts w:ascii="Consolas" w:eastAsia="Times New Roman" w:hAnsi="Consolas" w:cs="Consolas"/>
          <w:color w:val="313131"/>
          <w:sz w:val="18"/>
          <w:szCs w:val="18"/>
        </w:rPr>
        <w:t xml:space="preserve"> subject = 'database'}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Output</w:t>
      </w:r>
      <w:r w:rsidRPr="0053711E">
        <w:rPr>
          <w:rFonts w:ascii="Verdana" w:eastAsia="Times New Roman" w:hAnsi="Verdana" w:cs="Times New Roman"/>
          <w:color w:val="000000"/>
          <w:sz w:val="24"/>
          <w:szCs w:val="24"/>
        </w:rPr>
        <w:t> − Yields Article, Page, and Subject from the relation TutorialsPoint, where subject is database.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Just like TRC, DRC can also be written using existential and universal quantifiers. DRC also involves relational operators.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The expression power of Tuple Relation Calculus and Domain Relation Calculus is equivalent to Relational Algebra.</w:t>
      </w:r>
    </w:p>
    <w:p w:rsidR="00CE7B99" w:rsidRPr="00CE7B99" w:rsidRDefault="00CE7B99" w:rsidP="00CE7B99">
      <w:pPr>
        <w:spacing w:after="144" w:line="360" w:lineRule="atLeast"/>
        <w:ind w:left="48" w:right="48"/>
        <w:jc w:val="both"/>
        <w:rPr>
          <w:rFonts w:ascii="Verdana" w:eastAsia="Times New Roman" w:hAnsi="Verdana" w:cs="Times New Roman"/>
          <w:b/>
          <w:color w:val="000000"/>
          <w:sz w:val="24"/>
          <w:szCs w:val="24"/>
        </w:rPr>
      </w:pPr>
      <w:r w:rsidRPr="00CE7B99">
        <w:rPr>
          <w:rFonts w:ascii="Verdana" w:eastAsia="Times New Roman" w:hAnsi="Verdana" w:cs="Times New Roman"/>
          <w:b/>
          <w:color w:val="000000"/>
          <w:sz w:val="24"/>
          <w:szCs w:val="24"/>
        </w:rPr>
        <w:lastRenderedPageBreak/>
        <w:t>SQL overview</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SQL is a programming language for Relational Databases. It is designed over relational algebra and tuple relational calculus. SQL comes as a package with all major distributions of RDBMS.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SQL comprises both data definition and data manipulation languages. Using the data definition properties of SQL, one can design and modify database schema, whereas data manipulation properties allows SQL to store and retrieve data from database.</w:t>
      </w:r>
    </w:p>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Data Definition Language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SQL uses the following set of commands to define database schema −</w:t>
      </w:r>
    </w:p>
    <w:p w:rsidR="0053711E" w:rsidRPr="0053711E" w:rsidRDefault="0053711E" w:rsidP="0053711E">
      <w:pPr>
        <w:spacing w:before="48" w:after="48" w:line="360" w:lineRule="atLeast"/>
        <w:ind w:right="48"/>
        <w:outlineLvl w:val="2"/>
        <w:rPr>
          <w:rFonts w:ascii="Verdana" w:eastAsia="Times New Roman" w:hAnsi="Verdana" w:cs="Times New Roman"/>
          <w:color w:val="000000"/>
          <w:sz w:val="31"/>
          <w:szCs w:val="31"/>
        </w:rPr>
      </w:pPr>
      <w:r w:rsidRPr="0053711E">
        <w:rPr>
          <w:rFonts w:ascii="Verdana" w:eastAsia="Times New Roman" w:hAnsi="Verdana" w:cs="Times New Roman"/>
          <w:color w:val="000000"/>
          <w:sz w:val="31"/>
          <w:szCs w:val="31"/>
        </w:rPr>
        <w:t>CREATE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Creates new databases, tables and views from RDBMS.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Create database tutorialspoint;</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Create table article;</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Create view for_students;</w:t>
      </w:r>
    </w:p>
    <w:p w:rsidR="0053711E" w:rsidRPr="0053711E" w:rsidRDefault="0053711E" w:rsidP="0053711E">
      <w:pPr>
        <w:spacing w:before="48" w:after="48" w:line="360" w:lineRule="atLeast"/>
        <w:ind w:right="48"/>
        <w:outlineLvl w:val="2"/>
        <w:rPr>
          <w:rFonts w:ascii="Verdana" w:eastAsia="Times New Roman" w:hAnsi="Verdana" w:cs="Times New Roman"/>
          <w:color w:val="000000"/>
          <w:sz w:val="31"/>
          <w:szCs w:val="31"/>
        </w:rPr>
      </w:pPr>
      <w:r w:rsidRPr="0053711E">
        <w:rPr>
          <w:rFonts w:ascii="Verdana" w:eastAsia="Times New Roman" w:hAnsi="Verdana" w:cs="Times New Roman"/>
          <w:color w:val="000000"/>
          <w:sz w:val="31"/>
          <w:szCs w:val="31"/>
        </w:rPr>
        <w:t>DROP</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Drops commands, views, tables, and databases from RDBMS.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Drop object_type object_name;</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Drop database tutorialspoint;</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Drop table article;</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Drop view for_students;</w:t>
      </w:r>
    </w:p>
    <w:p w:rsidR="0053711E" w:rsidRPr="0053711E" w:rsidRDefault="0053711E" w:rsidP="0053711E">
      <w:pPr>
        <w:spacing w:before="48" w:after="48" w:line="360" w:lineRule="atLeast"/>
        <w:ind w:right="48"/>
        <w:outlineLvl w:val="2"/>
        <w:rPr>
          <w:rFonts w:ascii="Verdana" w:eastAsia="Times New Roman" w:hAnsi="Verdana" w:cs="Times New Roman"/>
          <w:color w:val="000000"/>
          <w:sz w:val="31"/>
          <w:szCs w:val="31"/>
        </w:rPr>
      </w:pPr>
      <w:r w:rsidRPr="0053711E">
        <w:rPr>
          <w:rFonts w:ascii="Verdana" w:eastAsia="Times New Roman" w:hAnsi="Verdana" w:cs="Times New Roman"/>
          <w:color w:val="000000"/>
          <w:sz w:val="31"/>
          <w:szCs w:val="31"/>
        </w:rPr>
        <w:t>ALTER</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Modifies database schema.</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Alter object_type object_name parameters;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Alter table article add subject varchar;</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lastRenderedPageBreak/>
        <w:t>This command adds an attribute in the relation </w:t>
      </w:r>
      <w:r w:rsidRPr="0053711E">
        <w:rPr>
          <w:rFonts w:ascii="Verdana" w:eastAsia="Times New Roman" w:hAnsi="Verdana" w:cs="Times New Roman"/>
          <w:b/>
          <w:bCs/>
          <w:color w:val="000000"/>
          <w:sz w:val="24"/>
          <w:szCs w:val="24"/>
        </w:rPr>
        <w:t>article</w:t>
      </w:r>
      <w:r w:rsidRPr="0053711E">
        <w:rPr>
          <w:rFonts w:ascii="Verdana" w:eastAsia="Times New Roman" w:hAnsi="Verdana" w:cs="Times New Roman"/>
          <w:color w:val="000000"/>
          <w:sz w:val="24"/>
          <w:szCs w:val="24"/>
        </w:rPr>
        <w:t> with the name </w:t>
      </w:r>
      <w:r w:rsidRPr="0053711E">
        <w:rPr>
          <w:rFonts w:ascii="Verdana" w:eastAsia="Times New Roman" w:hAnsi="Verdana" w:cs="Times New Roman"/>
          <w:b/>
          <w:bCs/>
          <w:color w:val="000000"/>
          <w:sz w:val="24"/>
          <w:szCs w:val="24"/>
        </w:rPr>
        <w:t>subject</w:t>
      </w:r>
      <w:r w:rsidRPr="0053711E">
        <w:rPr>
          <w:rFonts w:ascii="Verdana" w:eastAsia="Times New Roman" w:hAnsi="Verdana" w:cs="Times New Roman"/>
          <w:color w:val="000000"/>
          <w:sz w:val="24"/>
          <w:szCs w:val="24"/>
        </w:rPr>
        <w:t> of string type.</w:t>
      </w:r>
    </w:p>
    <w:p w:rsidR="0053711E" w:rsidRPr="0053711E" w:rsidRDefault="0053711E" w:rsidP="0053711E">
      <w:pPr>
        <w:spacing w:before="48" w:after="48" w:line="360" w:lineRule="atLeast"/>
        <w:ind w:right="48"/>
        <w:outlineLvl w:val="1"/>
        <w:rPr>
          <w:rFonts w:ascii="Verdana" w:eastAsia="Times New Roman" w:hAnsi="Verdana" w:cs="Times New Roman"/>
          <w:color w:val="121214"/>
          <w:spacing w:val="-15"/>
          <w:sz w:val="41"/>
          <w:szCs w:val="41"/>
        </w:rPr>
      </w:pPr>
      <w:r w:rsidRPr="0053711E">
        <w:rPr>
          <w:rFonts w:ascii="Verdana" w:eastAsia="Times New Roman" w:hAnsi="Verdana" w:cs="Times New Roman"/>
          <w:color w:val="121214"/>
          <w:spacing w:val="-15"/>
          <w:sz w:val="41"/>
          <w:szCs w:val="41"/>
        </w:rPr>
        <w:t>Data Manipulation Language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SQL is equipped with data manipulation language (DML). DML modifies the database instance by inserting, updating and deleting its data. DML is responsible for all forms data modification in a database. SQL contains the following set of commands in its DML section −</w:t>
      </w:r>
    </w:p>
    <w:p w:rsidR="0053711E" w:rsidRPr="0053711E" w:rsidRDefault="0053711E" w:rsidP="0053711E">
      <w:pPr>
        <w:numPr>
          <w:ilvl w:val="0"/>
          <w:numId w:val="4"/>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SELECT/FROM/WHERE</w:t>
      </w:r>
    </w:p>
    <w:p w:rsidR="0053711E" w:rsidRPr="0053711E" w:rsidRDefault="0053711E" w:rsidP="0053711E">
      <w:pPr>
        <w:numPr>
          <w:ilvl w:val="0"/>
          <w:numId w:val="4"/>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INSERT INTO/VALUES</w:t>
      </w:r>
    </w:p>
    <w:p w:rsidR="0053711E" w:rsidRPr="0053711E" w:rsidRDefault="0053711E" w:rsidP="0053711E">
      <w:pPr>
        <w:numPr>
          <w:ilvl w:val="0"/>
          <w:numId w:val="4"/>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UPDATE/SET/WHERE</w:t>
      </w:r>
    </w:p>
    <w:p w:rsidR="0053711E" w:rsidRPr="0053711E" w:rsidRDefault="0053711E" w:rsidP="0053711E">
      <w:pPr>
        <w:numPr>
          <w:ilvl w:val="0"/>
          <w:numId w:val="4"/>
        </w:numPr>
        <w:spacing w:before="100" w:beforeAutospacing="1" w:after="75" w:line="360" w:lineRule="atLeast"/>
        <w:rPr>
          <w:rFonts w:ascii="Verdana" w:eastAsia="Times New Roman" w:hAnsi="Verdana" w:cs="Times New Roman"/>
          <w:color w:val="000000"/>
          <w:sz w:val="21"/>
          <w:szCs w:val="21"/>
        </w:rPr>
      </w:pPr>
      <w:r w:rsidRPr="0053711E">
        <w:rPr>
          <w:rFonts w:ascii="Verdana" w:eastAsia="Times New Roman" w:hAnsi="Verdana" w:cs="Times New Roman"/>
          <w:color w:val="000000"/>
          <w:sz w:val="21"/>
          <w:szCs w:val="21"/>
        </w:rPr>
        <w:t>DELETE FROM/WHERE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These basic constructs allow database programmers and users to enter data and information into the database and retrieve efficiently using a number of filter options.</w:t>
      </w:r>
    </w:p>
    <w:p w:rsidR="0053711E" w:rsidRPr="0053711E" w:rsidRDefault="0053711E" w:rsidP="0053711E">
      <w:pPr>
        <w:spacing w:before="48" w:after="48" w:line="360" w:lineRule="atLeast"/>
        <w:ind w:right="48"/>
        <w:outlineLvl w:val="2"/>
        <w:rPr>
          <w:rFonts w:ascii="Verdana" w:eastAsia="Times New Roman" w:hAnsi="Verdana" w:cs="Times New Roman"/>
          <w:color w:val="000000"/>
          <w:sz w:val="31"/>
          <w:szCs w:val="31"/>
        </w:rPr>
      </w:pPr>
      <w:r w:rsidRPr="0053711E">
        <w:rPr>
          <w:rFonts w:ascii="Verdana" w:eastAsia="Times New Roman" w:hAnsi="Verdana" w:cs="Times New Roman"/>
          <w:color w:val="000000"/>
          <w:sz w:val="31"/>
          <w:szCs w:val="31"/>
        </w:rPr>
        <w:t>SELECT/FROM/WHERE</w:t>
      </w:r>
    </w:p>
    <w:p w:rsidR="0053711E" w:rsidRPr="0053711E" w:rsidRDefault="0053711E" w:rsidP="0053711E">
      <w:pPr>
        <w:numPr>
          <w:ilvl w:val="0"/>
          <w:numId w:val="5"/>
        </w:numPr>
        <w:spacing w:after="144" w:line="360" w:lineRule="atLeast"/>
        <w:ind w:left="768" w:right="48"/>
        <w:jc w:val="both"/>
        <w:rPr>
          <w:rFonts w:ascii="Verdana" w:eastAsia="Times New Roman" w:hAnsi="Verdana" w:cs="Times New Roman"/>
          <w:color w:val="000000"/>
          <w:sz w:val="21"/>
          <w:szCs w:val="21"/>
        </w:rPr>
      </w:pPr>
      <w:r w:rsidRPr="0053711E">
        <w:rPr>
          <w:rFonts w:ascii="Verdana" w:eastAsia="Times New Roman" w:hAnsi="Verdana" w:cs="Times New Roman"/>
          <w:b/>
          <w:bCs/>
          <w:color w:val="000000"/>
          <w:sz w:val="21"/>
          <w:szCs w:val="21"/>
        </w:rPr>
        <w:t>SELECT</w:t>
      </w:r>
      <w:r w:rsidRPr="0053711E">
        <w:rPr>
          <w:rFonts w:ascii="Verdana" w:eastAsia="Times New Roman" w:hAnsi="Verdana" w:cs="Times New Roman"/>
          <w:color w:val="000000"/>
          <w:sz w:val="21"/>
        </w:rPr>
        <w:t> </w:t>
      </w:r>
      <w:r w:rsidRPr="0053711E">
        <w:rPr>
          <w:rFonts w:ascii="Verdana" w:eastAsia="Times New Roman" w:hAnsi="Verdana" w:cs="Times New Roman"/>
          <w:color w:val="000000"/>
          <w:sz w:val="21"/>
          <w:szCs w:val="21"/>
        </w:rPr>
        <w:t>− This is one of the fundamental query command of SQL. It is similar to the projection operation of relational algebra. It selects the attributes based on the condition described by WHERE clause.</w:t>
      </w:r>
    </w:p>
    <w:p w:rsidR="0053711E" w:rsidRPr="0053711E" w:rsidRDefault="0053711E" w:rsidP="0053711E">
      <w:pPr>
        <w:numPr>
          <w:ilvl w:val="0"/>
          <w:numId w:val="5"/>
        </w:numPr>
        <w:spacing w:after="144" w:line="360" w:lineRule="atLeast"/>
        <w:ind w:left="768" w:right="48"/>
        <w:jc w:val="both"/>
        <w:rPr>
          <w:rFonts w:ascii="Verdana" w:eastAsia="Times New Roman" w:hAnsi="Verdana" w:cs="Times New Roman"/>
          <w:color w:val="000000"/>
          <w:sz w:val="21"/>
          <w:szCs w:val="21"/>
        </w:rPr>
      </w:pPr>
      <w:r w:rsidRPr="0053711E">
        <w:rPr>
          <w:rFonts w:ascii="Verdana" w:eastAsia="Times New Roman" w:hAnsi="Verdana" w:cs="Times New Roman"/>
          <w:b/>
          <w:bCs/>
          <w:color w:val="000000"/>
          <w:sz w:val="21"/>
          <w:szCs w:val="21"/>
        </w:rPr>
        <w:t>FROM</w:t>
      </w:r>
      <w:r w:rsidRPr="0053711E">
        <w:rPr>
          <w:rFonts w:ascii="Verdana" w:eastAsia="Times New Roman" w:hAnsi="Verdana" w:cs="Times New Roman"/>
          <w:color w:val="000000"/>
          <w:sz w:val="21"/>
        </w:rPr>
        <w:t> </w:t>
      </w:r>
      <w:r w:rsidRPr="0053711E">
        <w:rPr>
          <w:rFonts w:ascii="Verdana" w:eastAsia="Times New Roman" w:hAnsi="Verdana" w:cs="Times New Roman"/>
          <w:color w:val="000000"/>
          <w:sz w:val="21"/>
          <w:szCs w:val="21"/>
        </w:rPr>
        <w:t>− This clause takes a relation name as an argument from which attributes are to be selected/projected. In case more than one relation names are given, this clause corresponds to Cartesian product.</w:t>
      </w:r>
    </w:p>
    <w:p w:rsidR="0053711E" w:rsidRPr="0053711E" w:rsidRDefault="0053711E" w:rsidP="0053711E">
      <w:pPr>
        <w:numPr>
          <w:ilvl w:val="0"/>
          <w:numId w:val="5"/>
        </w:numPr>
        <w:spacing w:after="144" w:line="360" w:lineRule="atLeast"/>
        <w:ind w:left="768" w:right="48"/>
        <w:jc w:val="both"/>
        <w:rPr>
          <w:rFonts w:ascii="Verdana" w:eastAsia="Times New Roman" w:hAnsi="Verdana" w:cs="Times New Roman"/>
          <w:color w:val="000000"/>
          <w:sz w:val="21"/>
          <w:szCs w:val="21"/>
        </w:rPr>
      </w:pPr>
      <w:r w:rsidRPr="0053711E">
        <w:rPr>
          <w:rFonts w:ascii="Verdana" w:eastAsia="Times New Roman" w:hAnsi="Verdana" w:cs="Times New Roman"/>
          <w:b/>
          <w:bCs/>
          <w:color w:val="000000"/>
          <w:sz w:val="21"/>
          <w:szCs w:val="21"/>
        </w:rPr>
        <w:t>WHERE</w:t>
      </w:r>
      <w:r w:rsidRPr="0053711E">
        <w:rPr>
          <w:rFonts w:ascii="Verdana" w:eastAsia="Times New Roman" w:hAnsi="Verdana" w:cs="Times New Roman"/>
          <w:color w:val="000000"/>
          <w:sz w:val="21"/>
        </w:rPr>
        <w:t> </w:t>
      </w:r>
      <w:r w:rsidRPr="0053711E">
        <w:rPr>
          <w:rFonts w:ascii="Verdana" w:eastAsia="Times New Roman" w:hAnsi="Verdana" w:cs="Times New Roman"/>
          <w:color w:val="000000"/>
          <w:sz w:val="21"/>
          <w:szCs w:val="21"/>
        </w:rPr>
        <w:t>− This clause defines predicate or conditions, which must match in order to qualify the attributes to be projected.</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Select author_name</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From book_author</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Where age &gt; 50;</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This command will yield the names of authors from the relation</w:t>
      </w:r>
      <w:r w:rsidRPr="0053711E">
        <w:rPr>
          <w:rFonts w:ascii="Verdana" w:eastAsia="Times New Roman" w:hAnsi="Verdana" w:cs="Times New Roman"/>
          <w:b/>
          <w:bCs/>
          <w:color w:val="000000"/>
          <w:sz w:val="24"/>
          <w:szCs w:val="24"/>
        </w:rPr>
        <w:t>book_author</w:t>
      </w:r>
      <w:r w:rsidRPr="0053711E">
        <w:rPr>
          <w:rFonts w:ascii="Verdana" w:eastAsia="Times New Roman" w:hAnsi="Verdana" w:cs="Times New Roman"/>
          <w:color w:val="000000"/>
          <w:sz w:val="24"/>
          <w:szCs w:val="24"/>
        </w:rPr>
        <w:t> whose age is greater than 50.</w:t>
      </w:r>
    </w:p>
    <w:p w:rsidR="0053711E" w:rsidRPr="0053711E" w:rsidRDefault="0053711E" w:rsidP="0053711E">
      <w:pPr>
        <w:spacing w:before="48" w:after="48" w:line="360" w:lineRule="atLeast"/>
        <w:ind w:right="48"/>
        <w:outlineLvl w:val="2"/>
        <w:rPr>
          <w:rFonts w:ascii="Verdana" w:eastAsia="Times New Roman" w:hAnsi="Verdana" w:cs="Times New Roman"/>
          <w:color w:val="000000"/>
          <w:sz w:val="31"/>
          <w:szCs w:val="31"/>
        </w:rPr>
      </w:pPr>
      <w:r w:rsidRPr="0053711E">
        <w:rPr>
          <w:rFonts w:ascii="Verdana" w:eastAsia="Times New Roman" w:hAnsi="Verdana" w:cs="Times New Roman"/>
          <w:color w:val="000000"/>
          <w:sz w:val="31"/>
          <w:szCs w:val="31"/>
        </w:rPr>
        <w:t>INSERT INTO/VALUES</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lastRenderedPageBreak/>
        <w:t>This command is used for inserting values into the rows of a table (relation).</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Syntax</w:t>
      </w:r>
      <w:r w:rsidRPr="0053711E">
        <w:rPr>
          <w:rFonts w:ascii="Verdana" w:eastAsia="Times New Roman" w:hAnsi="Verdana" w:cs="Times New Roman"/>
          <w:color w:val="000000"/>
          <w:sz w:val="24"/>
          <w:szCs w:val="24"/>
        </w:rPr>
        <w:t>−</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INSERT INTO table (column1 [, column2, column3 ... ]) VALUES (value1 [, value2, value3 ... ])</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Or</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INSERT INTO table VALUES (value1, [value2, ... ])</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INSERT INTO tutorialspoint (Author, Subject) VALUES ("anonymous", "computers");</w:t>
      </w:r>
    </w:p>
    <w:p w:rsidR="0053711E" w:rsidRPr="0053711E" w:rsidRDefault="0053711E" w:rsidP="0053711E">
      <w:pPr>
        <w:spacing w:before="48" w:after="48" w:line="360" w:lineRule="atLeast"/>
        <w:ind w:right="48"/>
        <w:outlineLvl w:val="2"/>
        <w:rPr>
          <w:rFonts w:ascii="Verdana" w:eastAsia="Times New Roman" w:hAnsi="Verdana" w:cs="Times New Roman"/>
          <w:color w:val="000000"/>
          <w:sz w:val="31"/>
          <w:szCs w:val="31"/>
        </w:rPr>
      </w:pPr>
      <w:r w:rsidRPr="0053711E">
        <w:rPr>
          <w:rFonts w:ascii="Verdana" w:eastAsia="Times New Roman" w:hAnsi="Verdana" w:cs="Times New Roman"/>
          <w:color w:val="000000"/>
          <w:sz w:val="31"/>
          <w:szCs w:val="31"/>
        </w:rPr>
        <w:t>UPDATE/SET/WHERE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This command is used for updating or modifying the values of columns in a table (relation).</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Syntax</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UPDATE table_name SET column_name = value [, column_name = value ...] [WHERE condition]</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UPDATE tutorialspoint SET Author="webmaster" WHERE Author="anonymous";</w:t>
      </w:r>
    </w:p>
    <w:p w:rsidR="0053711E" w:rsidRPr="0053711E" w:rsidRDefault="0053711E" w:rsidP="0053711E">
      <w:pPr>
        <w:spacing w:before="48" w:after="48" w:line="360" w:lineRule="atLeast"/>
        <w:ind w:right="48"/>
        <w:outlineLvl w:val="2"/>
        <w:rPr>
          <w:rFonts w:ascii="Verdana" w:eastAsia="Times New Roman" w:hAnsi="Verdana" w:cs="Times New Roman"/>
          <w:color w:val="000000"/>
          <w:sz w:val="31"/>
          <w:szCs w:val="31"/>
        </w:rPr>
      </w:pPr>
      <w:r w:rsidRPr="0053711E">
        <w:rPr>
          <w:rFonts w:ascii="Verdana" w:eastAsia="Times New Roman" w:hAnsi="Verdana" w:cs="Times New Roman"/>
          <w:color w:val="000000"/>
          <w:sz w:val="31"/>
          <w:szCs w:val="31"/>
        </w:rPr>
        <w:t>DELETE/FROM/WHERE</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color w:val="000000"/>
          <w:sz w:val="24"/>
          <w:szCs w:val="24"/>
        </w:rPr>
        <w:t>This command is used for removing one or more rows from a table (relation).</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Syntax</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DELETE FROM table_name [WHERE condition];</w:t>
      </w:r>
    </w:p>
    <w:p w:rsidR="0053711E" w:rsidRPr="0053711E" w:rsidRDefault="0053711E" w:rsidP="0053711E">
      <w:pPr>
        <w:spacing w:after="144" w:line="360" w:lineRule="atLeast"/>
        <w:ind w:left="48" w:right="48"/>
        <w:jc w:val="both"/>
        <w:rPr>
          <w:rFonts w:ascii="Verdana" w:eastAsia="Times New Roman" w:hAnsi="Verdana" w:cs="Times New Roman"/>
          <w:color w:val="000000"/>
          <w:sz w:val="24"/>
          <w:szCs w:val="24"/>
        </w:rPr>
      </w:pPr>
      <w:r w:rsidRPr="0053711E">
        <w:rPr>
          <w:rFonts w:ascii="Verdana" w:eastAsia="Times New Roman" w:hAnsi="Verdana" w:cs="Times New Roman"/>
          <w:b/>
          <w:bCs/>
          <w:color w:val="000000"/>
          <w:sz w:val="24"/>
          <w:szCs w:val="24"/>
        </w:rPr>
        <w:t>For example</w:t>
      </w:r>
      <w:r w:rsidRPr="0053711E">
        <w:rPr>
          <w:rFonts w:ascii="Verdana" w:eastAsia="Times New Roman" w:hAnsi="Verdana" w:cs="Times New Roman"/>
          <w:color w:val="000000"/>
          <w:sz w:val="24"/>
          <w:szCs w:val="24"/>
        </w:rPr>
        <w:t> −</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DELETE FROM tutorialspoints</w:t>
      </w:r>
    </w:p>
    <w:p w:rsidR="0053711E" w:rsidRPr="0053711E" w:rsidRDefault="0053711E" w:rsidP="005371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53711E">
        <w:rPr>
          <w:rFonts w:ascii="Consolas" w:eastAsia="Times New Roman" w:hAnsi="Consolas" w:cs="Courier New"/>
          <w:color w:val="313131"/>
          <w:sz w:val="18"/>
          <w:szCs w:val="18"/>
        </w:rPr>
        <w:t xml:space="preserve">   WHERE Author="unknown";</w:t>
      </w:r>
    </w:p>
    <w:p w:rsidR="00696299" w:rsidRDefault="00696299"/>
    <w:sectPr w:rsidR="00696299" w:rsidSect="006962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7328"/>
    <w:multiLevelType w:val="multilevel"/>
    <w:tmpl w:val="DA4C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9D235E"/>
    <w:multiLevelType w:val="multilevel"/>
    <w:tmpl w:val="DA4C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561BB3"/>
    <w:multiLevelType w:val="multilevel"/>
    <w:tmpl w:val="DA4C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F94FD9"/>
    <w:multiLevelType w:val="multilevel"/>
    <w:tmpl w:val="DA4C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B17340"/>
    <w:multiLevelType w:val="multilevel"/>
    <w:tmpl w:val="DA4C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3711E"/>
    <w:rsid w:val="0053711E"/>
    <w:rsid w:val="00696299"/>
    <w:rsid w:val="00CE7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299"/>
  </w:style>
  <w:style w:type="paragraph" w:styleId="Heading2">
    <w:name w:val="heading 2"/>
    <w:basedOn w:val="Normal"/>
    <w:link w:val="Heading2Char"/>
    <w:uiPriority w:val="9"/>
    <w:qFormat/>
    <w:rsid w:val="005371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71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71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71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71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711E"/>
  </w:style>
  <w:style w:type="paragraph" w:styleId="HTMLPreformatted">
    <w:name w:val="HTML Preformatted"/>
    <w:basedOn w:val="Normal"/>
    <w:link w:val="HTMLPreformattedChar"/>
    <w:uiPriority w:val="99"/>
    <w:semiHidden/>
    <w:unhideWhenUsed/>
    <w:rsid w:val="00537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11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8517972">
      <w:bodyDiv w:val="1"/>
      <w:marLeft w:val="0"/>
      <w:marRight w:val="0"/>
      <w:marTop w:val="0"/>
      <w:marBottom w:val="0"/>
      <w:divBdr>
        <w:top w:val="none" w:sz="0" w:space="0" w:color="auto"/>
        <w:left w:val="none" w:sz="0" w:space="0" w:color="auto"/>
        <w:bottom w:val="none" w:sz="0" w:space="0" w:color="auto"/>
        <w:right w:val="none" w:sz="0" w:space="0" w:color="auto"/>
      </w:divBdr>
    </w:div>
    <w:div w:id="43706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1189</Words>
  <Characters>6779</Characters>
  <Application>Microsoft Office Word</Application>
  <DocSecurity>0</DocSecurity>
  <Lines>56</Lines>
  <Paragraphs>15</Paragraphs>
  <ScaleCrop>false</ScaleCrop>
  <Company>NONE</Company>
  <LinksUpToDate>false</LinksUpToDate>
  <CharactersWithSpaces>7953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2</cp:revision>
  <dcterms:created xsi:type="dcterms:W3CDTF">2018-12-26T05:58:00Z</dcterms:created>
  <dcterms:modified xsi:type="dcterms:W3CDTF">2018-12-26T05:59:00Z</dcterms:modified>
</cp:coreProperties>
</file>