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C3595" w14:textId="77777777" w:rsidR="00F20120" w:rsidRDefault="00000000">
      <w:pPr>
        <w:jc w:val="center"/>
      </w:pPr>
      <w:r>
        <w:rPr>
          <w:b/>
          <w:color w:val="20C7C4"/>
          <w:sz w:val="24"/>
        </w:rPr>
        <w:t>FIRMIVRA</w:t>
      </w:r>
    </w:p>
    <w:p w14:paraId="79409601" w14:textId="77777777" w:rsidR="00F20120" w:rsidRDefault="00000000">
      <w:pPr>
        <w:spacing w:after="40" w:line="240" w:lineRule="auto"/>
        <w:jc w:val="center"/>
      </w:pPr>
      <w:r>
        <w:rPr>
          <w:b/>
          <w:color w:val="0B1F3A"/>
          <w:sz w:val="48"/>
        </w:rPr>
        <w:t>Developer Directional Instructions</w:t>
      </w:r>
    </w:p>
    <w:p w14:paraId="3DC78E63" w14:textId="77777777" w:rsidR="00F20120" w:rsidRDefault="00000000">
      <w:pPr>
        <w:spacing w:after="160" w:line="240" w:lineRule="auto"/>
        <w:jc w:val="center"/>
      </w:pPr>
      <w:r>
        <w:rPr>
          <w:color w:val="5B6B84"/>
          <w:sz w:val="22"/>
        </w:rPr>
        <w:t>Simple click-by-click behavior for Super Admin, Firm Workspace, setup, staff access, and Client Portal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57DB3FF4" w14:textId="77777777">
        <w:trPr>
          <w:jc w:val="center"/>
        </w:trPr>
        <w:tc>
          <w:tcPr>
            <w:tcW w:w="10656" w:type="dxa"/>
            <w:tcBorders>
              <w:top w:val="single" w:sz="6" w:space="0" w:color="20C7C4"/>
              <w:left w:val="single" w:sz="6" w:space="0" w:color="20C7C4"/>
              <w:bottom w:val="single" w:sz="6" w:space="0" w:color="20C7C4"/>
              <w:right w:val="single" w:sz="6" w:space="0" w:color="20C7C4"/>
            </w:tcBorders>
            <w:shd w:val="clear" w:color="auto" w:fill="E8FB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E46B4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Scope summary: Firm Workspace and Client Portal are the fully functional beta focus. Super Admin is a minimal shell, with the firm application review/approval-to-activation flow active. Future Super Admin modules may exist as Coming Soon pages.</w:t>
            </w:r>
          </w:p>
        </w:tc>
      </w:tr>
    </w:tbl>
    <w:p w14:paraId="1131684F" w14:textId="77777777" w:rsidR="00F20120" w:rsidRDefault="00F20120">
      <w:pPr>
        <w:spacing w:after="0"/>
      </w:pPr>
    </w:p>
    <w:p w14:paraId="2F7B4B0F" w14:textId="77777777" w:rsidR="00F20120" w:rsidRDefault="00000000">
      <w:pPr>
        <w:keepNext/>
        <w:spacing w:before="160" w:after="80"/>
      </w:pPr>
      <w:r>
        <w:rPr>
          <w:b/>
          <w:color w:val="1769E0"/>
          <w:sz w:val="30"/>
        </w:rPr>
        <w:t>1. Entry Points &amp; Login Routing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032"/>
        <w:gridCol w:w="5112"/>
      </w:tblGrid>
      <w:tr w:rsidR="00F20120" w14:paraId="20829475" w14:textId="77777777">
        <w:trPr>
          <w:tblHeader/>
          <w:jc w:val="center"/>
        </w:trPr>
        <w:tc>
          <w:tcPr>
            <w:tcW w:w="2232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B464F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Page / Action</w:t>
            </w:r>
          </w:p>
        </w:tc>
        <w:tc>
          <w:tcPr>
            <w:tcW w:w="4032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4FF97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When Clicked</w:t>
            </w:r>
          </w:p>
        </w:tc>
        <w:tc>
          <w:tcPr>
            <w:tcW w:w="5112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E3B38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Result</w:t>
            </w:r>
          </w:p>
        </w:tc>
      </w:tr>
      <w:tr w:rsidR="00F20120" w14:paraId="58BBFB4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6206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Welcome Back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96B9D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an existing firm admin or staff user.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4F29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Check the user role, then route Firm Admin/Owner to the firm admin dashboard and Staff to the staff workspace.</w:t>
            </w:r>
          </w:p>
        </w:tc>
      </w:tr>
      <w:tr w:rsidR="00F20120" w14:paraId="20F01DB4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48E64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Create a Business Account</w:t>
            </w:r>
          </w:p>
        </w:tc>
        <w:tc>
          <w:tcPr>
            <w:tcW w:w="40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76ED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Firmivra business account application.</w:t>
            </w:r>
          </w:p>
        </w:tc>
        <w:tc>
          <w:tcPr>
            <w:tcW w:w="51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4FAA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Applicant completes and submits the form. Submission status becomes Pending Review; no immediate firm access is granted.</w:t>
            </w:r>
          </w:p>
        </w:tc>
      </w:tr>
      <w:tr w:rsidR="00F20120" w14:paraId="32218E0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B037B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Sign In for the First Time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7341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staff activation.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76157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Invited staff verifies the invitation/access information, creates permanent credentials, then uses Welcome Back for future logins.</w:t>
            </w:r>
          </w:p>
        </w:tc>
      </w:tr>
      <w:tr w:rsidR="00F20120" w14:paraId="088BFDB3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1A32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Super Admin Login</w:t>
            </w:r>
          </w:p>
        </w:tc>
        <w:tc>
          <w:tcPr>
            <w:tcW w:w="40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D643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Firmivra Owner/Super Admin only.</w:t>
            </w:r>
          </w:p>
        </w:tc>
        <w:tc>
          <w:tcPr>
            <w:tcW w:w="51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96ECA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Super Admin dashboard. Do not show this login on the normal firm/staff page.</w:t>
            </w:r>
          </w:p>
        </w:tc>
      </w:tr>
      <w:tr w:rsidR="00F20120" w14:paraId="7196473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065F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Client Login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569F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the client inside the correct firm portal.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ECE1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only that client's account within that firm's tenant.</w:t>
            </w:r>
          </w:p>
        </w:tc>
      </w:tr>
    </w:tbl>
    <w:p w14:paraId="2D37D00B" w14:textId="77777777" w:rsidR="00F20120" w:rsidRDefault="00F20120">
      <w:pPr>
        <w:spacing w:after="0"/>
      </w:pPr>
    </w:p>
    <w:p w14:paraId="51350A97" w14:textId="77777777" w:rsidR="00F20120" w:rsidRDefault="00000000">
      <w:pPr>
        <w:keepNext/>
        <w:spacing w:before="160" w:after="80"/>
      </w:pPr>
      <w:r>
        <w:rPr>
          <w:b/>
          <w:color w:val="20C7C4"/>
          <w:sz w:val="30"/>
        </w:rPr>
        <w:t>2. Super Admin - Active Directional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1C98058E" w14:textId="77777777">
        <w:trPr>
          <w:jc w:val="center"/>
        </w:trPr>
        <w:tc>
          <w:tcPr>
            <w:tcW w:w="10656" w:type="dxa"/>
            <w:tcBorders>
              <w:top w:val="single" w:sz="6" w:space="0" w:color="1769E0"/>
              <w:left w:val="single" w:sz="6" w:space="0" w:color="1769E0"/>
              <w:bottom w:val="single" w:sz="6" w:space="0" w:color="1769E0"/>
              <w:right w:val="single" w:sz="6" w:space="0" w:color="1769E0"/>
            </w:tcBorders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1F77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Only the application approval path must be operational now. Dashboard + Firm Applications + Firms should support this flow. Other Super Admin modules can route to a simple Coming Soon shell.</w:t>
            </w:r>
          </w:p>
        </w:tc>
      </w:tr>
    </w:tbl>
    <w:p w14:paraId="0F19CCAA" w14:textId="77777777" w:rsidR="00F20120" w:rsidRDefault="00F20120">
      <w:pPr>
        <w:spacing w:after="0"/>
      </w:pP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5472"/>
      </w:tblGrid>
      <w:tr w:rsidR="00F20120" w14:paraId="1487F296" w14:textId="77777777">
        <w:trPr>
          <w:tblHeader/>
          <w:jc w:val="center"/>
        </w:trPr>
        <w:tc>
          <w:tcPr>
            <w:tcW w:w="2592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D5273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Super Admin Page / Button</w:t>
            </w:r>
          </w:p>
        </w:tc>
        <w:tc>
          <w:tcPr>
            <w:tcW w:w="3312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0E490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5472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D399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System Behavior / Destination</w:t>
            </w:r>
          </w:p>
        </w:tc>
      </w:tr>
      <w:tr w:rsidR="00F20120" w14:paraId="1E4F0BC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220F6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Dashboard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67473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after Super Admin login.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5197A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Show basic counts/summary. Pending applications card links to Firm Applications.</w:t>
            </w:r>
          </w:p>
        </w:tc>
      </w:tr>
      <w:tr w:rsidR="00F20120" w14:paraId="120ABB86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39C7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 Applications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5A25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Click from sidebar/dashboard.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2F20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applications list with status, applicant, date submitted, and Open Application button.</w:t>
            </w:r>
          </w:p>
        </w:tc>
      </w:tr>
      <w:tr w:rsidR="00F20120" w14:paraId="5E8C505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C8CF2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Open Application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BF21D1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Click on a pending application.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81404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full application review page with submitted business, owner/admin, credentials, and uploaded documents.</w:t>
            </w:r>
          </w:p>
        </w:tc>
      </w:tr>
      <w:tr w:rsidR="00F20120" w14:paraId="71258A72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3044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Approve Application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8F0F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Approve the reviewed firm.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41ECC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Set application = Approved; create/activate the firm tenant/workspace; set firm = Active; activate the primary firm admin; add the firm to Firms; enable firm login/workspace access.</w:t>
            </w:r>
          </w:p>
        </w:tc>
      </w:tr>
      <w:tr w:rsidR="00F20120" w14:paraId="1F58098D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D36D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Firms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EBB7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approved-firm list.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99AE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Show approved firms. For beta, LVP Accounting &amp; Taxes appears as Active after approval.</w:t>
            </w:r>
          </w:p>
        </w:tc>
      </w:tr>
      <w:tr w:rsidR="00F20120" w14:paraId="54977E4A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732F3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Open Firm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6B49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 firm record.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A980A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Show basic approved-firm information, primary admin, status, and Open Firm Workspace.</w:t>
            </w:r>
          </w:p>
        </w:tc>
      </w:tr>
      <w:tr w:rsidR="00F20120" w14:paraId="4E626305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4C1B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Open Firm Workspace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935D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Enter the selected tenant.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34670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that firm's workspace. Keep tenant context isolated from every other firm.</w:t>
            </w:r>
          </w:p>
        </w:tc>
      </w:tr>
      <w:tr w:rsidR="00F20120" w14:paraId="61468D47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D95F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Sales / CRM / Team / Billing / Support / Reports / Notifications / Audit / Settings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EF658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Click future module.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16870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 placeholder page marked Coming Soon / Future Module. No full backend logic required yet.</w:t>
            </w:r>
          </w:p>
        </w:tc>
      </w:tr>
    </w:tbl>
    <w:p w14:paraId="6AA6BB0D" w14:textId="77777777" w:rsidR="00F20120" w:rsidRDefault="00F20120">
      <w:pPr>
        <w:spacing w:after="0"/>
      </w:pPr>
    </w:p>
    <w:p w14:paraId="1962CEE5" w14:textId="77777777" w:rsidR="00F20120" w:rsidRDefault="00000000">
      <w:pPr>
        <w:keepNext/>
        <w:spacing w:before="160" w:after="80"/>
      </w:pPr>
      <w:r>
        <w:rPr>
          <w:b/>
          <w:color w:val="1769E0"/>
          <w:sz w:val="30"/>
        </w:rPr>
        <w:t>3. Business Application - Submission Rules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392"/>
        <w:gridCol w:w="4608"/>
      </w:tblGrid>
      <w:tr w:rsidR="00F20120" w14:paraId="7B824C54" w14:textId="77777777">
        <w:trPr>
          <w:tblHeader/>
          <w:jc w:val="center"/>
        </w:trPr>
        <w:tc>
          <w:tcPr>
            <w:tcW w:w="2376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7F39D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392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9D8BB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  <w:tc>
          <w:tcPr>
            <w:tcW w:w="4608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C39CE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F20120" w14:paraId="1CC07EA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7311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Business / Practice Type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E2517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Applicant chooses the business/practice category.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AFD9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Use the selection to determine any required credential/document fields.</w:t>
            </w:r>
          </w:p>
        </w:tc>
      </w:tr>
      <w:tr w:rsidR="00F20120" w14:paraId="60A6528C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C68D14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Business Information</w:t>
            </w:r>
          </w:p>
        </w:tc>
        <w:tc>
          <w:tcPr>
            <w:tcW w:w="43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1F00A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Collect legal name, DBA if applicable, entity type, EIN, contact details, website, address.</w:t>
            </w:r>
          </w:p>
        </w:tc>
        <w:tc>
          <w:tcPr>
            <w:tcW w:w="46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8A59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Legal business name becomes the approved firm name if accepted.</w:t>
            </w:r>
          </w:p>
        </w:tc>
      </w:tr>
      <w:tr w:rsidR="00F20120" w14:paraId="5AB5D8E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9AEE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Primary Administrator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6EEC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Collect the responsible party / first firm admin information.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2A6C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This person becomes the primary Firm Admin after approval.</w:t>
            </w:r>
          </w:p>
        </w:tc>
      </w:tr>
      <w:tr w:rsidR="00F20120" w14:paraId="7DDD567A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9B8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Credentials &amp; Uploads</w:t>
            </w:r>
          </w:p>
        </w:tc>
        <w:tc>
          <w:tcPr>
            <w:tcW w:w="43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1C88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Collect applicable professional credentials and supporting documents.</w:t>
            </w:r>
          </w:p>
        </w:tc>
        <w:tc>
          <w:tcPr>
            <w:tcW w:w="46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6191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Store all files securely with the pending application.</w:t>
            </w:r>
          </w:p>
        </w:tc>
      </w:tr>
      <w:tr w:rsidR="00F20120" w14:paraId="1DD9E2A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B7F5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Agreement &amp; Certification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0A0D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Require acceptance/certification before submission.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7447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Do not allow submission until required acknowledgments are complete.</w:t>
            </w:r>
          </w:p>
        </w:tc>
      </w:tr>
      <w:tr w:rsidR="00F20120" w14:paraId="17D977F0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D898E0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Submit Application</w:t>
            </w:r>
          </w:p>
        </w:tc>
        <w:tc>
          <w:tcPr>
            <w:tcW w:w="43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DA76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application and documents.</w:t>
            </w:r>
          </w:p>
        </w:tc>
        <w:tc>
          <w:tcPr>
            <w:tcW w:w="46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C3F6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Create Pending Review application in Super Admin and show submission confirmation; no immediate workspace access.</w:t>
            </w:r>
          </w:p>
        </w:tc>
      </w:tr>
    </w:tbl>
    <w:p w14:paraId="0CDAEF1C" w14:textId="77777777" w:rsidR="00F20120" w:rsidRDefault="00F20120">
      <w:pPr>
        <w:spacing w:after="0"/>
      </w:pPr>
    </w:p>
    <w:p w14:paraId="4613AC22" w14:textId="77777777" w:rsidR="00F20120" w:rsidRDefault="00000000">
      <w:pPr>
        <w:keepNext/>
        <w:spacing w:before="160" w:after="80"/>
      </w:pPr>
      <w:r>
        <w:rPr>
          <w:b/>
          <w:color w:val="20C7C4"/>
          <w:sz w:val="30"/>
        </w:rPr>
        <w:t>4. First Firm Login - Workspace Setup Wizard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7C8E0177" w14:textId="77777777">
        <w:trPr>
          <w:jc w:val="center"/>
        </w:trPr>
        <w:tc>
          <w:tcPr>
            <w:tcW w:w="10656" w:type="dxa"/>
            <w:tcBorders>
              <w:top w:val="single" w:sz="6" w:space="0" w:color="20C7C4"/>
              <w:left w:val="single" w:sz="6" w:space="0" w:color="20C7C4"/>
              <w:bottom w:val="single" w:sz="6" w:space="0" w:color="20C7C4"/>
              <w:right w:val="single" w:sz="6" w:space="0" w:color="20C7C4"/>
            </w:tcBorders>
            <w:shd w:val="clear" w:color="auto" w:fill="E8FB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F7F92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Show this wizard on the newly approved firm's first login. Keep the 5-step progress indicator visible on every setup page. Save each step before moving forward.</w:t>
            </w:r>
          </w:p>
        </w:tc>
      </w:tr>
    </w:tbl>
    <w:p w14:paraId="6EDB34FA" w14:textId="77777777" w:rsidR="00F20120" w:rsidRDefault="00F20120">
      <w:pPr>
        <w:spacing w:after="0"/>
      </w:pP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120"/>
        <w:gridCol w:w="2808"/>
      </w:tblGrid>
      <w:tr w:rsidR="00F20120" w14:paraId="12E278F6" w14:textId="77777777">
        <w:trPr>
          <w:tblHeader/>
          <w:jc w:val="center"/>
        </w:trPr>
        <w:tc>
          <w:tcPr>
            <w:tcW w:w="2448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C59A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Step / Button</w:t>
            </w:r>
          </w:p>
        </w:tc>
        <w:tc>
          <w:tcPr>
            <w:tcW w:w="6120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90942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What User Can Do</w:t>
            </w:r>
          </w:p>
        </w:tc>
        <w:tc>
          <w:tcPr>
            <w:tcW w:w="2808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4E06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When Continue Is Clicked</w:t>
            </w:r>
          </w:p>
        </w:tc>
      </w:tr>
      <w:tr w:rsidR="00F20120" w14:paraId="1485167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473429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1. Firm Branding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8C49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Upload/change logo; set portal display name; choose primary/secondary colors; enter custom HEX colors; choose portal style; preview branding. Approved legal firm name stays locked.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8B8BF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branding settings and open Step 2 - Business Details.</w:t>
            </w:r>
          </w:p>
        </w:tc>
      </w:tr>
      <w:tr w:rsidR="00F20120" w14:paraId="58A02E83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A97C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2. Business Details</w:t>
            </w:r>
          </w:p>
        </w:tc>
        <w:tc>
          <w:tcPr>
            <w:tcW w:w="61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CDBD9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Review legal firm name (locked); edit DBA/display name, entity type, EIN/Tax ID, email, phone, website, address, team size, services, description.</w:t>
            </w:r>
          </w:p>
        </w:tc>
        <w:tc>
          <w:tcPr>
            <w:tcW w:w="28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ADCA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business details and open Step 3 - Team &amp; Access.</w:t>
            </w:r>
          </w:p>
        </w:tc>
      </w:tr>
      <w:tr w:rsidR="00F20120" w14:paraId="638FF5FC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253FBF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3. Team &amp; Access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0B38E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Add team members; enter name/email; assign role; edit team member; review role permissions.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940BA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team configuration, send/prepare staff invitations as applicable, and open Step 4 - Client Portal.</w:t>
            </w:r>
          </w:p>
        </w:tc>
      </w:tr>
      <w:tr w:rsidR="00F20120" w14:paraId="74BFC8BB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DCA92D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4. Client Portal</w:t>
            </w:r>
          </w:p>
        </w:tc>
        <w:tc>
          <w:tcPr>
            <w:tcW w:w="61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52FB0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Upload portal logo; choose portal colors/header style; enable or disable portal features; edit welcome message; preview portal.</w:t>
            </w:r>
          </w:p>
        </w:tc>
        <w:tc>
          <w:tcPr>
            <w:tcW w:w="28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48FD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portal configuration and open Step 5 - Finish Setup.</w:t>
            </w:r>
          </w:p>
        </w:tc>
      </w:tr>
      <w:tr w:rsidR="00F20120" w14:paraId="28844738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497A7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5. Finish Setup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AED4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Review completion checklist; edit any prior step if needed.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CE619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Complete Setup marks onboarding complete and routes to the main Firm Dashboard.</w:t>
            </w:r>
          </w:p>
        </w:tc>
      </w:tr>
      <w:tr w:rsidR="00F20120" w14:paraId="7C2BA167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ACE5A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Save Draft</w:t>
            </w:r>
          </w:p>
        </w:tc>
        <w:tc>
          <w:tcPr>
            <w:tcW w:w="61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39F0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without completing the current step.</w:t>
            </w:r>
          </w:p>
        </w:tc>
        <w:tc>
          <w:tcPr>
            <w:tcW w:w="28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29659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Keep progress and allow the firm admin to return later.</w:t>
            </w:r>
          </w:p>
        </w:tc>
      </w:tr>
      <w:tr w:rsidR="00F20120" w14:paraId="78B7AB99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BF22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Back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E617F1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Return to previous setup step.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1347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Preserve already saved values.</w:t>
            </w:r>
          </w:p>
        </w:tc>
      </w:tr>
    </w:tbl>
    <w:p w14:paraId="393F1284" w14:textId="77777777" w:rsidR="00F20120" w:rsidRDefault="00F20120">
      <w:pPr>
        <w:spacing w:after="0"/>
      </w:pPr>
    </w:p>
    <w:p w14:paraId="43B632D6" w14:textId="77777777" w:rsidR="00F20120" w:rsidRDefault="00000000">
      <w:pPr>
        <w:keepNext/>
        <w:spacing w:before="160" w:after="80"/>
      </w:pPr>
      <w:r>
        <w:rPr>
          <w:b/>
          <w:color w:val="1769E0"/>
          <w:sz w:val="30"/>
        </w:rPr>
        <w:lastRenderedPageBreak/>
        <w:t>5. Team Access - Staff Invitation &amp; Routing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4968"/>
        <w:gridCol w:w="3888"/>
      </w:tblGrid>
      <w:tr w:rsidR="00F20120" w14:paraId="099BD11E" w14:textId="77777777">
        <w:trPr>
          <w:tblHeader/>
          <w:jc w:val="center"/>
        </w:trPr>
        <w:tc>
          <w:tcPr>
            <w:tcW w:w="2520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91043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4968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1AFF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System Behavior</w:t>
            </w:r>
          </w:p>
        </w:tc>
        <w:tc>
          <w:tcPr>
            <w:tcW w:w="3888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921A0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F20120" w14:paraId="793EF816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B2252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Add Team Member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47CD9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 enters staff name, email, and role.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6E8D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Create an invited/pending staff user tied only to that firm.</w:t>
            </w:r>
          </w:p>
        </w:tc>
      </w:tr>
      <w:tr w:rsidR="00F20120" w14:paraId="13BFDB60" w14:textId="77777777">
        <w:trPr>
          <w:cantSplit/>
          <w:jc w:val="center"/>
        </w:trPr>
        <w:tc>
          <w:tcPr>
            <w:tcW w:w="25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06A7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Assign Role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2190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the selected role/permissions.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7C0E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Staff sees only the modules/actions allowed by that role.</w:t>
            </w:r>
          </w:p>
        </w:tc>
      </w:tr>
      <w:tr w:rsidR="00F20120" w14:paraId="3343941C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F9E9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Send/Generate Invitation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48B0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Send activation instructions/access code as designed.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5986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New staff uses Sign In for the First Time.</w:t>
            </w:r>
          </w:p>
        </w:tc>
      </w:tr>
      <w:tr w:rsidR="00F20120" w14:paraId="11FCB8B6" w14:textId="77777777">
        <w:trPr>
          <w:cantSplit/>
          <w:jc w:val="center"/>
        </w:trPr>
        <w:tc>
          <w:tcPr>
            <w:tcW w:w="25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5CBF7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First-Time Staff Activation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E9BC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Verify invite, set password, complete activation.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9C02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Staff becomes Active and uses Welcome Back going forward.</w:t>
            </w:r>
          </w:p>
        </w:tc>
      </w:tr>
      <w:tr w:rsidR="00F20120" w14:paraId="329CB0CE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46E839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/ Deactivate Staff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479ED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 updates role/access or deactivates the user.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5403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Permissions change immediately; deactivated users cannot access the firm workspace.</w:t>
            </w:r>
          </w:p>
        </w:tc>
      </w:tr>
    </w:tbl>
    <w:p w14:paraId="4037A53B" w14:textId="77777777" w:rsidR="00F20120" w:rsidRDefault="00F20120">
      <w:pPr>
        <w:spacing w:after="0"/>
      </w:pPr>
    </w:p>
    <w:p w14:paraId="31CA8C78" w14:textId="77777777" w:rsidR="00F20120" w:rsidRDefault="00000000">
      <w:pPr>
        <w:keepNext/>
        <w:spacing w:before="160" w:after="80"/>
      </w:pPr>
      <w:r>
        <w:rPr>
          <w:b/>
          <w:color w:val="20C7C4"/>
          <w:sz w:val="30"/>
        </w:rPr>
        <w:t>6. Client Portal - Directional Behavior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104"/>
        <w:gridCol w:w="4896"/>
      </w:tblGrid>
      <w:tr w:rsidR="00F20120" w14:paraId="40F82378" w14:textId="77777777">
        <w:trPr>
          <w:tblHeader/>
          <w:jc w:val="center"/>
        </w:trPr>
        <w:tc>
          <w:tcPr>
            <w:tcW w:w="2376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BAEB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 / Area</w:t>
            </w:r>
          </w:p>
        </w:tc>
        <w:tc>
          <w:tcPr>
            <w:tcW w:w="4104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B45A7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When Clicked</w:t>
            </w:r>
          </w:p>
        </w:tc>
        <w:tc>
          <w:tcPr>
            <w:tcW w:w="4896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EBF6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Result</w:t>
            </w:r>
          </w:p>
        </w:tc>
      </w:tr>
      <w:tr w:rsidR="00F20120" w14:paraId="6A22AB4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58A0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 Portal URL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3D542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portal.firmivra.com/{firm-slug}.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1868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Identify the firm/tenant from the URL and load that firm's branding and client portal settings.</w:t>
            </w:r>
          </w:p>
        </w:tc>
      </w:tr>
      <w:tr w:rsidR="00F20120" w14:paraId="1875560D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1B283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Custom Domain (future-ready)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FA1EC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Connect a firm-owned portal domain.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7AEA2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Map verified domain to the same firm tenant; custom domain support can be expanded later.</w:t>
            </w:r>
          </w:p>
        </w:tc>
      </w:tr>
      <w:tr w:rsidR="00F20120" w14:paraId="2D3A199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2E49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Invite Client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7A98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sends portal invitation.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0716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Create/link the client portal account under that firm only and send activation instructions.</w:t>
            </w:r>
          </w:p>
        </w:tc>
      </w:tr>
      <w:tr w:rsidR="00F20120" w14:paraId="1B970335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5562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Client Login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7FAC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client.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5B81F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client dashboard with only the client's permitted data.</w:t>
            </w:r>
          </w:p>
        </w:tc>
      </w:tr>
      <w:tr w:rsidR="00F20120" w14:paraId="3E8C3E4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2CD7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Intake Forms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207F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selects/completes form.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809C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submission to the correct client record inside the correct firm workspace.</w:t>
            </w:r>
          </w:p>
        </w:tc>
      </w:tr>
      <w:tr w:rsidR="00F20120" w14:paraId="1247AFBA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F31E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Documents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69E5D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uploads/views permitted documents.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29C0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Store securely and attach to the correct client/firm.</w:t>
            </w:r>
          </w:p>
        </w:tc>
      </w:tr>
      <w:tr w:rsidR="00F20120" w14:paraId="1B285B7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D327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Messages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F6969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sends/receives secure messages.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FAF22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Keep messages inside the firm-client record.</w:t>
            </w:r>
          </w:p>
        </w:tc>
      </w:tr>
      <w:tr w:rsidR="00F20120" w14:paraId="098C21A1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AD9BF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Appointments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0609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schedules/views appointments.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6190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Add/update appointment inside the firm workspace.</w:t>
            </w:r>
          </w:p>
        </w:tc>
      </w:tr>
      <w:tr w:rsidR="00F20120" w14:paraId="5077B1C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F2D469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Invoices &amp; Payments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B9F7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views/pays enabled invoices.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B100C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Update payment/invoice status for the correct firm/client.</w:t>
            </w:r>
          </w:p>
        </w:tc>
      </w:tr>
      <w:tr w:rsidR="00F20120" w14:paraId="1FE07B2E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B134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Portal Preview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E6BC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 previews portal during setup/settings.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A3A0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Render the actual client portal layout using the selected logo/colors/features without affecting live client data.</w:t>
            </w:r>
          </w:p>
        </w:tc>
      </w:tr>
    </w:tbl>
    <w:p w14:paraId="01E25162" w14:textId="77777777" w:rsidR="00F20120" w:rsidRDefault="00F20120">
      <w:pPr>
        <w:spacing w:after="0"/>
      </w:pPr>
    </w:p>
    <w:p w14:paraId="6258BC85" w14:textId="77777777" w:rsidR="00F20120" w:rsidRDefault="00000000">
      <w:pPr>
        <w:keepNext/>
        <w:spacing w:before="160" w:after="80"/>
      </w:pPr>
      <w:r>
        <w:rPr>
          <w:b/>
          <w:color w:val="0B1F3A"/>
          <w:sz w:val="30"/>
        </w:rPr>
        <w:t>7. Branding, State &amp; Security Rules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8424"/>
      </w:tblGrid>
      <w:tr w:rsidR="00F20120" w14:paraId="3B999F5E" w14:textId="77777777">
        <w:trPr>
          <w:tblHeader/>
          <w:jc w:val="center"/>
        </w:trPr>
        <w:tc>
          <w:tcPr>
            <w:tcW w:w="2952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522B3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8424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0D21E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Developer Direction</w:t>
            </w:r>
          </w:p>
        </w:tc>
      </w:tr>
      <w:tr w:rsidR="00F20120" w14:paraId="58C34170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83AF9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Firmivra Interface Branding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50B6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System navigation, setup-step controls, and platform UI use Firmivra navy/blue/teal. Firm-selected colors should affect customizable firm/client-facing areas and previews.</w:t>
            </w:r>
          </w:p>
        </w:tc>
      </w:tr>
      <w:tr w:rsidR="00F20120" w14:paraId="1CB6B271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2496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Locked Legal Firm Name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B75EA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After Super Admin approval, legal firm name is read-only to the firm. Other allowed business/contact details remain editable.</w:t>
            </w:r>
          </w:p>
        </w:tc>
      </w:tr>
      <w:tr w:rsidR="00F20120" w14:paraId="638468A2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E84C0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Setup Progress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B8899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Persist every saved setup step. Do not lose values when user goes Back, saves draft, logs out, or returns.</w:t>
            </w:r>
          </w:p>
        </w:tc>
      </w:tr>
      <w:tr w:rsidR="00F20120" w14:paraId="37941DA4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AF00D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After Setup Completion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F365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Do not automatically show onboarding on every login. Route to Firm Dashboard. Allow later changes through Settings.</w:t>
            </w:r>
          </w:p>
        </w:tc>
      </w:tr>
      <w:tr w:rsidR="00F20120" w14:paraId="3F5FEEA2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1F06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Tenant Isolation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B142E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 firm must never access another firm's users, clients, documents, settings, or portal data.</w:t>
            </w:r>
          </w:p>
        </w:tc>
      </w:tr>
      <w:tr w:rsidR="00F20120" w14:paraId="3B28C18C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29378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Client Isolation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03B89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 client sees only their own permitted records inside their firm's portal.</w:t>
            </w:r>
          </w:p>
        </w:tc>
      </w:tr>
      <w:tr w:rsidR="00F20120" w14:paraId="0A9C35E5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5FC57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Role-Based Access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FE5F5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Admin/Owner has management access; staff access is based on assigned role/permissions.</w:t>
            </w:r>
          </w:p>
        </w:tc>
      </w:tr>
      <w:tr w:rsidR="00F20120" w14:paraId="2A0F4870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CC48E4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Future Super Admin Modules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51D3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Keep routes/pages in place as shells so they can be developed later without restructuring the entire project.</w:t>
            </w:r>
          </w:p>
        </w:tc>
      </w:tr>
    </w:tbl>
    <w:p w14:paraId="275AA8A9" w14:textId="77777777" w:rsidR="00F20120" w:rsidRDefault="00F20120">
      <w:pPr>
        <w:spacing w:after="0"/>
      </w:pPr>
    </w:p>
    <w:p w14:paraId="5C05292B" w14:textId="77777777" w:rsidR="00F20120" w:rsidRDefault="00000000">
      <w:pPr>
        <w:keepNext/>
        <w:spacing w:before="160" w:after="80"/>
      </w:pPr>
      <w:r>
        <w:rPr>
          <w:b/>
          <w:color w:val="15945B"/>
          <w:sz w:val="30"/>
        </w:rPr>
        <w:t>8. Required End-to-End Beta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77B40C95" w14:textId="77777777">
        <w:trPr>
          <w:jc w:val="center"/>
        </w:trPr>
        <w:tc>
          <w:tcPr>
            <w:tcW w:w="10656" w:type="dxa"/>
            <w:tcBorders>
              <w:top w:val="single" w:sz="6" w:space="0" w:color="15945B"/>
              <w:left w:val="single" w:sz="6" w:space="0" w:color="15945B"/>
              <w:bottom w:val="single" w:sz="6" w:space="0" w:color="15945B"/>
              <w:right w:val="single" w:sz="6" w:space="0" w:color="15945B"/>
            </w:tcBorders>
            <w:shd w:val="clear" w:color="auto" w:fill="EAF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9454A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Create Business Account → Submit Application → Pending Review → Super Admin Opens Application → Approve Application → Firm becomes Active → Firm Admin logs in → First-Time Workspace Setup → Complete Setup → Firm Dashboard → Invite/Add Clients → Client Portal.</w:t>
            </w:r>
          </w:p>
        </w:tc>
      </w:tr>
    </w:tbl>
    <w:p w14:paraId="5153B520" w14:textId="77777777" w:rsidR="00F20120" w:rsidRDefault="00F20120">
      <w:pPr>
        <w:spacing w:after="0"/>
      </w:pPr>
    </w:p>
    <w:p w14:paraId="1358765A" w14:textId="77777777" w:rsidR="00F20120" w:rsidRDefault="00000000">
      <w:pPr>
        <w:spacing w:before="120"/>
        <w:jc w:val="center"/>
      </w:pPr>
      <w:r>
        <w:rPr>
          <w:b/>
          <w:color w:val="5B6B84"/>
          <w:sz w:val="17"/>
        </w:rPr>
        <w:t>Keep implementation simple: every button should either perform the stated action or route to the stated destination. Do not build unrelated future functionality during this pass.</w:t>
      </w:r>
    </w:p>
    <w:sectPr w:rsidR="00F20120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A886BF" w14:textId="77777777" w:rsidR="00B84974" w:rsidRDefault="00B84974">
      <w:pPr>
        <w:spacing w:after="0" w:line="240" w:lineRule="auto"/>
      </w:pPr>
      <w:r>
        <w:separator/>
      </w:r>
    </w:p>
  </w:endnote>
  <w:endnote w:type="continuationSeparator" w:id="0">
    <w:p w14:paraId="4FDAD618" w14:textId="77777777" w:rsidR="00B84974" w:rsidRDefault="00B8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C6F861" w14:textId="77777777" w:rsidR="00F20120" w:rsidRDefault="00000000">
    <w:pPr>
      <w:pStyle w:val="Footer"/>
      <w:jc w:val="center"/>
    </w:pPr>
    <w:proofErr w:type="spellStart"/>
    <w:r>
      <w:rPr>
        <w:color w:val="5B6B84"/>
        <w:sz w:val="15"/>
      </w:rPr>
      <w:t>Firmivra</w:t>
    </w:r>
    <w:proofErr w:type="spellEnd"/>
    <w:r>
      <w:rPr>
        <w:color w:val="5B6B84"/>
        <w:sz w:val="15"/>
      </w:rPr>
      <w:t xml:space="preserve"> | Developer Directional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3E33A9" w14:textId="77777777" w:rsidR="00B84974" w:rsidRDefault="00B84974">
      <w:pPr>
        <w:spacing w:after="0" w:line="240" w:lineRule="auto"/>
      </w:pPr>
      <w:r>
        <w:separator/>
      </w:r>
    </w:p>
  </w:footnote>
  <w:footnote w:type="continuationSeparator" w:id="0">
    <w:p w14:paraId="6622ECE3" w14:textId="77777777" w:rsidR="00B84974" w:rsidRDefault="00B84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422296">
    <w:abstractNumId w:val="8"/>
  </w:num>
  <w:num w:numId="2" w16cid:durableId="1887524247">
    <w:abstractNumId w:val="6"/>
  </w:num>
  <w:num w:numId="3" w16cid:durableId="1429930437">
    <w:abstractNumId w:val="5"/>
  </w:num>
  <w:num w:numId="4" w16cid:durableId="255132714">
    <w:abstractNumId w:val="4"/>
  </w:num>
  <w:num w:numId="5" w16cid:durableId="2119524251">
    <w:abstractNumId w:val="7"/>
  </w:num>
  <w:num w:numId="6" w16cid:durableId="1620183763">
    <w:abstractNumId w:val="3"/>
  </w:num>
  <w:num w:numId="7" w16cid:durableId="728654873">
    <w:abstractNumId w:val="2"/>
  </w:num>
  <w:num w:numId="8" w16cid:durableId="1639990821">
    <w:abstractNumId w:val="1"/>
  </w:num>
  <w:num w:numId="9" w16cid:durableId="1137601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600677"/>
    <w:rsid w:val="00850E16"/>
    <w:rsid w:val="00AA1D8D"/>
    <w:rsid w:val="00B47730"/>
    <w:rsid w:val="00B84974"/>
    <w:rsid w:val="00CB0664"/>
    <w:rsid w:val="00ED44CE"/>
    <w:rsid w:val="00F20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E5011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0213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2026-09-29T03:20:00Z</dcterms:created>
  <dcterms:modified xsi:type="dcterms:W3CDTF">2026-09-29T03:20:00Z</dcterms:modified>
  <cp:category/>
</cp:coreProperties>
</file>