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272D0" w14:textId="77777777" w:rsidR="002D42E0" w:rsidRDefault="00000000">
      <w:pPr>
        <w:jc w:val="center"/>
      </w:pPr>
      <w:r>
        <w:rPr>
          <w:b/>
          <w:color w:val="0A74DA"/>
          <w:sz w:val="68"/>
        </w:rPr>
        <w:t>FIRMIVRA</w:t>
      </w:r>
    </w:p>
    <w:p w14:paraId="7DFB737B" w14:textId="77777777" w:rsidR="002D42E0" w:rsidRDefault="00000000">
      <w:pPr>
        <w:jc w:val="center"/>
      </w:pPr>
      <w:r>
        <w:rPr>
          <w:b/>
          <w:color w:val="0B2E4F"/>
          <w:sz w:val="36"/>
        </w:rPr>
        <w:t>SUPER ADMIN PORTAL</w:t>
      </w:r>
    </w:p>
    <w:p w14:paraId="328A3D15" w14:textId="77777777" w:rsidR="002D42E0" w:rsidRDefault="00000000">
      <w:pPr>
        <w:jc w:val="center"/>
      </w:pPr>
      <w:r>
        <w:rPr>
          <w:b/>
          <w:color w:val="17324D"/>
          <w:sz w:val="30"/>
        </w:rPr>
        <w:t>MASTER SYSTEM STATEMENT &amp; DEVELOPER GUIDE</w:t>
      </w:r>
    </w:p>
    <w:p w14:paraId="7C560ACB" w14:textId="77777777" w:rsidR="002D42E0" w:rsidRDefault="00000000">
      <w:pPr>
        <w:jc w:val="center"/>
      </w:pPr>
      <w:r>
        <w:rPr>
          <w:noProof/>
        </w:rPr>
        <w:drawing>
          <wp:inline distT="0" distB="0" distL="0" distR="0" wp14:anchorId="43073CA0" wp14:editId="07AD957A">
            <wp:extent cx="5303520" cy="63995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ivra Sidebar States Mockup(6).png"/>
                    <pic:cNvPicPr/>
                  </pic:nvPicPr>
                  <pic:blipFill>
                    <a:blip r:embed="rId8"/>
                    <a:stretch>
                      <a:fillRect/>
                    </a:stretch>
                  </pic:blipFill>
                  <pic:spPr>
                    <a:xfrm>
                      <a:off x="0" y="0"/>
                      <a:ext cx="5303520" cy="6399519"/>
                    </a:xfrm>
                    <a:prstGeom prst="rect">
                      <a:avLst/>
                    </a:prstGeom>
                  </pic:spPr>
                </pic:pic>
              </a:graphicData>
            </a:graphic>
          </wp:inline>
        </w:drawing>
      </w:r>
    </w:p>
    <w:p w14:paraId="0BE9087B" w14:textId="77777777" w:rsidR="002D42E0" w:rsidRDefault="00000000">
      <w:pPr>
        <w:jc w:val="center"/>
      </w:pPr>
      <w:r>
        <w:rPr>
          <w:color w:val="5B6573"/>
          <w:sz w:val="20"/>
        </w:rPr>
        <w:t>Purpose: define what the Super Admin system is, what each module must accomplish, how modules connect, and the minimum platform-wide behaviors required for a production-ready implementation.</w:t>
      </w:r>
    </w:p>
    <w:p w14:paraId="05F71E65" w14:textId="77777777" w:rsidR="002D42E0" w:rsidRDefault="00000000">
      <w:r>
        <w:br w:type="page"/>
      </w:r>
    </w:p>
    <w:p w14:paraId="7455B5A5" w14:textId="77777777" w:rsidR="002D42E0" w:rsidRDefault="00000000">
      <w:pPr>
        <w:pStyle w:val="Heading1"/>
      </w:pPr>
      <w:r>
        <w:lastRenderedPageBreak/>
        <w:t>1. Executive System Statement</w:t>
      </w:r>
    </w:p>
    <w:p w14:paraId="17267A8C" w14:textId="77777777" w:rsidR="002D42E0" w:rsidRDefault="00000000">
      <w:r>
        <w:t>Firmivra Super Admin Portal is the central control plane for operating the Firmivra platform. It is designed for the platform owner and authorized internal administrators—not for clients or ordinary firm users—to oversee the complete lifecycle of firms, users, revenue, support, communications, security, integrations, and global system behavior from one secure backend.</w:t>
      </w:r>
    </w:p>
    <w:p w14:paraId="3A380D39" w14:textId="77777777" w:rsidR="002D42E0" w:rsidRDefault="00000000">
      <w:r>
        <w:t>The Super Admin experience must operate as one connected administrative system rather than a collection of isolated screens. Every module should read from and write to shared system data in a controlled way, use consistent permissions, produce traceable status changes, and surface downstream effects in related modules.</w:t>
      </w:r>
    </w:p>
    <w:p w14:paraId="13601EAC" w14:textId="77777777" w:rsidR="002D42E0" w:rsidRDefault="00000000">
      <w:r>
        <w:t>The developer should treat this guide as the umbrella specification. Page-specific developer instructions define individual screens in detail; this guide defines the system-wide purpose, cross-module logic, role boundaries, and non-negotiable behavior that all of those screens must follow.</w:t>
      </w:r>
    </w:p>
    <w:tbl>
      <w:tblPr>
        <w:tblStyle w:val="TableGrid"/>
        <w:tblW w:w="0" w:type="auto"/>
        <w:jc w:val="center"/>
        <w:tblLook w:val="04A0" w:firstRow="1" w:lastRow="0" w:firstColumn="1" w:lastColumn="0" w:noHBand="0" w:noVBand="1"/>
      </w:tblPr>
      <w:tblGrid>
        <w:gridCol w:w="2878"/>
        <w:gridCol w:w="7192"/>
      </w:tblGrid>
      <w:tr w:rsidR="002D42E0" w14:paraId="69FFE260" w14:textId="77777777">
        <w:trPr>
          <w:tblHeader/>
          <w:jc w:val="center"/>
        </w:trPr>
        <w:tc>
          <w:tcPr>
            <w:tcW w:w="2880" w:type="dxa"/>
            <w:shd w:val="clear" w:color="auto" w:fill="0B2E4F"/>
            <w:tcMar>
              <w:top w:w="70" w:type="dxa"/>
              <w:left w:w="80" w:type="dxa"/>
              <w:bottom w:w="70" w:type="dxa"/>
              <w:right w:w="80" w:type="dxa"/>
            </w:tcMar>
          </w:tcPr>
          <w:p w14:paraId="69857397" w14:textId="77777777" w:rsidR="002D42E0" w:rsidRDefault="00000000">
            <w:pPr>
              <w:pStyle w:val="TableText"/>
              <w:jc w:val="center"/>
            </w:pPr>
            <w:r>
              <w:rPr>
                <w:b/>
                <w:color w:val="FFFFFF"/>
              </w:rPr>
              <w:t>Objective</w:t>
            </w:r>
          </w:p>
        </w:tc>
        <w:tc>
          <w:tcPr>
            <w:tcW w:w="7200" w:type="dxa"/>
            <w:shd w:val="clear" w:color="auto" w:fill="0B2E4F"/>
            <w:tcMar>
              <w:top w:w="70" w:type="dxa"/>
              <w:left w:w="80" w:type="dxa"/>
              <w:bottom w:w="70" w:type="dxa"/>
              <w:right w:w="80" w:type="dxa"/>
            </w:tcMar>
          </w:tcPr>
          <w:p w14:paraId="3FB05028" w14:textId="77777777" w:rsidR="002D42E0" w:rsidRDefault="00000000">
            <w:pPr>
              <w:pStyle w:val="TableText"/>
              <w:jc w:val="center"/>
            </w:pPr>
            <w:r>
              <w:rPr>
                <w:b/>
                <w:color w:val="FFFFFF"/>
              </w:rPr>
              <w:t>What It Means for Development</w:t>
            </w:r>
          </w:p>
        </w:tc>
      </w:tr>
      <w:tr w:rsidR="002D42E0" w14:paraId="482AED3C" w14:textId="77777777">
        <w:trPr>
          <w:jc w:val="center"/>
        </w:trPr>
        <w:tc>
          <w:tcPr>
            <w:tcW w:w="2880" w:type="dxa"/>
            <w:shd w:val="clear" w:color="auto" w:fill="F7FAFD"/>
            <w:tcMar>
              <w:top w:w="70" w:type="dxa"/>
              <w:left w:w="80" w:type="dxa"/>
              <w:bottom w:w="70" w:type="dxa"/>
              <w:right w:w="80" w:type="dxa"/>
            </w:tcMar>
          </w:tcPr>
          <w:p w14:paraId="189C6088" w14:textId="77777777" w:rsidR="002D42E0" w:rsidRDefault="00000000">
            <w:pPr>
              <w:pStyle w:val="TableText"/>
            </w:pPr>
            <w:r>
              <w:t>Centralized platform control</w:t>
            </w:r>
          </w:p>
        </w:tc>
        <w:tc>
          <w:tcPr>
            <w:tcW w:w="7200" w:type="dxa"/>
            <w:shd w:val="clear" w:color="auto" w:fill="F7FAFD"/>
            <w:tcMar>
              <w:top w:w="70" w:type="dxa"/>
              <w:left w:w="80" w:type="dxa"/>
              <w:bottom w:w="70" w:type="dxa"/>
              <w:right w:w="80" w:type="dxa"/>
            </w:tcMar>
          </w:tcPr>
          <w:p w14:paraId="42300B36" w14:textId="77777777" w:rsidR="002D42E0" w:rsidRDefault="00000000">
            <w:pPr>
              <w:pStyle w:val="TableText"/>
            </w:pPr>
            <w:r>
              <w:t>Give authorized Super Admins one place to oversee firms, users, subscriptions, revenue, support, communications, integrations, security, and settings.</w:t>
            </w:r>
          </w:p>
        </w:tc>
      </w:tr>
      <w:tr w:rsidR="002D42E0" w14:paraId="697CDD2A" w14:textId="77777777">
        <w:trPr>
          <w:jc w:val="center"/>
        </w:trPr>
        <w:tc>
          <w:tcPr>
            <w:tcW w:w="2880" w:type="dxa"/>
            <w:tcMar>
              <w:top w:w="70" w:type="dxa"/>
              <w:left w:w="80" w:type="dxa"/>
              <w:bottom w:w="70" w:type="dxa"/>
              <w:right w:w="80" w:type="dxa"/>
            </w:tcMar>
          </w:tcPr>
          <w:p w14:paraId="31DBEFBD" w14:textId="77777777" w:rsidR="002D42E0" w:rsidRDefault="00000000">
            <w:pPr>
              <w:pStyle w:val="TableText"/>
            </w:pPr>
            <w:r>
              <w:t>Operational visibility</w:t>
            </w:r>
          </w:p>
        </w:tc>
        <w:tc>
          <w:tcPr>
            <w:tcW w:w="7200" w:type="dxa"/>
            <w:tcMar>
              <w:top w:w="70" w:type="dxa"/>
              <w:left w:w="80" w:type="dxa"/>
              <w:bottom w:w="70" w:type="dxa"/>
              <w:right w:w="80" w:type="dxa"/>
            </w:tcMar>
          </w:tcPr>
          <w:p w14:paraId="5D88F070" w14:textId="77777777" w:rsidR="002D42E0" w:rsidRDefault="00000000">
            <w:pPr>
              <w:pStyle w:val="TableText"/>
            </w:pPr>
            <w:r>
              <w:t>Provide current, reliable information about platform activity and business health, not static display data.</w:t>
            </w:r>
          </w:p>
        </w:tc>
      </w:tr>
      <w:tr w:rsidR="002D42E0" w14:paraId="17B04D1B" w14:textId="77777777">
        <w:trPr>
          <w:jc w:val="center"/>
        </w:trPr>
        <w:tc>
          <w:tcPr>
            <w:tcW w:w="2880" w:type="dxa"/>
            <w:shd w:val="clear" w:color="auto" w:fill="F7FAFD"/>
            <w:tcMar>
              <w:top w:w="70" w:type="dxa"/>
              <w:left w:w="80" w:type="dxa"/>
              <w:bottom w:w="70" w:type="dxa"/>
              <w:right w:w="80" w:type="dxa"/>
            </w:tcMar>
          </w:tcPr>
          <w:p w14:paraId="763D8459" w14:textId="77777777" w:rsidR="002D42E0" w:rsidRDefault="00000000">
            <w:pPr>
              <w:pStyle w:val="TableText"/>
            </w:pPr>
            <w:r>
              <w:t>Controlled administration</w:t>
            </w:r>
          </w:p>
        </w:tc>
        <w:tc>
          <w:tcPr>
            <w:tcW w:w="7200" w:type="dxa"/>
            <w:shd w:val="clear" w:color="auto" w:fill="F7FAFD"/>
            <w:tcMar>
              <w:top w:w="70" w:type="dxa"/>
              <w:left w:w="80" w:type="dxa"/>
              <w:bottom w:w="70" w:type="dxa"/>
              <w:right w:w="80" w:type="dxa"/>
            </w:tcMar>
          </w:tcPr>
          <w:p w14:paraId="310B4058" w14:textId="77777777" w:rsidR="002D42E0" w:rsidRDefault="00000000">
            <w:pPr>
              <w:pStyle w:val="TableText"/>
            </w:pPr>
            <w:r>
              <w:t>Require appropriate permissions, confirmations, validation, and audit logging for sensitive actions.</w:t>
            </w:r>
          </w:p>
        </w:tc>
      </w:tr>
      <w:tr w:rsidR="002D42E0" w14:paraId="21032D91" w14:textId="77777777">
        <w:trPr>
          <w:jc w:val="center"/>
        </w:trPr>
        <w:tc>
          <w:tcPr>
            <w:tcW w:w="2880" w:type="dxa"/>
            <w:tcMar>
              <w:top w:w="70" w:type="dxa"/>
              <w:left w:w="80" w:type="dxa"/>
              <w:bottom w:w="70" w:type="dxa"/>
              <w:right w:w="80" w:type="dxa"/>
            </w:tcMar>
          </w:tcPr>
          <w:p w14:paraId="618AD62E" w14:textId="77777777" w:rsidR="002D42E0" w:rsidRDefault="00000000">
            <w:pPr>
              <w:pStyle w:val="TableText"/>
            </w:pPr>
            <w:r>
              <w:t>Connected workflows</w:t>
            </w:r>
          </w:p>
        </w:tc>
        <w:tc>
          <w:tcPr>
            <w:tcW w:w="7200" w:type="dxa"/>
            <w:tcMar>
              <w:top w:w="70" w:type="dxa"/>
              <w:left w:w="80" w:type="dxa"/>
              <w:bottom w:w="70" w:type="dxa"/>
              <w:right w:w="80" w:type="dxa"/>
            </w:tcMar>
          </w:tcPr>
          <w:p w14:paraId="26478698" w14:textId="77777777" w:rsidR="002D42E0" w:rsidRDefault="00000000">
            <w:pPr>
              <w:pStyle w:val="TableText"/>
            </w:pPr>
            <w:r>
              <w:t>Ensure actions in one module create the correct updates in all related modules.</w:t>
            </w:r>
          </w:p>
        </w:tc>
      </w:tr>
      <w:tr w:rsidR="002D42E0" w14:paraId="2C1E7442" w14:textId="77777777">
        <w:trPr>
          <w:jc w:val="center"/>
        </w:trPr>
        <w:tc>
          <w:tcPr>
            <w:tcW w:w="2880" w:type="dxa"/>
            <w:shd w:val="clear" w:color="auto" w:fill="F7FAFD"/>
            <w:tcMar>
              <w:top w:w="70" w:type="dxa"/>
              <w:left w:w="80" w:type="dxa"/>
              <w:bottom w:w="70" w:type="dxa"/>
              <w:right w:w="80" w:type="dxa"/>
            </w:tcMar>
          </w:tcPr>
          <w:p w14:paraId="11F7DDEF" w14:textId="77777777" w:rsidR="002D42E0" w:rsidRDefault="00000000">
            <w:pPr>
              <w:pStyle w:val="TableText"/>
            </w:pPr>
            <w:r>
              <w:t>Scalability</w:t>
            </w:r>
          </w:p>
        </w:tc>
        <w:tc>
          <w:tcPr>
            <w:tcW w:w="7200" w:type="dxa"/>
            <w:shd w:val="clear" w:color="auto" w:fill="F7FAFD"/>
            <w:tcMar>
              <w:top w:w="70" w:type="dxa"/>
              <w:left w:w="80" w:type="dxa"/>
              <w:bottom w:w="70" w:type="dxa"/>
              <w:right w:w="80" w:type="dxa"/>
            </w:tcMar>
          </w:tcPr>
          <w:p w14:paraId="6D09CD86" w14:textId="77777777" w:rsidR="002D42E0" w:rsidRDefault="00000000">
            <w:pPr>
              <w:pStyle w:val="TableText"/>
            </w:pPr>
            <w:r>
              <w:t>Support growth in firms, users, plans, transactions, integrations, support volume, and reporting without redesigning the core administrative model.</w:t>
            </w:r>
          </w:p>
        </w:tc>
      </w:tr>
      <w:tr w:rsidR="002D42E0" w14:paraId="2137D590" w14:textId="77777777">
        <w:trPr>
          <w:jc w:val="center"/>
        </w:trPr>
        <w:tc>
          <w:tcPr>
            <w:tcW w:w="2880" w:type="dxa"/>
            <w:tcMar>
              <w:top w:w="70" w:type="dxa"/>
              <w:left w:w="80" w:type="dxa"/>
              <w:bottom w:w="70" w:type="dxa"/>
              <w:right w:w="80" w:type="dxa"/>
            </w:tcMar>
          </w:tcPr>
          <w:p w14:paraId="275ED514" w14:textId="77777777" w:rsidR="002D42E0" w:rsidRDefault="00000000">
            <w:pPr>
              <w:pStyle w:val="TableText"/>
            </w:pPr>
            <w:r>
              <w:t>Traceability</w:t>
            </w:r>
          </w:p>
        </w:tc>
        <w:tc>
          <w:tcPr>
            <w:tcW w:w="7200" w:type="dxa"/>
            <w:tcMar>
              <w:top w:w="70" w:type="dxa"/>
              <w:left w:w="80" w:type="dxa"/>
              <w:bottom w:w="70" w:type="dxa"/>
              <w:right w:w="80" w:type="dxa"/>
            </w:tcMar>
          </w:tcPr>
          <w:p w14:paraId="7C213694" w14:textId="77777777" w:rsidR="002D42E0" w:rsidRDefault="00000000">
            <w:pPr>
              <w:pStyle w:val="TableText"/>
            </w:pPr>
            <w:r>
              <w:t>Maintain a defensible record of important administrative, security, billing, and configuration changes.</w:t>
            </w:r>
          </w:p>
        </w:tc>
      </w:tr>
    </w:tbl>
    <w:p w14:paraId="7608AA49" w14:textId="77777777" w:rsidR="002D42E0" w:rsidRDefault="002D42E0"/>
    <w:p w14:paraId="45799C78" w14:textId="77777777" w:rsidR="002D42E0" w:rsidRDefault="00000000">
      <w:pPr>
        <w:pStyle w:val="Heading1"/>
      </w:pPr>
      <w:r>
        <w:t>2. Administrative Audience, Roles &amp; Permission Model</w:t>
      </w:r>
    </w:p>
    <w:p w14:paraId="65747B49" w14:textId="77777777" w:rsidR="002D42E0" w:rsidRDefault="00000000">
      <w:r>
        <w:t>The Super Admin Portal must enforce role-based access control. A user should only see and perform the actions that their assigned role permits. Hiding a button in the interface is not sufficient; server-side authorization must also enforce the restriction.</w:t>
      </w:r>
    </w:p>
    <w:tbl>
      <w:tblPr>
        <w:tblStyle w:val="TableGrid"/>
        <w:tblW w:w="0" w:type="auto"/>
        <w:jc w:val="center"/>
        <w:tblLook w:val="04A0" w:firstRow="1" w:lastRow="0" w:firstColumn="1" w:lastColumn="0" w:noHBand="0" w:noVBand="1"/>
      </w:tblPr>
      <w:tblGrid>
        <w:gridCol w:w="2877"/>
        <w:gridCol w:w="7193"/>
      </w:tblGrid>
      <w:tr w:rsidR="002D42E0" w14:paraId="2A9DCA25" w14:textId="77777777">
        <w:trPr>
          <w:tblHeader/>
          <w:jc w:val="center"/>
        </w:trPr>
        <w:tc>
          <w:tcPr>
            <w:tcW w:w="2880" w:type="dxa"/>
            <w:shd w:val="clear" w:color="auto" w:fill="0B2E4F"/>
            <w:tcMar>
              <w:top w:w="70" w:type="dxa"/>
              <w:left w:w="80" w:type="dxa"/>
              <w:bottom w:w="70" w:type="dxa"/>
              <w:right w:w="80" w:type="dxa"/>
            </w:tcMar>
          </w:tcPr>
          <w:p w14:paraId="40AA9B9A" w14:textId="77777777" w:rsidR="002D42E0" w:rsidRDefault="00000000">
            <w:pPr>
              <w:pStyle w:val="TableText"/>
              <w:jc w:val="center"/>
            </w:pPr>
            <w:r>
              <w:rPr>
                <w:b/>
                <w:color w:val="FFFFFF"/>
              </w:rPr>
              <w:t>Role / Actor</w:t>
            </w:r>
          </w:p>
        </w:tc>
        <w:tc>
          <w:tcPr>
            <w:tcW w:w="7200" w:type="dxa"/>
            <w:shd w:val="clear" w:color="auto" w:fill="0B2E4F"/>
            <w:tcMar>
              <w:top w:w="70" w:type="dxa"/>
              <w:left w:w="80" w:type="dxa"/>
              <w:bottom w:w="70" w:type="dxa"/>
              <w:right w:w="80" w:type="dxa"/>
            </w:tcMar>
          </w:tcPr>
          <w:p w14:paraId="6C2034FD" w14:textId="77777777" w:rsidR="002D42E0" w:rsidRDefault="00000000">
            <w:pPr>
              <w:pStyle w:val="TableText"/>
              <w:jc w:val="center"/>
            </w:pPr>
            <w:r>
              <w:rPr>
                <w:b/>
                <w:color w:val="FFFFFF"/>
              </w:rPr>
              <w:t>Required Boundary</w:t>
            </w:r>
          </w:p>
        </w:tc>
      </w:tr>
      <w:tr w:rsidR="002D42E0" w14:paraId="03634F6D" w14:textId="77777777">
        <w:trPr>
          <w:jc w:val="center"/>
        </w:trPr>
        <w:tc>
          <w:tcPr>
            <w:tcW w:w="2880" w:type="dxa"/>
            <w:shd w:val="clear" w:color="auto" w:fill="F7FAFD"/>
            <w:tcMar>
              <w:top w:w="70" w:type="dxa"/>
              <w:left w:w="80" w:type="dxa"/>
              <w:bottom w:w="70" w:type="dxa"/>
              <w:right w:w="80" w:type="dxa"/>
            </w:tcMar>
          </w:tcPr>
          <w:p w14:paraId="0260A711" w14:textId="77777777" w:rsidR="002D42E0" w:rsidRDefault="00000000">
            <w:pPr>
              <w:pStyle w:val="TableText"/>
            </w:pPr>
            <w:r>
              <w:t>Owner / Super Admin</w:t>
            </w:r>
          </w:p>
        </w:tc>
        <w:tc>
          <w:tcPr>
            <w:tcW w:w="7200" w:type="dxa"/>
            <w:shd w:val="clear" w:color="auto" w:fill="F7FAFD"/>
            <w:tcMar>
              <w:top w:w="70" w:type="dxa"/>
              <w:left w:w="80" w:type="dxa"/>
              <w:bottom w:w="70" w:type="dxa"/>
              <w:right w:w="80" w:type="dxa"/>
            </w:tcMar>
          </w:tcPr>
          <w:p w14:paraId="50F5DE70" w14:textId="77777777" w:rsidR="002D42E0" w:rsidRDefault="00000000">
            <w:pPr>
              <w:pStyle w:val="TableText"/>
            </w:pPr>
            <w:r>
              <w:t>Full platform-level authority subject to high-risk safeguards. Can manage firms, platform configuration, subscriptions, billing administration, integrations, security, and other Super Admins where permitted.</w:t>
            </w:r>
          </w:p>
        </w:tc>
      </w:tr>
      <w:tr w:rsidR="002D42E0" w14:paraId="00E9ED54" w14:textId="77777777">
        <w:trPr>
          <w:jc w:val="center"/>
        </w:trPr>
        <w:tc>
          <w:tcPr>
            <w:tcW w:w="2880" w:type="dxa"/>
            <w:tcMar>
              <w:top w:w="70" w:type="dxa"/>
              <w:left w:w="80" w:type="dxa"/>
              <w:bottom w:w="70" w:type="dxa"/>
              <w:right w:w="80" w:type="dxa"/>
            </w:tcMar>
          </w:tcPr>
          <w:p w14:paraId="13EABFD3" w14:textId="77777777" w:rsidR="002D42E0" w:rsidRDefault="00000000">
            <w:pPr>
              <w:pStyle w:val="TableText"/>
            </w:pPr>
            <w:r>
              <w:t>Super Admin Staff / Internal Admin</w:t>
            </w:r>
          </w:p>
        </w:tc>
        <w:tc>
          <w:tcPr>
            <w:tcW w:w="7200" w:type="dxa"/>
            <w:tcMar>
              <w:top w:w="70" w:type="dxa"/>
              <w:left w:w="80" w:type="dxa"/>
              <w:bottom w:w="70" w:type="dxa"/>
              <w:right w:w="80" w:type="dxa"/>
            </w:tcMar>
          </w:tcPr>
          <w:p w14:paraId="2FCDB01C" w14:textId="77777777" w:rsidR="002D42E0" w:rsidRDefault="00000000">
            <w:pPr>
              <w:pStyle w:val="TableText"/>
            </w:pPr>
            <w:r>
              <w:t>Delegated platform operations. Access must be permission-scoped by function, such as firms, support, billing, reporting, or communications.</w:t>
            </w:r>
          </w:p>
        </w:tc>
      </w:tr>
      <w:tr w:rsidR="002D42E0" w14:paraId="7BAD236A" w14:textId="77777777">
        <w:trPr>
          <w:jc w:val="center"/>
        </w:trPr>
        <w:tc>
          <w:tcPr>
            <w:tcW w:w="2880" w:type="dxa"/>
            <w:shd w:val="clear" w:color="auto" w:fill="F7FAFD"/>
            <w:tcMar>
              <w:top w:w="70" w:type="dxa"/>
              <w:left w:w="80" w:type="dxa"/>
              <w:bottom w:w="70" w:type="dxa"/>
              <w:right w:w="80" w:type="dxa"/>
            </w:tcMar>
          </w:tcPr>
          <w:p w14:paraId="29426A1C" w14:textId="77777777" w:rsidR="002D42E0" w:rsidRDefault="00000000">
            <w:pPr>
              <w:pStyle w:val="TableText"/>
            </w:pPr>
            <w:r>
              <w:t>Firm-Level Admin</w:t>
            </w:r>
          </w:p>
        </w:tc>
        <w:tc>
          <w:tcPr>
            <w:tcW w:w="7200" w:type="dxa"/>
            <w:shd w:val="clear" w:color="auto" w:fill="F7FAFD"/>
            <w:tcMar>
              <w:top w:w="70" w:type="dxa"/>
              <w:left w:w="80" w:type="dxa"/>
              <w:bottom w:w="70" w:type="dxa"/>
              <w:right w:w="80" w:type="dxa"/>
            </w:tcMar>
          </w:tcPr>
          <w:p w14:paraId="73ED8FA8" w14:textId="77777777" w:rsidR="002D42E0" w:rsidRDefault="00000000">
            <w:pPr>
              <w:pStyle w:val="TableText"/>
            </w:pPr>
            <w:r>
              <w:t>Not a Super Admin role. Firm administrators should only access their own firm-facing application and data unless an explicit cross-portal administrative feature is designed.</w:t>
            </w:r>
          </w:p>
        </w:tc>
      </w:tr>
      <w:tr w:rsidR="002D42E0" w14:paraId="66832234" w14:textId="77777777">
        <w:trPr>
          <w:jc w:val="center"/>
        </w:trPr>
        <w:tc>
          <w:tcPr>
            <w:tcW w:w="2880" w:type="dxa"/>
            <w:tcMar>
              <w:top w:w="70" w:type="dxa"/>
              <w:left w:w="80" w:type="dxa"/>
              <w:bottom w:w="70" w:type="dxa"/>
              <w:right w:w="80" w:type="dxa"/>
            </w:tcMar>
          </w:tcPr>
          <w:p w14:paraId="3C349A03" w14:textId="77777777" w:rsidR="002D42E0" w:rsidRDefault="00000000">
            <w:pPr>
              <w:pStyle w:val="TableText"/>
            </w:pPr>
            <w:r>
              <w:t>Regular Firm User / Client</w:t>
            </w:r>
          </w:p>
        </w:tc>
        <w:tc>
          <w:tcPr>
            <w:tcW w:w="7200" w:type="dxa"/>
            <w:tcMar>
              <w:top w:w="70" w:type="dxa"/>
              <w:left w:w="80" w:type="dxa"/>
              <w:bottom w:w="70" w:type="dxa"/>
              <w:right w:w="80" w:type="dxa"/>
            </w:tcMar>
          </w:tcPr>
          <w:p w14:paraId="49052C59" w14:textId="77777777" w:rsidR="002D42E0" w:rsidRDefault="00000000">
            <w:pPr>
              <w:pStyle w:val="TableText"/>
            </w:pPr>
            <w:r>
              <w:t>No access to the Super Admin Portal. Must never be able to reach platform-wide administration by URL manipulation or client-side changes.</w:t>
            </w:r>
          </w:p>
        </w:tc>
      </w:tr>
    </w:tbl>
    <w:p w14:paraId="4FC416DB" w14:textId="77777777" w:rsidR="002D42E0" w:rsidRDefault="002D42E0"/>
    <w:p w14:paraId="30ADB3F7" w14:textId="77777777" w:rsidR="002D42E0" w:rsidRDefault="00000000">
      <w:pPr>
        <w:pStyle w:val="Heading2"/>
      </w:pPr>
      <w:r>
        <w:t>Permission Principles</w:t>
      </w:r>
    </w:p>
    <w:p w14:paraId="12DDCD7F" w14:textId="77777777" w:rsidR="002D42E0" w:rsidRDefault="00000000">
      <w:pPr>
        <w:pStyle w:val="ListBullet"/>
      </w:pPr>
      <w:r>
        <w:t>Use least privilege by default.</w:t>
      </w:r>
    </w:p>
    <w:p w14:paraId="62212E8B" w14:textId="77777777" w:rsidR="002D42E0" w:rsidRDefault="00000000">
      <w:pPr>
        <w:pStyle w:val="ListBullet"/>
      </w:pPr>
      <w:r>
        <w:lastRenderedPageBreak/>
        <w:t>Protect high-risk actions such as account suspension, subscription overrides, refunds/credits, data deletion, integration changes, role changes, and security policy changes with stronger permission checks.</w:t>
      </w:r>
    </w:p>
    <w:p w14:paraId="2E03672F" w14:textId="77777777" w:rsidR="002D42E0" w:rsidRDefault="00000000">
      <w:pPr>
        <w:pStyle w:val="ListBullet"/>
      </w:pPr>
      <w:r>
        <w:t>Require confirmation for destructive or high-impact actions and show the consequence before the user confirms.</w:t>
      </w:r>
    </w:p>
    <w:p w14:paraId="539A4400" w14:textId="77777777" w:rsidR="002D42E0" w:rsidRDefault="00000000">
      <w:pPr>
        <w:pStyle w:val="ListBullet"/>
      </w:pPr>
      <w:r>
        <w:t>Log material administrative changes with actor, timestamp, target record, previous value/state where practical, new value/state, and source context.</w:t>
      </w:r>
    </w:p>
    <w:p w14:paraId="602F8A3E" w14:textId="77777777" w:rsidR="002D42E0" w:rsidRDefault="00000000">
      <w:pPr>
        <w:pStyle w:val="ListBullet"/>
      </w:pPr>
      <w:r>
        <w:t>Do not allow one firm to access another firm’s data through the Super Admin interface, APIs, exports, or search results unless the user has explicit platform-level authority.</w:t>
      </w:r>
    </w:p>
    <w:p w14:paraId="1AD748FD" w14:textId="77777777" w:rsidR="002D42E0" w:rsidRDefault="00000000">
      <w:pPr>
        <w:pStyle w:val="Heading1"/>
      </w:pPr>
      <w:r>
        <w:t>3. Super Admin System Map</w:t>
      </w:r>
    </w:p>
    <w:p w14:paraId="5017CAEE" w14:textId="77777777" w:rsidR="002D42E0" w:rsidRDefault="00000000">
      <w:r>
        <w:t>The sidebar is the primary system map. The following modules are part of the Super Admin Portal and must be treated as connected operational domains.</w:t>
      </w:r>
    </w:p>
    <w:tbl>
      <w:tblPr>
        <w:tblStyle w:val="TableGrid"/>
        <w:tblW w:w="0" w:type="auto"/>
        <w:jc w:val="center"/>
        <w:tblLook w:val="04A0" w:firstRow="1" w:lastRow="0" w:firstColumn="1" w:lastColumn="0" w:noHBand="0" w:noVBand="1"/>
      </w:tblPr>
      <w:tblGrid>
        <w:gridCol w:w="2878"/>
        <w:gridCol w:w="7192"/>
      </w:tblGrid>
      <w:tr w:rsidR="002D42E0" w14:paraId="41819D8A" w14:textId="77777777">
        <w:trPr>
          <w:tblHeader/>
          <w:jc w:val="center"/>
        </w:trPr>
        <w:tc>
          <w:tcPr>
            <w:tcW w:w="2880" w:type="dxa"/>
            <w:shd w:val="clear" w:color="auto" w:fill="0B2E4F"/>
            <w:tcMar>
              <w:top w:w="70" w:type="dxa"/>
              <w:left w:w="80" w:type="dxa"/>
              <w:bottom w:w="70" w:type="dxa"/>
              <w:right w:w="80" w:type="dxa"/>
            </w:tcMar>
          </w:tcPr>
          <w:p w14:paraId="3BD0EF11" w14:textId="77777777" w:rsidR="002D42E0" w:rsidRDefault="00000000">
            <w:pPr>
              <w:pStyle w:val="TableText"/>
              <w:jc w:val="center"/>
            </w:pPr>
            <w:r>
              <w:rPr>
                <w:b/>
                <w:color w:val="FFFFFF"/>
              </w:rPr>
              <w:t>Module</w:t>
            </w:r>
          </w:p>
        </w:tc>
        <w:tc>
          <w:tcPr>
            <w:tcW w:w="7200" w:type="dxa"/>
            <w:shd w:val="clear" w:color="auto" w:fill="0B2E4F"/>
            <w:tcMar>
              <w:top w:w="70" w:type="dxa"/>
              <w:left w:w="80" w:type="dxa"/>
              <w:bottom w:w="70" w:type="dxa"/>
              <w:right w:w="80" w:type="dxa"/>
            </w:tcMar>
          </w:tcPr>
          <w:p w14:paraId="59703A83" w14:textId="77777777" w:rsidR="002D42E0" w:rsidRDefault="00000000">
            <w:pPr>
              <w:pStyle w:val="TableText"/>
              <w:jc w:val="center"/>
            </w:pPr>
            <w:r>
              <w:rPr>
                <w:b/>
                <w:color w:val="FFFFFF"/>
              </w:rPr>
              <w:t>System Responsibility</w:t>
            </w:r>
          </w:p>
        </w:tc>
      </w:tr>
      <w:tr w:rsidR="002D42E0" w14:paraId="52F44A58" w14:textId="77777777">
        <w:trPr>
          <w:jc w:val="center"/>
        </w:trPr>
        <w:tc>
          <w:tcPr>
            <w:tcW w:w="2880" w:type="dxa"/>
            <w:shd w:val="clear" w:color="auto" w:fill="F7FAFD"/>
            <w:tcMar>
              <w:top w:w="70" w:type="dxa"/>
              <w:left w:w="80" w:type="dxa"/>
              <w:bottom w:w="70" w:type="dxa"/>
              <w:right w:w="80" w:type="dxa"/>
            </w:tcMar>
          </w:tcPr>
          <w:p w14:paraId="24858AD4" w14:textId="77777777" w:rsidR="002D42E0" w:rsidRDefault="00000000">
            <w:pPr>
              <w:pStyle w:val="TableText"/>
            </w:pPr>
            <w:r>
              <w:t>Dashboard</w:t>
            </w:r>
          </w:p>
        </w:tc>
        <w:tc>
          <w:tcPr>
            <w:tcW w:w="7200" w:type="dxa"/>
            <w:shd w:val="clear" w:color="auto" w:fill="F7FAFD"/>
            <w:tcMar>
              <w:top w:w="70" w:type="dxa"/>
              <w:left w:w="80" w:type="dxa"/>
              <w:bottom w:w="70" w:type="dxa"/>
              <w:right w:w="80" w:type="dxa"/>
            </w:tcMar>
          </w:tcPr>
          <w:p w14:paraId="322BBCBC" w14:textId="77777777" w:rsidR="002D42E0" w:rsidRDefault="00000000">
            <w:pPr>
              <w:pStyle w:val="TableText"/>
            </w:pPr>
            <w:r>
              <w:t>Cross-platform operating summary and action center.</w:t>
            </w:r>
          </w:p>
        </w:tc>
      </w:tr>
      <w:tr w:rsidR="002D42E0" w14:paraId="54F69932" w14:textId="77777777">
        <w:trPr>
          <w:jc w:val="center"/>
        </w:trPr>
        <w:tc>
          <w:tcPr>
            <w:tcW w:w="2880" w:type="dxa"/>
            <w:tcMar>
              <w:top w:w="70" w:type="dxa"/>
              <w:left w:w="80" w:type="dxa"/>
              <w:bottom w:w="70" w:type="dxa"/>
              <w:right w:w="80" w:type="dxa"/>
            </w:tcMar>
          </w:tcPr>
          <w:p w14:paraId="00D4E7D7" w14:textId="77777777" w:rsidR="002D42E0" w:rsidRDefault="00000000">
            <w:pPr>
              <w:pStyle w:val="TableText"/>
            </w:pPr>
            <w:r>
              <w:t>Firm Applications</w:t>
            </w:r>
          </w:p>
        </w:tc>
        <w:tc>
          <w:tcPr>
            <w:tcW w:w="7200" w:type="dxa"/>
            <w:tcMar>
              <w:top w:w="70" w:type="dxa"/>
              <w:left w:w="80" w:type="dxa"/>
              <w:bottom w:w="70" w:type="dxa"/>
              <w:right w:w="80" w:type="dxa"/>
            </w:tcMar>
          </w:tcPr>
          <w:p w14:paraId="02CEDCBB" w14:textId="77777777" w:rsidR="002D42E0" w:rsidRDefault="00000000">
            <w:pPr>
              <w:pStyle w:val="TableText"/>
            </w:pPr>
            <w:r>
              <w:t>Intake, review, approval, rejection, and onboarding initiation for firms applying to join Firmivra.</w:t>
            </w:r>
          </w:p>
        </w:tc>
      </w:tr>
      <w:tr w:rsidR="002D42E0" w14:paraId="73F3E374" w14:textId="77777777">
        <w:trPr>
          <w:jc w:val="center"/>
        </w:trPr>
        <w:tc>
          <w:tcPr>
            <w:tcW w:w="2880" w:type="dxa"/>
            <w:shd w:val="clear" w:color="auto" w:fill="F7FAFD"/>
            <w:tcMar>
              <w:top w:w="70" w:type="dxa"/>
              <w:left w:w="80" w:type="dxa"/>
              <w:bottom w:w="70" w:type="dxa"/>
              <w:right w:w="80" w:type="dxa"/>
            </w:tcMar>
          </w:tcPr>
          <w:p w14:paraId="135FFF66" w14:textId="77777777" w:rsidR="002D42E0" w:rsidRDefault="00000000">
            <w:pPr>
              <w:pStyle w:val="TableText"/>
            </w:pPr>
            <w:r>
              <w:t>Firms</w:t>
            </w:r>
          </w:p>
        </w:tc>
        <w:tc>
          <w:tcPr>
            <w:tcW w:w="7200" w:type="dxa"/>
            <w:shd w:val="clear" w:color="auto" w:fill="F7FAFD"/>
            <w:tcMar>
              <w:top w:w="70" w:type="dxa"/>
              <w:left w:w="80" w:type="dxa"/>
              <w:bottom w:w="70" w:type="dxa"/>
              <w:right w:w="80" w:type="dxa"/>
            </w:tcMar>
          </w:tcPr>
          <w:p w14:paraId="64D5AA51" w14:textId="77777777" w:rsidR="002D42E0" w:rsidRDefault="00000000">
            <w:pPr>
              <w:pStyle w:val="TableText"/>
            </w:pPr>
            <w:r>
              <w:t>Master firm account administration and lifecycle management.</w:t>
            </w:r>
          </w:p>
        </w:tc>
      </w:tr>
      <w:tr w:rsidR="002D42E0" w14:paraId="156749D0" w14:textId="77777777">
        <w:trPr>
          <w:jc w:val="center"/>
        </w:trPr>
        <w:tc>
          <w:tcPr>
            <w:tcW w:w="2880" w:type="dxa"/>
            <w:tcMar>
              <w:top w:w="70" w:type="dxa"/>
              <w:left w:w="80" w:type="dxa"/>
              <w:bottom w:w="70" w:type="dxa"/>
              <w:right w:w="80" w:type="dxa"/>
            </w:tcMar>
          </w:tcPr>
          <w:p w14:paraId="6E69C6E8" w14:textId="77777777" w:rsidR="002D42E0" w:rsidRDefault="00000000">
            <w:pPr>
              <w:pStyle w:val="TableText"/>
            </w:pPr>
            <w:r>
              <w:t>Sales Center</w:t>
            </w:r>
          </w:p>
        </w:tc>
        <w:tc>
          <w:tcPr>
            <w:tcW w:w="7200" w:type="dxa"/>
            <w:tcMar>
              <w:top w:w="70" w:type="dxa"/>
              <w:left w:w="80" w:type="dxa"/>
              <w:bottom w:w="70" w:type="dxa"/>
              <w:right w:w="80" w:type="dxa"/>
            </w:tcMar>
          </w:tcPr>
          <w:p w14:paraId="6B00B687" w14:textId="77777777" w:rsidR="002D42E0" w:rsidRDefault="00000000">
            <w:pPr>
              <w:pStyle w:val="TableText"/>
            </w:pPr>
            <w:r>
              <w:t>Sales performance, conversions, targets, opportunities, and sales-related administrative visibility.</w:t>
            </w:r>
          </w:p>
        </w:tc>
      </w:tr>
      <w:tr w:rsidR="002D42E0" w14:paraId="48B611F4" w14:textId="77777777">
        <w:trPr>
          <w:jc w:val="center"/>
        </w:trPr>
        <w:tc>
          <w:tcPr>
            <w:tcW w:w="2880" w:type="dxa"/>
            <w:shd w:val="clear" w:color="auto" w:fill="F7FAFD"/>
            <w:tcMar>
              <w:top w:w="70" w:type="dxa"/>
              <w:left w:w="80" w:type="dxa"/>
              <w:bottom w:w="70" w:type="dxa"/>
              <w:right w:w="80" w:type="dxa"/>
            </w:tcMar>
          </w:tcPr>
          <w:p w14:paraId="36877247" w14:textId="77777777" w:rsidR="002D42E0" w:rsidRDefault="00000000">
            <w:pPr>
              <w:pStyle w:val="TableText"/>
            </w:pPr>
            <w:r>
              <w:t>Leads / CRM</w:t>
            </w:r>
          </w:p>
        </w:tc>
        <w:tc>
          <w:tcPr>
            <w:tcW w:w="7200" w:type="dxa"/>
            <w:shd w:val="clear" w:color="auto" w:fill="F7FAFD"/>
            <w:tcMar>
              <w:top w:w="70" w:type="dxa"/>
              <w:left w:w="80" w:type="dxa"/>
              <w:bottom w:w="70" w:type="dxa"/>
              <w:right w:w="80" w:type="dxa"/>
            </w:tcMar>
          </w:tcPr>
          <w:p w14:paraId="0537CCBD" w14:textId="77777777" w:rsidR="002D42E0" w:rsidRDefault="00000000">
            <w:pPr>
              <w:pStyle w:val="TableText"/>
            </w:pPr>
            <w:r>
              <w:t>Central lead and prospect record management.</w:t>
            </w:r>
          </w:p>
        </w:tc>
      </w:tr>
      <w:tr w:rsidR="002D42E0" w14:paraId="0ADC927D" w14:textId="77777777">
        <w:trPr>
          <w:jc w:val="center"/>
        </w:trPr>
        <w:tc>
          <w:tcPr>
            <w:tcW w:w="2880" w:type="dxa"/>
            <w:tcMar>
              <w:top w:w="70" w:type="dxa"/>
              <w:left w:w="80" w:type="dxa"/>
              <w:bottom w:w="70" w:type="dxa"/>
              <w:right w:w="80" w:type="dxa"/>
            </w:tcMar>
          </w:tcPr>
          <w:p w14:paraId="0BDB8653" w14:textId="77777777" w:rsidR="002D42E0" w:rsidRDefault="00000000">
            <w:pPr>
              <w:pStyle w:val="TableText"/>
            </w:pPr>
            <w:r>
              <w:t>Pipeline</w:t>
            </w:r>
          </w:p>
        </w:tc>
        <w:tc>
          <w:tcPr>
            <w:tcW w:w="7200" w:type="dxa"/>
            <w:tcMar>
              <w:top w:w="70" w:type="dxa"/>
              <w:left w:w="80" w:type="dxa"/>
              <w:bottom w:w="70" w:type="dxa"/>
              <w:right w:w="80" w:type="dxa"/>
            </w:tcMar>
          </w:tcPr>
          <w:p w14:paraId="7FBCD8F8" w14:textId="77777777" w:rsidR="002D42E0" w:rsidRDefault="00000000">
            <w:pPr>
              <w:pStyle w:val="TableText"/>
            </w:pPr>
            <w:r>
              <w:t>Stage-based workflow management for leads/opportunities.</w:t>
            </w:r>
          </w:p>
        </w:tc>
      </w:tr>
      <w:tr w:rsidR="002D42E0" w14:paraId="0805AC4E" w14:textId="77777777">
        <w:trPr>
          <w:jc w:val="center"/>
        </w:trPr>
        <w:tc>
          <w:tcPr>
            <w:tcW w:w="2880" w:type="dxa"/>
            <w:shd w:val="clear" w:color="auto" w:fill="F7FAFD"/>
            <w:tcMar>
              <w:top w:w="70" w:type="dxa"/>
              <w:left w:w="80" w:type="dxa"/>
              <w:bottom w:w="70" w:type="dxa"/>
              <w:right w:w="80" w:type="dxa"/>
            </w:tcMar>
          </w:tcPr>
          <w:p w14:paraId="4AEC8A92" w14:textId="77777777" w:rsidR="002D42E0" w:rsidRDefault="00000000">
            <w:pPr>
              <w:pStyle w:val="TableText"/>
            </w:pPr>
            <w:r>
              <w:t>Team</w:t>
            </w:r>
          </w:p>
        </w:tc>
        <w:tc>
          <w:tcPr>
            <w:tcW w:w="7200" w:type="dxa"/>
            <w:shd w:val="clear" w:color="auto" w:fill="F7FAFD"/>
            <w:tcMar>
              <w:top w:w="70" w:type="dxa"/>
              <w:left w:w="80" w:type="dxa"/>
              <w:bottom w:w="70" w:type="dxa"/>
              <w:right w:w="80" w:type="dxa"/>
            </w:tcMar>
          </w:tcPr>
          <w:p w14:paraId="6F8CCF9D" w14:textId="77777777" w:rsidR="002D42E0" w:rsidRDefault="00000000">
            <w:pPr>
              <w:pStyle w:val="TableText"/>
            </w:pPr>
            <w:r>
              <w:t>Internal Super Admin team administration and/or platform-side user administration as defined by the page specifications.</w:t>
            </w:r>
          </w:p>
        </w:tc>
      </w:tr>
      <w:tr w:rsidR="002D42E0" w14:paraId="5CE4AAF7" w14:textId="77777777">
        <w:trPr>
          <w:jc w:val="center"/>
        </w:trPr>
        <w:tc>
          <w:tcPr>
            <w:tcW w:w="2880" w:type="dxa"/>
            <w:tcMar>
              <w:top w:w="70" w:type="dxa"/>
              <w:left w:w="80" w:type="dxa"/>
              <w:bottom w:w="70" w:type="dxa"/>
              <w:right w:w="80" w:type="dxa"/>
            </w:tcMar>
          </w:tcPr>
          <w:p w14:paraId="5CAFDFF6" w14:textId="77777777" w:rsidR="002D42E0" w:rsidRDefault="00000000">
            <w:pPr>
              <w:pStyle w:val="TableText"/>
            </w:pPr>
            <w:r>
              <w:t>Communications</w:t>
            </w:r>
          </w:p>
        </w:tc>
        <w:tc>
          <w:tcPr>
            <w:tcW w:w="7200" w:type="dxa"/>
            <w:tcMar>
              <w:top w:w="70" w:type="dxa"/>
              <w:left w:w="80" w:type="dxa"/>
              <w:bottom w:w="70" w:type="dxa"/>
              <w:right w:w="80" w:type="dxa"/>
            </w:tcMar>
          </w:tcPr>
          <w:p w14:paraId="622FBFF9" w14:textId="77777777" w:rsidR="002D42E0" w:rsidRDefault="00000000">
            <w:pPr>
              <w:pStyle w:val="TableText"/>
            </w:pPr>
            <w:r>
              <w:t>Platform-side email, messaging, announcements, templates, and communication records.</w:t>
            </w:r>
          </w:p>
        </w:tc>
      </w:tr>
      <w:tr w:rsidR="002D42E0" w14:paraId="54B76E61" w14:textId="77777777">
        <w:trPr>
          <w:jc w:val="center"/>
        </w:trPr>
        <w:tc>
          <w:tcPr>
            <w:tcW w:w="2880" w:type="dxa"/>
            <w:shd w:val="clear" w:color="auto" w:fill="F7FAFD"/>
            <w:tcMar>
              <w:top w:w="70" w:type="dxa"/>
              <w:left w:w="80" w:type="dxa"/>
              <w:bottom w:w="70" w:type="dxa"/>
              <w:right w:w="80" w:type="dxa"/>
            </w:tcMar>
          </w:tcPr>
          <w:p w14:paraId="4B7FBB11" w14:textId="77777777" w:rsidR="002D42E0" w:rsidRDefault="00000000">
            <w:pPr>
              <w:pStyle w:val="TableText"/>
            </w:pPr>
            <w:r>
              <w:t>Subscriptions</w:t>
            </w:r>
          </w:p>
        </w:tc>
        <w:tc>
          <w:tcPr>
            <w:tcW w:w="7200" w:type="dxa"/>
            <w:shd w:val="clear" w:color="auto" w:fill="F7FAFD"/>
            <w:tcMar>
              <w:top w:w="70" w:type="dxa"/>
              <w:left w:w="80" w:type="dxa"/>
              <w:bottom w:w="70" w:type="dxa"/>
              <w:right w:w="80" w:type="dxa"/>
            </w:tcMar>
          </w:tcPr>
          <w:p w14:paraId="7E38663F" w14:textId="77777777" w:rsidR="002D42E0" w:rsidRDefault="00000000">
            <w:pPr>
              <w:pStyle w:val="TableText"/>
            </w:pPr>
            <w:r>
              <w:t>Plan enrollment, plan status, renewals, upgrades/downgrades, entitlements, and subscription lifecycle.</w:t>
            </w:r>
          </w:p>
        </w:tc>
      </w:tr>
      <w:tr w:rsidR="002D42E0" w14:paraId="4D87D1D5" w14:textId="77777777">
        <w:trPr>
          <w:jc w:val="center"/>
        </w:trPr>
        <w:tc>
          <w:tcPr>
            <w:tcW w:w="2880" w:type="dxa"/>
            <w:tcMar>
              <w:top w:w="70" w:type="dxa"/>
              <w:left w:w="80" w:type="dxa"/>
              <w:bottom w:w="70" w:type="dxa"/>
              <w:right w:w="80" w:type="dxa"/>
            </w:tcMar>
          </w:tcPr>
          <w:p w14:paraId="1C1263DF" w14:textId="77777777" w:rsidR="002D42E0" w:rsidRDefault="00000000">
            <w:pPr>
              <w:pStyle w:val="TableText"/>
            </w:pPr>
            <w:r>
              <w:t>Billing</w:t>
            </w:r>
          </w:p>
        </w:tc>
        <w:tc>
          <w:tcPr>
            <w:tcW w:w="7200" w:type="dxa"/>
            <w:tcMar>
              <w:top w:w="70" w:type="dxa"/>
              <w:left w:w="80" w:type="dxa"/>
              <w:bottom w:w="70" w:type="dxa"/>
              <w:right w:w="80" w:type="dxa"/>
            </w:tcMar>
          </w:tcPr>
          <w:p w14:paraId="088E1351" w14:textId="77777777" w:rsidR="002D42E0" w:rsidRDefault="00000000">
            <w:pPr>
              <w:pStyle w:val="TableText"/>
            </w:pPr>
            <w:r>
              <w:t>Invoices, charges, credits, payment status, balances, billing exceptions, and financial administration.</w:t>
            </w:r>
          </w:p>
        </w:tc>
      </w:tr>
      <w:tr w:rsidR="002D42E0" w14:paraId="2CE0BF20" w14:textId="77777777">
        <w:trPr>
          <w:jc w:val="center"/>
        </w:trPr>
        <w:tc>
          <w:tcPr>
            <w:tcW w:w="2880" w:type="dxa"/>
            <w:shd w:val="clear" w:color="auto" w:fill="F7FAFD"/>
            <w:tcMar>
              <w:top w:w="70" w:type="dxa"/>
              <w:left w:w="80" w:type="dxa"/>
              <w:bottom w:w="70" w:type="dxa"/>
              <w:right w:w="80" w:type="dxa"/>
            </w:tcMar>
          </w:tcPr>
          <w:p w14:paraId="6E89B630" w14:textId="77777777" w:rsidR="002D42E0" w:rsidRDefault="00000000">
            <w:pPr>
              <w:pStyle w:val="TableText"/>
            </w:pPr>
            <w:r>
              <w:t>Support</w:t>
            </w:r>
          </w:p>
        </w:tc>
        <w:tc>
          <w:tcPr>
            <w:tcW w:w="7200" w:type="dxa"/>
            <w:shd w:val="clear" w:color="auto" w:fill="F7FAFD"/>
            <w:tcMar>
              <w:top w:w="70" w:type="dxa"/>
              <w:left w:w="80" w:type="dxa"/>
              <w:bottom w:w="70" w:type="dxa"/>
              <w:right w:w="80" w:type="dxa"/>
            </w:tcMar>
          </w:tcPr>
          <w:p w14:paraId="341F392A" w14:textId="77777777" w:rsidR="002D42E0" w:rsidRDefault="00000000">
            <w:pPr>
              <w:pStyle w:val="TableText"/>
            </w:pPr>
            <w:r>
              <w:t>Firm/user issue management, case routing, history, escalation, and resolution tracking.</w:t>
            </w:r>
          </w:p>
        </w:tc>
      </w:tr>
      <w:tr w:rsidR="002D42E0" w14:paraId="2C3F3D18" w14:textId="77777777">
        <w:trPr>
          <w:jc w:val="center"/>
        </w:trPr>
        <w:tc>
          <w:tcPr>
            <w:tcW w:w="2880" w:type="dxa"/>
            <w:tcMar>
              <w:top w:w="70" w:type="dxa"/>
              <w:left w:w="80" w:type="dxa"/>
              <w:bottom w:w="70" w:type="dxa"/>
              <w:right w:w="80" w:type="dxa"/>
            </w:tcMar>
          </w:tcPr>
          <w:p w14:paraId="4510F150" w14:textId="77777777" w:rsidR="002D42E0" w:rsidRDefault="00000000">
            <w:pPr>
              <w:pStyle w:val="TableText"/>
            </w:pPr>
            <w:r>
              <w:t>Reports &amp; Analytics</w:t>
            </w:r>
          </w:p>
        </w:tc>
        <w:tc>
          <w:tcPr>
            <w:tcW w:w="7200" w:type="dxa"/>
            <w:tcMar>
              <w:top w:w="70" w:type="dxa"/>
              <w:left w:w="80" w:type="dxa"/>
              <w:bottom w:w="70" w:type="dxa"/>
              <w:right w:w="80" w:type="dxa"/>
            </w:tcMar>
          </w:tcPr>
          <w:p w14:paraId="360656DD" w14:textId="77777777" w:rsidR="002D42E0" w:rsidRDefault="00000000">
            <w:pPr>
              <w:pStyle w:val="TableText"/>
            </w:pPr>
            <w:r>
              <w:t>Cross-module reporting, trends, operational KPIs, exports, and decision support.</w:t>
            </w:r>
          </w:p>
        </w:tc>
      </w:tr>
      <w:tr w:rsidR="002D42E0" w14:paraId="64CB6D15" w14:textId="77777777">
        <w:trPr>
          <w:jc w:val="center"/>
        </w:trPr>
        <w:tc>
          <w:tcPr>
            <w:tcW w:w="2880" w:type="dxa"/>
            <w:shd w:val="clear" w:color="auto" w:fill="F7FAFD"/>
            <w:tcMar>
              <w:top w:w="70" w:type="dxa"/>
              <w:left w:w="80" w:type="dxa"/>
              <w:bottom w:w="70" w:type="dxa"/>
              <w:right w:w="80" w:type="dxa"/>
            </w:tcMar>
          </w:tcPr>
          <w:p w14:paraId="11178F46" w14:textId="77777777" w:rsidR="002D42E0" w:rsidRDefault="00000000">
            <w:pPr>
              <w:pStyle w:val="TableText"/>
            </w:pPr>
            <w:r>
              <w:t>Notifications</w:t>
            </w:r>
          </w:p>
        </w:tc>
        <w:tc>
          <w:tcPr>
            <w:tcW w:w="7200" w:type="dxa"/>
            <w:shd w:val="clear" w:color="auto" w:fill="F7FAFD"/>
            <w:tcMar>
              <w:top w:w="70" w:type="dxa"/>
              <w:left w:w="80" w:type="dxa"/>
              <w:bottom w:w="70" w:type="dxa"/>
              <w:right w:w="80" w:type="dxa"/>
            </w:tcMar>
          </w:tcPr>
          <w:p w14:paraId="4FE023D4" w14:textId="77777777" w:rsidR="002D42E0" w:rsidRDefault="00000000">
            <w:pPr>
              <w:pStyle w:val="TableText"/>
            </w:pPr>
            <w:r>
              <w:t>System alerts, Super Admin notifications, rules, delivery status, and actionable events.</w:t>
            </w:r>
          </w:p>
        </w:tc>
      </w:tr>
      <w:tr w:rsidR="002D42E0" w14:paraId="2F231FD0" w14:textId="77777777">
        <w:trPr>
          <w:jc w:val="center"/>
        </w:trPr>
        <w:tc>
          <w:tcPr>
            <w:tcW w:w="2880" w:type="dxa"/>
            <w:tcMar>
              <w:top w:w="70" w:type="dxa"/>
              <w:left w:w="80" w:type="dxa"/>
              <w:bottom w:w="70" w:type="dxa"/>
              <w:right w:w="80" w:type="dxa"/>
            </w:tcMar>
          </w:tcPr>
          <w:p w14:paraId="6B249C23" w14:textId="77777777" w:rsidR="002D42E0" w:rsidRDefault="00000000">
            <w:pPr>
              <w:pStyle w:val="TableText"/>
            </w:pPr>
            <w:r>
              <w:t>Integrations</w:t>
            </w:r>
          </w:p>
        </w:tc>
        <w:tc>
          <w:tcPr>
            <w:tcW w:w="7200" w:type="dxa"/>
            <w:tcMar>
              <w:top w:w="70" w:type="dxa"/>
              <w:left w:w="80" w:type="dxa"/>
              <w:bottom w:w="70" w:type="dxa"/>
              <w:right w:w="80" w:type="dxa"/>
            </w:tcMar>
          </w:tcPr>
          <w:p w14:paraId="7686DEED" w14:textId="77777777" w:rsidR="002D42E0" w:rsidRDefault="00000000">
            <w:pPr>
              <w:pStyle w:val="TableText"/>
            </w:pPr>
            <w:r>
              <w:t>Third-party connection status, credentials/configuration references, sync health, and integration controls.</w:t>
            </w:r>
          </w:p>
        </w:tc>
      </w:tr>
      <w:tr w:rsidR="002D42E0" w14:paraId="54EAC49B" w14:textId="77777777">
        <w:trPr>
          <w:jc w:val="center"/>
        </w:trPr>
        <w:tc>
          <w:tcPr>
            <w:tcW w:w="2880" w:type="dxa"/>
            <w:shd w:val="clear" w:color="auto" w:fill="F7FAFD"/>
            <w:tcMar>
              <w:top w:w="70" w:type="dxa"/>
              <w:left w:w="80" w:type="dxa"/>
              <w:bottom w:w="70" w:type="dxa"/>
              <w:right w:w="80" w:type="dxa"/>
            </w:tcMar>
          </w:tcPr>
          <w:p w14:paraId="71882FD3" w14:textId="77777777" w:rsidR="002D42E0" w:rsidRDefault="00000000">
            <w:pPr>
              <w:pStyle w:val="TableText"/>
            </w:pPr>
            <w:r>
              <w:t>Audit &amp; Security</w:t>
            </w:r>
          </w:p>
        </w:tc>
        <w:tc>
          <w:tcPr>
            <w:tcW w:w="7200" w:type="dxa"/>
            <w:shd w:val="clear" w:color="auto" w:fill="F7FAFD"/>
            <w:tcMar>
              <w:top w:w="70" w:type="dxa"/>
              <w:left w:w="80" w:type="dxa"/>
              <w:bottom w:w="70" w:type="dxa"/>
              <w:right w:w="80" w:type="dxa"/>
            </w:tcMar>
          </w:tcPr>
          <w:p w14:paraId="109F9383" w14:textId="77777777" w:rsidR="002D42E0" w:rsidRDefault="00000000">
            <w:pPr>
              <w:pStyle w:val="TableText"/>
            </w:pPr>
            <w:r>
              <w:t>Audit trail, security events, policies, access-related controls, and investigation support.</w:t>
            </w:r>
          </w:p>
        </w:tc>
      </w:tr>
      <w:tr w:rsidR="002D42E0" w14:paraId="27AEE70D" w14:textId="77777777">
        <w:trPr>
          <w:jc w:val="center"/>
        </w:trPr>
        <w:tc>
          <w:tcPr>
            <w:tcW w:w="2880" w:type="dxa"/>
            <w:tcMar>
              <w:top w:w="70" w:type="dxa"/>
              <w:left w:w="80" w:type="dxa"/>
              <w:bottom w:w="70" w:type="dxa"/>
              <w:right w:w="80" w:type="dxa"/>
            </w:tcMar>
          </w:tcPr>
          <w:p w14:paraId="4D855B1B" w14:textId="77777777" w:rsidR="002D42E0" w:rsidRDefault="00000000">
            <w:pPr>
              <w:pStyle w:val="TableText"/>
            </w:pPr>
            <w:r>
              <w:t>System Settings</w:t>
            </w:r>
          </w:p>
        </w:tc>
        <w:tc>
          <w:tcPr>
            <w:tcW w:w="7200" w:type="dxa"/>
            <w:tcMar>
              <w:top w:w="70" w:type="dxa"/>
              <w:left w:w="80" w:type="dxa"/>
              <w:bottom w:w="70" w:type="dxa"/>
              <w:right w:w="80" w:type="dxa"/>
            </w:tcMar>
          </w:tcPr>
          <w:p w14:paraId="1004EAC3" w14:textId="77777777" w:rsidR="002D42E0" w:rsidRDefault="00000000">
            <w:pPr>
              <w:pStyle w:val="TableText"/>
            </w:pPr>
            <w:r>
              <w:t>Global backend configuration, branding, platform defaults, feature management, data/retention rules, maintenance, and default firm/user behavior.</w:t>
            </w:r>
          </w:p>
        </w:tc>
      </w:tr>
    </w:tbl>
    <w:p w14:paraId="7BE297A4" w14:textId="77777777" w:rsidR="002D42E0" w:rsidRDefault="002D42E0"/>
    <w:p w14:paraId="3EE05814" w14:textId="77777777" w:rsidR="002D42E0" w:rsidRDefault="00000000">
      <w:pPr>
        <w:pStyle w:val="Heading1"/>
      </w:pPr>
      <w:r>
        <w:t>4. Module-by-Module Functional Guide</w:t>
      </w:r>
    </w:p>
    <w:p w14:paraId="3F9FC784" w14:textId="77777777" w:rsidR="002D42E0" w:rsidRDefault="00000000">
      <w:pPr>
        <w:pStyle w:val="Heading2"/>
      </w:pPr>
      <w:r>
        <w:t>Dashboard</w:t>
      </w:r>
    </w:p>
    <w:tbl>
      <w:tblPr>
        <w:tblStyle w:val="TableGrid"/>
        <w:tblW w:w="0" w:type="auto"/>
        <w:jc w:val="center"/>
        <w:tblLook w:val="04A0" w:firstRow="1" w:lastRow="0" w:firstColumn="1" w:lastColumn="0" w:noHBand="0" w:noVBand="1"/>
      </w:tblPr>
      <w:tblGrid>
        <w:gridCol w:w="2230"/>
        <w:gridCol w:w="7840"/>
      </w:tblGrid>
      <w:tr w:rsidR="002D42E0" w14:paraId="66C24F3F" w14:textId="77777777">
        <w:trPr>
          <w:tblHeader/>
          <w:jc w:val="center"/>
        </w:trPr>
        <w:tc>
          <w:tcPr>
            <w:tcW w:w="2232" w:type="dxa"/>
            <w:shd w:val="clear" w:color="auto" w:fill="0A74DA"/>
            <w:tcMar>
              <w:top w:w="70" w:type="dxa"/>
              <w:left w:w="80" w:type="dxa"/>
              <w:bottom w:w="70" w:type="dxa"/>
              <w:right w:w="80" w:type="dxa"/>
            </w:tcMar>
          </w:tcPr>
          <w:p w14:paraId="6FB5DB08"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2EA0B812" w14:textId="77777777" w:rsidR="002D42E0" w:rsidRDefault="00000000">
            <w:pPr>
              <w:pStyle w:val="TableText"/>
              <w:jc w:val="center"/>
            </w:pPr>
            <w:r>
              <w:rPr>
                <w:b/>
                <w:color w:val="FFFFFF"/>
              </w:rPr>
              <w:t>Developer Requirement</w:t>
            </w:r>
          </w:p>
        </w:tc>
      </w:tr>
      <w:tr w:rsidR="002D42E0" w14:paraId="5C47A050" w14:textId="77777777">
        <w:trPr>
          <w:jc w:val="center"/>
        </w:trPr>
        <w:tc>
          <w:tcPr>
            <w:tcW w:w="2232" w:type="dxa"/>
            <w:shd w:val="clear" w:color="auto" w:fill="F7FAFD"/>
            <w:tcMar>
              <w:top w:w="70" w:type="dxa"/>
              <w:left w:w="80" w:type="dxa"/>
              <w:bottom w:w="70" w:type="dxa"/>
              <w:right w:w="80" w:type="dxa"/>
            </w:tcMar>
          </w:tcPr>
          <w:p w14:paraId="47671361"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585F54DE" w14:textId="77777777" w:rsidR="002D42E0" w:rsidRDefault="00000000">
            <w:pPr>
              <w:pStyle w:val="TableText"/>
            </w:pPr>
            <w:r>
              <w:t xml:space="preserve">Provide a current, consolidated view of platform health and immediately surface items requiring </w:t>
            </w:r>
            <w:r>
              <w:lastRenderedPageBreak/>
              <w:t>attention.</w:t>
            </w:r>
          </w:p>
        </w:tc>
      </w:tr>
      <w:tr w:rsidR="002D42E0" w14:paraId="03E6FA2A" w14:textId="77777777">
        <w:trPr>
          <w:jc w:val="center"/>
        </w:trPr>
        <w:tc>
          <w:tcPr>
            <w:tcW w:w="2232" w:type="dxa"/>
            <w:tcMar>
              <w:top w:w="70" w:type="dxa"/>
              <w:left w:w="80" w:type="dxa"/>
              <w:bottom w:w="70" w:type="dxa"/>
              <w:right w:w="80" w:type="dxa"/>
            </w:tcMar>
          </w:tcPr>
          <w:p w14:paraId="42DE0AD5" w14:textId="77777777" w:rsidR="002D42E0" w:rsidRDefault="00000000">
            <w:pPr>
              <w:pStyle w:val="TableText"/>
            </w:pPr>
            <w:r>
              <w:lastRenderedPageBreak/>
              <w:t>Must Display</w:t>
            </w:r>
          </w:p>
        </w:tc>
        <w:tc>
          <w:tcPr>
            <w:tcW w:w="7848" w:type="dxa"/>
            <w:tcMar>
              <w:top w:w="70" w:type="dxa"/>
              <w:left w:w="80" w:type="dxa"/>
              <w:bottom w:w="70" w:type="dxa"/>
              <w:right w:w="80" w:type="dxa"/>
            </w:tcMar>
          </w:tcPr>
          <w:p w14:paraId="5B526B30" w14:textId="77777777" w:rsidR="002D42E0" w:rsidRDefault="00000000">
            <w:pPr>
              <w:pStyle w:val="TableText"/>
            </w:pPr>
            <w:r>
              <w:t>Key metrics and actionable summaries from firms, applications, sales/CRM, subscriptions, billing, support, notifications, and security where applicable.</w:t>
            </w:r>
          </w:p>
        </w:tc>
      </w:tr>
      <w:tr w:rsidR="002D42E0" w14:paraId="786EB1F8" w14:textId="77777777">
        <w:trPr>
          <w:jc w:val="center"/>
        </w:trPr>
        <w:tc>
          <w:tcPr>
            <w:tcW w:w="2232" w:type="dxa"/>
            <w:shd w:val="clear" w:color="auto" w:fill="F7FAFD"/>
            <w:tcMar>
              <w:top w:w="70" w:type="dxa"/>
              <w:left w:w="80" w:type="dxa"/>
              <w:bottom w:w="70" w:type="dxa"/>
              <w:right w:w="80" w:type="dxa"/>
            </w:tcMar>
          </w:tcPr>
          <w:p w14:paraId="4F17DC0C"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61619A70" w14:textId="77777777" w:rsidR="002D42E0" w:rsidRDefault="00000000">
            <w:pPr>
              <w:pStyle w:val="TableText"/>
            </w:pPr>
            <w:r>
              <w:t>Every operational module. Dashboard cards should deep-link to the relevant filtered record list or detail page.</w:t>
            </w:r>
          </w:p>
        </w:tc>
      </w:tr>
      <w:tr w:rsidR="002D42E0" w14:paraId="63CE99CB" w14:textId="77777777">
        <w:trPr>
          <w:jc w:val="center"/>
        </w:trPr>
        <w:tc>
          <w:tcPr>
            <w:tcW w:w="2232" w:type="dxa"/>
            <w:tcMar>
              <w:top w:w="70" w:type="dxa"/>
              <w:left w:w="80" w:type="dxa"/>
              <w:bottom w:w="70" w:type="dxa"/>
              <w:right w:w="80" w:type="dxa"/>
            </w:tcMar>
          </w:tcPr>
          <w:p w14:paraId="49AE7DE4" w14:textId="77777777" w:rsidR="002D42E0" w:rsidRDefault="00000000">
            <w:pPr>
              <w:pStyle w:val="TableText"/>
            </w:pPr>
            <w:r>
              <w:t>Required Behavior</w:t>
            </w:r>
          </w:p>
        </w:tc>
        <w:tc>
          <w:tcPr>
            <w:tcW w:w="7848" w:type="dxa"/>
            <w:tcMar>
              <w:top w:w="70" w:type="dxa"/>
              <w:left w:w="80" w:type="dxa"/>
              <w:bottom w:w="70" w:type="dxa"/>
              <w:right w:w="80" w:type="dxa"/>
            </w:tcMar>
          </w:tcPr>
          <w:p w14:paraId="462064FA" w14:textId="77777777" w:rsidR="002D42E0" w:rsidRDefault="00000000">
            <w:pPr>
              <w:pStyle w:val="TableText"/>
            </w:pPr>
            <w:r>
              <w:t>Data must be derived from source modules; card counts and totals must reconcile with the underlying records. Avoid duplicate calculations with inconsistent logic.</w:t>
            </w:r>
          </w:p>
        </w:tc>
      </w:tr>
      <w:tr w:rsidR="002D42E0" w14:paraId="7EEC0D7F" w14:textId="77777777">
        <w:trPr>
          <w:jc w:val="center"/>
        </w:trPr>
        <w:tc>
          <w:tcPr>
            <w:tcW w:w="2232" w:type="dxa"/>
            <w:shd w:val="clear" w:color="auto" w:fill="F7FAFD"/>
            <w:tcMar>
              <w:top w:w="70" w:type="dxa"/>
              <w:left w:w="80" w:type="dxa"/>
              <w:bottom w:w="70" w:type="dxa"/>
              <w:right w:w="80" w:type="dxa"/>
            </w:tcMar>
          </w:tcPr>
          <w:p w14:paraId="07EEEBD3"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73D9A06B" w14:textId="77777777" w:rsidR="002D42E0" w:rsidRDefault="00000000">
            <w:pPr>
              <w:pStyle w:val="TableText"/>
            </w:pPr>
            <w:r>
              <w:t>Login → review platform summary → identify exception/opportunity → open related module/detail → take action → dashboard reflects updated state.</w:t>
            </w:r>
          </w:p>
        </w:tc>
      </w:tr>
    </w:tbl>
    <w:p w14:paraId="40CEBF3E" w14:textId="77777777" w:rsidR="002D42E0" w:rsidRDefault="002D42E0"/>
    <w:p w14:paraId="568B7BF9" w14:textId="77777777" w:rsidR="002D42E0" w:rsidRDefault="00000000">
      <w:pPr>
        <w:pStyle w:val="Heading2"/>
      </w:pPr>
      <w:r>
        <w:t>Firm Applications</w:t>
      </w:r>
    </w:p>
    <w:tbl>
      <w:tblPr>
        <w:tblStyle w:val="TableGrid"/>
        <w:tblW w:w="0" w:type="auto"/>
        <w:jc w:val="center"/>
        <w:tblLook w:val="04A0" w:firstRow="1" w:lastRow="0" w:firstColumn="1" w:lastColumn="0" w:noHBand="0" w:noVBand="1"/>
      </w:tblPr>
      <w:tblGrid>
        <w:gridCol w:w="2230"/>
        <w:gridCol w:w="7840"/>
      </w:tblGrid>
      <w:tr w:rsidR="002D42E0" w14:paraId="00FEE99A" w14:textId="77777777">
        <w:trPr>
          <w:tblHeader/>
          <w:jc w:val="center"/>
        </w:trPr>
        <w:tc>
          <w:tcPr>
            <w:tcW w:w="2232" w:type="dxa"/>
            <w:shd w:val="clear" w:color="auto" w:fill="0A74DA"/>
            <w:tcMar>
              <w:top w:w="70" w:type="dxa"/>
              <w:left w:w="80" w:type="dxa"/>
              <w:bottom w:w="70" w:type="dxa"/>
              <w:right w:w="80" w:type="dxa"/>
            </w:tcMar>
          </w:tcPr>
          <w:p w14:paraId="401FE01D"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21E59E84" w14:textId="77777777" w:rsidR="002D42E0" w:rsidRDefault="00000000">
            <w:pPr>
              <w:pStyle w:val="TableText"/>
              <w:jc w:val="center"/>
            </w:pPr>
            <w:r>
              <w:rPr>
                <w:b/>
                <w:color w:val="FFFFFF"/>
              </w:rPr>
              <w:t>Developer Requirement</w:t>
            </w:r>
          </w:p>
        </w:tc>
      </w:tr>
      <w:tr w:rsidR="002D42E0" w14:paraId="586DC450" w14:textId="77777777">
        <w:trPr>
          <w:jc w:val="center"/>
        </w:trPr>
        <w:tc>
          <w:tcPr>
            <w:tcW w:w="2232" w:type="dxa"/>
            <w:shd w:val="clear" w:color="auto" w:fill="F7FAFD"/>
            <w:tcMar>
              <w:top w:w="70" w:type="dxa"/>
              <w:left w:w="80" w:type="dxa"/>
              <w:bottom w:w="70" w:type="dxa"/>
              <w:right w:w="80" w:type="dxa"/>
            </w:tcMar>
          </w:tcPr>
          <w:p w14:paraId="4E545C89"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156ED854" w14:textId="77777777" w:rsidR="002D42E0" w:rsidRDefault="00000000">
            <w:pPr>
              <w:pStyle w:val="TableText"/>
            </w:pPr>
            <w:r>
              <w:t>Manage prospective firm applications from submission through decision and onboarding handoff.</w:t>
            </w:r>
          </w:p>
        </w:tc>
      </w:tr>
      <w:tr w:rsidR="002D42E0" w14:paraId="02782BDA" w14:textId="77777777">
        <w:trPr>
          <w:jc w:val="center"/>
        </w:trPr>
        <w:tc>
          <w:tcPr>
            <w:tcW w:w="2232" w:type="dxa"/>
            <w:tcMar>
              <w:top w:w="70" w:type="dxa"/>
              <w:left w:w="80" w:type="dxa"/>
              <w:bottom w:w="70" w:type="dxa"/>
              <w:right w:w="80" w:type="dxa"/>
            </w:tcMar>
          </w:tcPr>
          <w:p w14:paraId="06111AF1" w14:textId="77777777" w:rsidR="002D42E0" w:rsidRDefault="00000000">
            <w:pPr>
              <w:pStyle w:val="TableText"/>
            </w:pPr>
            <w:r>
              <w:t>Must Support</w:t>
            </w:r>
          </w:p>
        </w:tc>
        <w:tc>
          <w:tcPr>
            <w:tcW w:w="7848" w:type="dxa"/>
            <w:tcMar>
              <w:top w:w="70" w:type="dxa"/>
              <w:left w:w="80" w:type="dxa"/>
              <w:bottom w:w="70" w:type="dxa"/>
              <w:right w:w="80" w:type="dxa"/>
            </w:tcMar>
          </w:tcPr>
          <w:p w14:paraId="594335EA" w14:textId="77777777" w:rsidR="002D42E0" w:rsidRDefault="00000000">
            <w:pPr>
              <w:pStyle w:val="TableText"/>
            </w:pPr>
            <w:r>
              <w:t>Queue, search/filter, applicant details, document/status review, notes, approval, rejection, hold/request-more-information where defined, and decision history.</w:t>
            </w:r>
          </w:p>
        </w:tc>
      </w:tr>
      <w:tr w:rsidR="002D42E0" w14:paraId="14A2B5D8" w14:textId="77777777">
        <w:trPr>
          <w:jc w:val="center"/>
        </w:trPr>
        <w:tc>
          <w:tcPr>
            <w:tcW w:w="2232" w:type="dxa"/>
            <w:shd w:val="clear" w:color="auto" w:fill="F7FAFD"/>
            <w:tcMar>
              <w:top w:w="70" w:type="dxa"/>
              <w:left w:w="80" w:type="dxa"/>
              <w:bottom w:w="70" w:type="dxa"/>
              <w:right w:w="80" w:type="dxa"/>
            </w:tcMar>
          </w:tcPr>
          <w:p w14:paraId="5736F581"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72752F41" w14:textId="77777777" w:rsidR="002D42E0" w:rsidRDefault="00000000">
            <w:pPr>
              <w:pStyle w:val="TableText"/>
            </w:pPr>
            <w:r>
              <w:t>Firms, Communications, Notifications, Subscriptions, Team/User provisioning, Audit &amp; Security, Reports.</w:t>
            </w:r>
          </w:p>
        </w:tc>
      </w:tr>
      <w:tr w:rsidR="002D42E0" w14:paraId="23B73894" w14:textId="77777777">
        <w:trPr>
          <w:jc w:val="center"/>
        </w:trPr>
        <w:tc>
          <w:tcPr>
            <w:tcW w:w="2232" w:type="dxa"/>
            <w:tcMar>
              <w:top w:w="70" w:type="dxa"/>
              <w:left w:w="80" w:type="dxa"/>
              <w:bottom w:w="70" w:type="dxa"/>
              <w:right w:w="80" w:type="dxa"/>
            </w:tcMar>
          </w:tcPr>
          <w:p w14:paraId="4126E23B" w14:textId="77777777" w:rsidR="002D42E0" w:rsidRDefault="00000000">
            <w:pPr>
              <w:pStyle w:val="TableText"/>
            </w:pPr>
            <w:r>
              <w:t>Required Behavior</w:t>
            </w:r>
          </w:p>
        </w:tc>
        <w:tc>
          <w:tcPr>
            <w:tcW w:w="7848" w:type="dxa"/>
            <w:tcMar>
              <w:top w:w="70" w:type="dxa"/>
              <w:left w:w="80" w:type="dxa"/>
              <w:bottom w:w="70" w:type="dxa"/>
              <w:right w:w="80" w:type="dxa"/>
            </w:tcMar>
          </w:tcPr>
          <w:p w14:paraId="0BC1C535" w14:textId="77777777" w:rsidR="002D42E0" w:rsidRDefault="00000000">
            <w:pPr>
              <w:pStyle w:val="TableText"/>
            </w:pPr>
            <w:r>
              <w:t>Approval should create or activate the corresponding firm record and trigger the next onboarding steps; rejection should preserve a historical record and reason.</w:t>
            </w:r>
          </w:p>
        </w:tc>
      </w:tr>
      <w:tr w:rsidR="002D42E0" w14:paraId="353047F5" w14:textId="77777777">
        <w:trPr>
          <w:jc w:val="center"/>
        </w:trPr>
        <w:tc>
          <w:tcPr>
            <w:tcW w:w="2232" w:type="dxa"/>
            <w:shd w:val="clear" w:color="auto" w:fill="F7FAFD"/>
            <w:tcMar>
              <w:top w:w="70" w:type="dxa"/>
              <w:left w:w="80" w:type="dxa"/>
              <w:bottom w:w="70" w:type="dxa"/>
              <w:right w:w="80" w:type="dxa"/>
            </w:tcMar>
          </w:tcPr>
          <w:p w14:paraId="470253B1"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3F51838B" w14:textId="77777777" w:rsidR="002D42E0" w:rsidRDefault="00000000">
            <w:pPr>
              <w:pStyle w:val="TableText"/>
            </w:pPr>
            <w:r>
              <w:t>Application submitted → validation/review → decision → notifications → approved application creates/activates firm → onboarding/subscription setup.</w:t>
            </w:r>
          </w:p>
        </w:tc>
      </w:tr>
    </w:tbl>
    <w:p w14:paraId="18456164" w14:textId="77777777" w:rsidR="002D42E0" w:rsidRDefault="002D42E0"/>
    <w:p w14:paraId="38B5F592" w14:textId="77777777" w:rsidR="002D42E0" w:rsidRDefault="00000000">
      <w:pPr>
        <w:pStyle w:val="Heading2"/>
      </w:pPr>
      <w:r>
        <w:t>Firms</w:t>
      </w:r>
    </w:p>
    <w:tbl>
      <w:tblPr>
        <w:tblStyle w:val="TableGrid"/>
        <w:tblW w:w="0" w:type="auto"/>
        <w:jc w:val="center"/>
        <w:tblLook w:val="04A0" w:firstRow="1" w:lastRow="0" w:firstColumn="1" w:lastColumn="0" w:noHBand="0" w:noVBand="1"/>
      </w:tblPr>
      <w:tblGrid>
        <w:gridCol w:w="2230"/>
        <w:gridCol w:w="7840"/>
      </w:tblGrid>
      <w:tr w:rsidR="002D42E0" w14:paraId="6A667358" w14:textId="77777777">
        <w:trPr>
          <w:tblHeader/>
          <w:jc w:val="center"/>
        </w:trPr>
        <w:tc>
          <w:tcPr>
            <w:tcW w:w="2232" w:type="dxa"/>
            <w:shd w:val="clear" w:color="auto" w:fill="0A74DA"/>
            <w:tcMar>
              <w:top w:w="70" w:type="dxa"/>
              <w:left w:w="80" w:type="dxa"/>
              <w:bottom w:w="70" w:type="dxa"/>
              <w:right w:w="80" w:type="dxa"/>
            </w:tcMar>
          </w:tcPr>
          <w:p w14:paraId="379ABD61"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465FF5D3" w14:textId="77777777" w:rsidR="002D42E0" w:rsidRDefault="00000000">
            <w:pPr>
              <w:pStyle w:val="TableText"/>
              <w:jc w:val="center"/>
            </w:pPr>
            <w:r>
              <w:rPr>
                <w:b/>
                <w:color w:val="FFFFFF"/>
              </w:rPr>
              <w:t>Developer Requirement</w:t>
            </w:r>
          </w:p>
        </w:tc>
      </w:tr>
      <w:tr w:rsidR="002D42E0" w14:paraId="75805A82" w14:textId="77777777">
        <w:trPr>
          <w:jc w:val="center"/>
        </w:trPr>
        <w:tc>
          <w:tcPr>
            <w:tcW w:w="2232" w:type="dxa"/>
            <w:shd w:val="clear" w:color="auto" w:fill="F7FAFD"/>
            <w:tcMar>
              <w:top w:w="70" w:type="dxa"/>
              <w:left w:w="80" w:type="dxa"/>
              <w:bottom w:w="70" w:type="dxa"/>
              <w:right w:w="80" w:type="dxa"/>
            </w:tcMar>
          </w:tcPr>
          <w:p w14:paraId="7763F30C"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50700BC5" w14:textId="77777777" w:rsidR="002D42E0" w:rsidRDefault="00000000">
            <w:pPr>
              <w:pStyle w:val="TableText"/>
            </w:pPr>
            <w:r>
              <w:t>Serve as the authoritative administrative record for each firm on the Firmivra platform.</w:t>
            </w:r>
          </w:p>
        </w:tc>
      </w:tr>
      <w:tr w:rsidR="002D42E0" w14:paraId="6FA80916" w14:textId="77777777">
        <w:trPr>
          <w:jc w:val="center"/>
        </w:trPr>
        <w:tc>
          <w:tcPr>
            <w:tcW w:w="2232" w:type="dxa"/>
            <w:tcMar>
              <w:top w:w="70" w:type="dxa"/>
              <w:left w:w="80" w:type="dxa"/>
              <w:bottom w:w="70" w:type="dxa"/>
              <w:right w:w="80" w:type="dxa"/>
            </w:tcMar>
          </w:tcPr>
          <w:p w14:paraId="581D142D" w14:textId="77777777" w:rsidR="002D42E0" w:rsidRDefault="00000000">
            <w:pPr>
              <w:pStyle w:val="TableText"/>
            </w:pPr>
            <w:r>
              <w:t>Must Support</w:t>
            </w:r>
          </w:p>
        </w:tc>
        <w:tc>
          <w:tcPr>
            <w:tcW w:w="7848" w:type="dxa"/>
            <w:tcMar>
              <w:top w:w="70" w:type="dxa"/>
              <w:left w:w="80" w:type="dxa"/>
              <w:bottom w:w="70" w:type="dxa"/>
              <w:right w:w="80" w:type="dxa"/>
            </w:tcMar>
          </w:tcPr>
          <w:p w14:paraId="6E9BF237" w14:textId="77777777" w:rsidR="002D42E0" w:rsidRDefault="00000000">
            <w:pPr>
              <w:pStyle w:val="TableText"/>
            </w:pPr>
            <w:r>
              <w:t>Firm profile/status, contacts, plan/subscription context, billing context, usage/entitlements, team/user summary, integrations, support history, notes, lifecycle actions.</w:t>
            </w:r>
          </w:p>
        </w:tc>
      </w:tr>
      <w:tr w:rsidR="002D42E0" w14:paraId="5DE4983D" w14:textId="77777777">
        <w:trPr>
          <w:jc w:val="center"/>
        </w:trPr>
        <w:tc>
          <w:tcPr>
            <w:tcW w:w="2232" w:type="dxa"/>
            <w:shd w:val="clear" w:color="auto" w:fill="F7FAFD"/>
            <w:tcMar>
              <w:top w:w="70" w:type="dxa"/>
              <w:left w:w="80" w:type="dxa"/>
              <w:bottom w:w="70" w:type="dxa"/>
              <w:right w:w="80" w:type="dxa"/>
            </w:tcMar>
          </w:tcPr>
          <w:p w14:paraId="1C717A6B"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4872243A" w14:textId="77777777" w:rsidR="002D42E0" w:rsidRDefault="00000000">
            <w:pPr>
              <w:pStyle w:val="TableText"/>
            </w:pPr>
            <w:r>
              <w:t>Applications, Subscriptions, Billing, Team, Communications, Support, Reports, Integrations, Audit &amp; Security, System Settings defaults.</w:t>
            </w:r>
          </w:p>
        </w:tc>
      </w:tr>
      <w:tr w:rsidR="002D42E0" w14:paraId="084D7C1C" w14:textId="77777777">
        <w:trPr>
          <w:jc w:val="center"/>
        </w:trPr>
        <w:tc>
          <w:tcPr>
            <w:tcW w:w="2232" w:type="dxa"/>
            <w:tcMar>
              <w:top w:w="70" w:type="dxa"/>
              <w:left w:w="80" w:type="dxa"/>
              <w:bottom w:w="70" w:type="dxa"/>
              <w:right w:w="80" w:type="dxa"/>
            </w:tcMar>
          </w:tcPr>
          <w:p w14:paraId="25B14DD4" w14:textId="77777777" w:rsidR="002D42E0" w:rsidRDefault="00000000">
            <w:pPr>
              <w:pStyle w:val="TableText"/>
            </w:pPr>
            <w:r>
              <w:t>Required Behavior</w:t>
            </w:r>
          </w:p>
        </w:tc>
        <w:tc>
          <w:tcPr>
            <w:tcW w:w="7848" w:type="dxa"/>
            <w:tcMar>
              <w:top w:w="70" w:type="dxa"/>
              <w:left w:w="80" w:type="dxa"/>
              <w:bottom w:w="70" w:type="dxa"/>
              <w:right w:w="80" w:type="dxa"/>
            </w:tcMar>
          </w:tcPr>
          <w:p w14:paraId="1E03868C" w14:textId="77777777" w:rsidR="002D42E0" w:rsidRDefault="00000000">
            <w:pPr>
              <w:pStyle w:val="TableText"/>
            </w:pPr>
            <w:r>
              <w:t>Firm status changes must propagate to access/entitlements as defined. High-impact actions such as suspension or closure require confirmation and audit logging.</w:t>
            </w:r>
          </w:p>
        </w:tc>
      </w:tr>
      <w:tr w:rsidR="002D42E0" w14:paraId="091A0F42" w14:textId="77777777">
        <w:trPr>
          <w:jc w:val="center"/>
        </w:trPr>
        <w:tc>
          <w:tcPr>
            <w:tcW w:w="2232" w:type="dxa"/>
            <w:shd w:val="clear" w:color="auto" w:fill="F7FAFD"/>
            <w:tcMar>
              <w:top w:w="70" w:type="dxa"/>
              <w:left w:w="80" w:type="dxa"/>
              <w:bottom w:w="70" w:type="dxa"/>
              <w:right w:w="80" w:type="dxa"/>
            </w:tcMar>
          </w:tcPr>
          <w:p w14:paraId="1F9EEA15"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2E86EC0A" w14:textId="77777777" w:rsidR="002D42E0" w:rsidRDefault="00000000">
            <w:pPr>
              <w:pStyle w:val="TableText"/>
            </w:pPr>
            <w:r>
              <w:t>Open firm → review 360-degree record → perform authorized action → related modules update → action logged.</w:t>
            </w:r>
          </w:p>
        </w:tc>
      </w:tr>
    </w:tbl>
    <w:p w14:paraId="47C7FF5D" w14:textId="77777777" w:rsidR="002D42E0" w:rsidRDefault="002D42E0"/>
    <w:p w14:paraId="5E9C68F3" w14:textId="77777777" w:rsidR="002D42E0" w:rsidRDefault="00000000">
      <w:pPr>
        <w:pStyle w:val="Heading2"/>
      </w:pPr>
      <w:r>
        <w:t>Sales Center</w:t>
      </w:r>
    </w:p>
    <w:tbl>
      <w:tblPr>
        <w:tblStyle w:val="TableGrid"/>
        <w:tblW w:w="0" w:type="auto"/>
        <w:jc w:val="center"/>
        <w:tblLook w:val="04A0" w:firstRow="1" w:lastRow="0" w:firstColumn="1" w:lastColumn="0" w:noHBand="0" w:noVBand="1"/>
      </w:tblPr>
      <w:tblGrid>
        <w:gridCol w:w="2230"/>
        <w:gridCol w:w="7840"/>
      </w:tblGrid>
      <w:tr w:rsidR="002D42E0" w14:paraId="4A5D00CA" w14:textId="77777777">
        <w:trPr>
          <w:tblHeader/>
          <w:jc w:val="center"/>
        </w:trPr>
        <w:tc>
          <w:tcPr>
            <w:tcW w:w="2232" w:type="dxa"/>
            <w:shd w:val="clear" w:color="auto" w:fill="0A74DA"/>
            <w:tcMar>
              <w:top w:w="70" w:type="dxa"/>
              <w:left w:w="80" w:type="dxa"/>
              <w:bottom w:w="70" w:type="dxa"/>
              <w:right w:w="80" w:type="dxa"/>
            </w:tcMar>
          </w:tcPr>
          <w:p w14:paraId="31732E23"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2ABDB1DC" w14:textId="77777777" w:rsidR="002D42E0" w:rsidRDefault="00000000">
            <w:pPr>
              <w:pStyle w:val="TableText"/>
              <w:jc w:val="center"/>
            </w:pPr>
            <w:r>
              <w:rPr>
                <w:b/>
                <w:color w:val="FFFFFF"/>
              </w:rPr>
              <w:t>Developer Requirement</w:t>
            </w:r>
          </w:p>
        </w:tc>
      </w:tr>
      <w:tr w:rsidR="002D42E0" w14:paraId="6182DC60" w14:textId="77777777">
        <w:trPr>
          <w:jc w:val="center"/>
        </w:trPr>
        <w:tc>
          <w:tcPr>
            <w:tcW w:w="2232" w:type="dxa"/>
            <w:shd w:val="clear" w:color="auto" w:fill="F7FAFD"/>
            <w:tcMar>
              <w:top w:w="70" w:type="dxa"/>
              <w:left w:w="80" w:type="dxa"/>
              <w:bottom w:w="70" w:type="dxa"/>
              <w:right w:w="80" w:type="dxa"/>
            </w:tcMar>
          </w:tcPr>
          <w:p w14:paraId="6CF4243D"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6D1F36B6" w14:textId="77777777" w:rsidR="002D42E0" w:rsidRDefault="00000000">
            <w:pPr>
              <w:pStyle w:val="TableText"/>
            </w:pPr>
            <w:r>
              <w:t>Give the Super Admin visibility into sales operations and revenue-generating activity.</w:t>
            </w:r>
          </w:p>
        </w:tc>
      </w:tr>
      <w:tr w:rsidR="002D42E0" w14:paraId="185EF59A" w14:textId="77777777">
        <w:trPr>
          <w:jc w:val="center"/>
        </w:trPr>
        <w:tc>
          <w:tcPr>
            <w:tcW w:w="2232" w:type="dxa"/>
            <w:tcMar>
              <w:top w:w="70" w:type="dxa"/>
              <w:left w:w="80" w:type="dxa"/>
              <w:bottom w:w="70" w:type="dxa"/>
              <w:right w:w="80" w:type="dxa"/>
            </w:tcMar>
          </w:tcPr>
          <w:p w14:paraId="744D3D3E" w14:textId="77777777" w:rsidR="002D42E0" w:rsidRDefault="00000000">
            <w:pPr>
              <w:pStyle w:val="TableText"/>
            </w:pPr>
            <w:r>
              <w:t>Must Support</w:t>
            </w:r>
          </w:p>
        </w:tc>
        <w:tc>
          <w:tcPr>
            <w:tcW w:w="7848" w:type="dxa"/>
            <w:tcMar>
              <w:top w:w="70" w:type="dxa"/>
              <w:left w:w="80" w:type="dxa"/>
              <w:bottom w:w="70" w:type="dxa"/>
              <w:right w:w="80" w:type="dxa"/>
            </w:tcMar>
          </w:tcPr>
          <w:p w14:paraId="523362B7" w14:textId="77777777" w:rsidR="002D42E0" w:rsidRDefault="00000000">
            <w:pPr>
              <w:pStyle w:val="TableText"/>
            </w:pPr>
            <w:r>
              <w:t>Sales metrics, conversions, targets/goals, opportunity performance, source performance, and drill-down where defined by page specs.</w:t>
            </w:r>
          </w:p>
        </w:tc>
      </w:tr>
      <w:tr w:rsidR="002D42E0" w14:paraId="5386A6C9" w14:textId="77777777">
        <w:trPr>
          <w:jc w:val="center"/>
        </w:trPr>
        <w:tc>
          <w:tcPr>
            <w:tcW w:w="2232" w:type="dxa"/>
            <w:shd w:val="clear" w:color="auto" w:fill="F7FAFD"/>
            <w:tcMar>
              <w:top w:w="70" w:type="dxa"/>
              <w:left w:w="80" w:type="dxa"/>
              <w:bottom w:w="70" w:type="dxa"/>
              <w:right w:w="80" w:type="dxa"/>
            </w:tcMar>
          </w:tcPr>
          <w:p w14:paraId="0E00D6BC" w14:textId="77777777" w:rsidR="002D42E0" w:rsidRDefault="00000000">
            <w:pPr>
              <w:pStyle w:val="TableText"/>
            </w:pPr>
            <w:r>
              <w:lastRenderedPageBreak/>
              <w:t>Connects To</w:t>
            </w:r>
          </w:p>
        </w:tc>
        <w:tc>
          <w:tcPr>
            <w:tcW w:w="7848" w:type="dxa"/>
            <w:shd w:val="clear" w:color="auto" w:fill="F7FAFD"/>
            <w:tcMar>
              <w:top w:w="70" w:type="dxa"/>
              <w:left w:w="80" w:type="dxa"/>
              <w:bottom w:w="70" w:type="dxa"/>
              <w:right w:w="80" w:type="dxa"/>
            </w:tcMar>
          </w:tcPr>
          <w:p w14:paraId="513AB034" w14:textId="77777777" w:rsidR="002D42E0" w:rsidRDefault="00000000">
            <w:pPr>
              <w:pStyle w:val="TableText"/>
            </w:pPr>
            <w:r>
              <w:t>Leads/CRM, Pipeline, Firms, Subscriptions, Billing, Reports &amp; Analytics.</w:t>
            </w:r>
          </w:p>
        </w:tc>
      </w:tr>
      <w:tr w:rsidR="002D42E0" w14:paraId="10F8BC1F" w14:textId="77777777">
        <w:trPr>
          <w:jc w:val="center"/>
        </w:trPr>
        <w:tc>
          <w:tcPr>
            <w:tcW w:w="2232" w:type="dxa"/>
            <w:tcMar>
              <w:top w:w="70" w:type="dxa"/>
              <w:left w:w="80" w:type="dxa"/>
              <w:bottom w:w="70" w:type="dxa"/>
              <w:right w:w="80" w:type="dxa"/>
            </w:tcMar>
          </w:tcPr>
          <w:p w14:paraId="6FB95C6F" w14:textId="77777777" w:rsidR="002D42E0" w:rsidRDefault="00000000">
            <w:pPr>
              <w:pStyle w:val="TableText"/>
            </w:pPr>
            <w:r>
              <w:t>Required Behavior</w:t>
            </w:r>
          </w:p>
        </w:tc>
        <w:tc>
          <w:tcPr>
            <w:tcW w:w="7848" w:type="dxa"/>
            <w:tcMar>
              <w:top w:w="70" w:type="dxa"/>
              <w:left w:w="80" w:type="dxa"/>
              <w:bottom w:w="70" w:type="dxa"/>
              <w:right w:w="80" w:type="dxa"/>
            </w:tcMar>
          </w:tcPr>
          <w:p w14:paraId="351C1259" w14:textId="77777777" w:rsidR="002D42E0" w:rsidRDefault="00000000">
            <w:pPr>
              <w:pStyle w:val="TableText"/>
            </w:pPr>
            <w:r>
              <w:t>Sales metrics should be computed from defined source records and use consistent date/status rules.</w:t>
            </w:r>
          </w:p>
        </w:tc>
      </w:tr>
      <w:tr w:rsidR="002D42E0" w14:paraId="547F63BB" w14:textId="77777777">
        <w:trPr>
          <w:jc w:val="center"/>
        </w:trPr>
        <w:tc>
          <w:tcPr>
            <w:tcW w:w="2232" w:type="dxa"/>
            <w:shd w:val="clear" w:color="auto" w:fill="F7FAFD"/>
            <w:tcMar>
              <w:top w:w="70" w:type="dxa"/>
              <w:left w:w="80" w:type="dxa"/>
              <w:bottom w:w="70" w:type="dxa"/>
              <w:right w:w="80" w:type="dxa"/>
            </w:tcMar>
          </w:tcPr>
          <w:p w14:paraId="3155B84C"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408BF694" w14:textId="77777777" w:rsidR="002D42E0" w:rsidRDefault="00000000">
            <w:pPr>
              <w:pStyle w:val="TableText"/>
            </w:pPr>
            <w:r>
              <w:t>Review sales performance → drill into lead/opportunity source → follow pipeline state → conversion results in firm/subscription/billing activity where applicable.</w:t>
            </w:r>
          </w:p>
        </w:tc>
      </w:tr>
    </w:tbl>
    <w:p w14:paraId="3621E037" w14:textId="77777777" w:rsidR="002D42E0" w:rsidRDefault="002D42E0"/>
    <w:p w14:paraId="4CA36B4E" w14:textId="77777777" w:rsidR="002D42E0" w:rsidRDefault="00000000">
      <w:pPr>
        <w:pStyle w:val="Heading2"/>
      </w:pPr>
      <w:r>
        <w:t>Leads / CRM</w:t>
      </w:r>
    </w:p>
    <w:tbl>
      <w:tblPr>
        <w:tblStyle w:val="TableGrid"/>
        <w:tblW w:w="0" w:type="auto"/>
        <w:jc w:val="center"/>
        <w:tblLook w:val="04A0" w:firstRow="1" w:lastRow="0" w:firstColumn="1" w:lastColumn="0" w:noHBand="0" w:noVBand="1"/>
      </w:tblPr>
      <w:tblGrid>
        <w:gridCol w:w="2230"/>
        <w:gridCol w:w="7840"/>
      </w:tblGrid>
      <w:tr w:rsidR="002D42E0" w14:paraId="7E4850D6" w14:textId="77777777">
        <w:trPr>
          <w:tblHeader/>
          <w:jc w:val="center"/>
        </w:trPr>
        <w:tc>
          <w:tcPr>
            <w:tcW w:w="2232" w:type="dxa"/>
            <w:shd w:val="clear" w:color="auto" w:fill="0A74DA"/>
            <w:tcMar>
              <w:top w:w="70" w:type="dxa"/>
              <w:left w:w="80" w:type="dxa"/>
              <w:bottom w:w="70" w:type="dxa"/>
              <w:right w:w="80" w:type="dxa"/>
            </w:tcMar>
          </w:tcPr>
          <w:p w14:paraId="34587A8F"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41629704" w14:textId="77777777" w:rsidR="002D42E0" w:rsidRDefault="00000000">
            <w:pPr>
              <w:pStyle w:val="TableText"/>
              <w:jc w:val="center"/>
            </w:pPr>
            <w:r>
              <w:rPr>
                <w:b/>
                <w:color w:val="FFFFFF"/>
              </w:rPr>
              <w:t>Developer Requirement</w:t>
            </w:r>
          </w:p>
        </w:tc>
      </w:tr>
      <w:tr w:rsidR="002D42E0" w14:paraId="46B501F5" w14:textId="77777777">
        <w:trPr>
          <w:jc w:val="center"/>
        </w:trPr>
        <w:tc>
          <w:tcPr>
            <w:tcW w:w="2232" w:type="dxa"/>
            <w:shd w:val="clear" w:color="auto" w:fill="F7FAFD"/>
            <w:tcMar>
              <w:top w:w="70" w:type="dxa"/>
              <w:left w:w="80" w:type="dxa"/>
              <w:bottom w:w="70" w:type="dxa"/>
              <w:right w:w="80" w:type="dxa"/>
            </w:tcMar>
          </w:tcPr>
          <w:p w14:paraId="37522086"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64B6750B" w14:textId="77777777" w:rsidR="002D42E0" w:rsidRDefault="00000000">
            <w:pPr>
              <w:pStyle w:val="TableText"/>
            </w:pPr>
            <w:r>
              <w:t>Manage prospect records before they become active firms/customers.</w:t>
            </w:r>
          </w:p>
        </w:tc>
      </w:tr>
      <w:tr w:rsidR="002D42E0" w14:paraId="0A3822D3" w14:textId="77777777">
        <w:trPr>
          <w:jc w:val="center"/>
        </w:trPr>
        <w:tc>
          <w:tcPr>
            <w:tcW w:w="2232" w:type="dxa"/>
            <w:tcMar>
              <w:top w:w="70" w:type="dxa"/>
              <w:left w:w="80" w:type="dxa"/>
              <w:bottom w:w="70" w:type="dxa"/>
              <w:right w:w="80" w:type="dxa"/>
            </w:tcMar>
          </w:tcPr>
          <w:p w14:paraId="2919017A" w14:textId="77777777" w:rsidR="002D42E0" w:rsidRDefault="00000000">
            <w:pPr>
              <w:pStyle w:val="TableText"/>
            </w:pPr>
            <w:r>
              <w:t>Must Support</w:t>
            </w:r>
          </w:p>
        </w:tc>
        <w:tc>
          <w:tcPr>
            <w:tcW w:w="7848" w:type="dxa"/>
            <w:tcMar>
              <w:top w:w="70" w:type="dxa"/>
              <w:left w:w="80" w:type="dxa"/>
              <w:bottom w:w="70" w:type="dxa"/>
              <w:right w:w="80" w:type="dxa"/>
            </w:tcMar>
          </w:tcPr>
          <w:p w14:paraId="3F5A6742" w14:textId="77777777" w:rsidR="002D42E0" w:rsidRDefault="00000000">
            <w:pPr>
              <w:pStyle w:val="TableText"/>
            </w:pPr>
            <w:r>
              <w:t>Lead creation/import, source, ownership, contact data, status, activities, notes, search/filter, deduplication strategy, and conversion.</w:t>
            </w:r>
          </w:p>
        </w:tc>
      </w:tr>
      <w:tr w:rsidR="002D42E0" w14:paraId="51933F76" w14:textId="77777777">
        <w:trPr>
          <w:jc w:val="center"/>
        </w:trPr>
        <w:tc>
          <w:tcPr>
            <w:tcW w:w="2232" w:type="dxa"/>
            <w:shd w:val="clear" w:color="auto" w:fill="F7FAFD"/>
            <w:tcMar>
              <w:top w:w="70" w:type="dxa"/>
              <w:left w:w="80" w:type="dxa"/>
              <w:bottom w:w="70" w:type="dxa"/>
              <w:right w:w="80" w:type="dxa"/>
            </w:tcMar>
          </w:tcPr>
          <w:p w14:paraId="269CB5F2"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64FCCEB7" w14:textId="77777777" w:rsidR="002D42E0" w:rsidRDefault="00000000">
            <w:pPr>
              <w:pStyle w:val="TableText"/>
            </w:pPr>
            <w:r>
              <w:t>Sales Center, Pipeline, Communications, Notifications, Reports, Firms/Application records on conversion as applicable.</w:t>
            </w:r>
          </w:p>
        </w:tc>
      </w:tr>
      <w:tr w:rsidR="002D42E0" w14:paraId="1691C84D" w14:textId="77777777">
        <w:trPr>
          <w:jc w:val="center"/>
        </w:trPr>
        <w:tc>
          <w:tcPr>
            <w:tcW w:w="2232" w:type="dxa"/>
            <w:tcMar>
              <w:top w:w="70" w:type="dxa"/>
              <w:left w:w="80" w:type="dxa"/>
              <w:bottom w:w="70" w:type="dxa"/>
              <w:right w:w="80" w:type="dxa"/>
            </w:tcMar>
          </w:tcPr>
          <w:p w14:paraId="18F66ACF" w14:textId="77777777" w:rsidR="002D42E0" w:rsidRDefault="00000000">
            <w:pPr>
              <w:pStyle w:val="TableText"/>
            </w:pPr>
            <w:r>
              <w:t>Required Behavior</w:t>
            </w:r>
          </w:p>
        </w:tc>
        <w:tc>
          <w:tcPr>
            <w:tcW w:w="7848" w:type="dxa"/>
            <w:tcMar>
              <w:top w:w="70" w:type="dxa"/>
              <w:left w:w="80" w:type="dxa"/>
              <w:bottom w:w="70" w:type="dxa"/>
              <w:right w:w="80" w:type="dxa"/>
            </w:tcMar>
          </w:tcPr>
          <w:p w14:paraId="406C51FA" w14:textId="77777777" w:rsidR="002D42E0" w:rsidRDefault="00000000">
            <w:pPr>
              <w:pStyle w:val="TableText"/>
            </w:pPr>
            <w:r>
              <w:t>One canonical lead record should drive pipeline and activity history. Conversion must preserve historical attribution.</w:t>
            </w:r>
          </w:p>
        </w:tc>
      </w:tr>
      <w:tr w:rsidR="002D42E0" w14:paraId="35D174C5" w14:textId="77777777">
        <w:trPr>
          <w:jc w:val="center"/>
        </w:trPr>
        <w:tc>
          <w:tcPr>
            <w:tcW w:w="2232" w:type="dxa"/>
            <w:shd w:val="clear" w:color="auto" w:fill="F7FAFD"/>
            <w:tcMar>
              <w:top w:w="70" w:type="dxa"/>
              <w:left w:w="80" w:type="dxa"/>
              <w:bottom w:w="70" w:type="dxa"/>
              <w:right w:w="80" w:type="dxa"/>
            </w:tcMar>
          </w:tcPr>
          <w:p w14:paraId="71BDFBB3"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206DF80B" w14:textId="77777777" w:rsidR="002D42E0" w:rsidRDefault="00000000">
            <w:pPr>
              <w:pStyle w:val="TableText"/>
            </w:pPr>
            <w:r>
              <w:t>Lead captured → assigned → contacted → activities recorded → pipeline stage updated → converted/lost → downstream records created/updated.</w:t>
            </w:r>
          </w:p>
        </w:tc>
      </w:tr>
    </w:tbl>
    <w:p w14:paraId="3F797AF0" w14:textId="77777777" w:rsidR="002D42E0" w:rsidRDefault="002D42E0"/>
    <w:p w14:paraId="326E2D11" w14:textId="77777777" w:rsidR="002D42E0" w:rsidRDefault="00000000">
      <w:pPr>
        <w:pStyle w:val="Heading2"/>
      </w:pPr>
      <w:r>
        <w:t>Pipeline</w:t>
      </w:r>
    </w:p>
    <w:tbl>
      <w:tblPr>
        <w:tblStyle w:val="TableGrid"/>
        <w:tblW w:w="0" w:type="auto"/>
        <w:jc w:val="center"/>
        <w:tblLook w:val="04A0" w:firstRow="1" w:lastRow="0" w:firstColumn="1" w:lastColumn="0" w:noHBand="0" w:noVBand="1"/>
      </w:tblPr>
      <w:tblGrid>
        <w:gridCol w:w="2230"/>
        <w:gridCol w:w="7840"/>
      </w:tblGrid>
      <w:tr w:rsidR="002D42E0" w14:paraId="4A685DE8" w14:textId="77777777">
        <w:trPr>
          <w:tblHeader/>
          <w:jc w:val="center"/>
        </w:trPr>
        <w:tc>
          <w:tcPr>
            <w:tcW w:w="2232" w:type="dxa"/>
            <w:shd w:val="clear" w:color="auto" w:fill="0A74DA"/>
            <w:tcMar>
              <w:top w:w="70" w:type="dxa"/>
              <w:left w:w="80" w:type="dxa"/>
              <w:bottom w:w="70" w:type="dxa"/>
              <w:right w:w="80" w:type="dxa"/>
            </w:tcMar>
          </w:tcPr>
          <w:p w14:paraId="47C3C3E3"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3C3EA5B8" w14:textId="77777777" w:rsidR="002D42E0" w:rsidRDefault="00000000">
            <w:pPr>
              <w:pStyle w:val="TableText"/>
              <w:jc w:val="center"/>
            </w:pPr>
            <w:r>
              <w:rPr>
                <w:b/>
                <w:color w:val="FFFFFF"/>
              </w:rPr>
              <w:t>Developer Requirement</w:t>
            </w:r>
          </w:p>
        </w:tc>
      </w:tr>
      <w:tr w:rsidR="002D42E0" w14:paraId="4889B8A0" w14:textId="77777777">
        <w:trPr>
          <w:jc w:val="center"/>
        </w:trPr>
        <w:tc>
          <w:tcPr>
            <w:tcW w:w="2232" w:type="dxa"/>
            <w:shd w:val="clear" w:color="auto" w:fill="F7FAFD"/>
            <w:tcMar>
              <w:top w:w="70" w:type="dxa"/>
              <w:left w:w="80" w:type="dxa"/>
              <w:bottom w:w="70" w:type="dxa"/>
              <w:right w:w="80" w:type="dxa"/>
            </w:tcMar>
          </w:tcPr>
          <w:p w14:paraId="20E773DC"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6A548BF2" w14:textId="77777777" w:rsidR="002D42E0" w:rsidRDefault="00000000">
            <w:pPr>
              <w:pStyle w:val="TableText"/>
            </w:pPr>
            <w:r>
              <w:t>Represent progress of leads/opportunities through defined stages and make stalled or high-value work visible.</w:t>
            </w:r>
          </w:p>
        </w:tc>
      </w:tr>
      <w:tr w:rsidR="002D42E0" w14:paraId="4D4B9ECC" w14:textId="77777777">
        <w:trPr>
          <w:jc w:val="center"/>
        </w:trPr>
        <w:tc>
          <w:tcPr>
            <w:tcW w:w="2232" w:type="dxa"/>
            <w:tcMar>
              <w:top w:w="70" w:type="dxa"/>
              <w:left w:w="80" w:type="dxa"/>
              <w:bottom w:w="70" w:type="dxa"/>
              <w:right w:w="80" w:type="dxa"/>
            </w:tcMar>
          </w:tcPr>
          <w:p w14:paraId="667CB9AD" w14:textId="77777777" w:rsidR="002D42E0" w:rsidRDefault="00000000">
            <w:pPr>
              <w:pStyle w:val="TableText"/>
            </w:pPr>
            <w:r>
              <w:t>Must Support</w:t>
            </w:r>
          </w:p>
        </w:tc>
        <w:tc>
          <w:tcPr>
            <w:tcW w:w="7848" w:type="dxa"/>
            <w:tcMar>
              <w:top w:w="70" w:type="dxa"/>
              <w:left w:w="80" w:type="dxa"/>
              <w:bottom w:w="70" w:type="dxa"/>
              <w:right w:w="80" w:type="dxa"/>
            </w:tcMar>
          </w:tcPr>
          <w:p w14:paraId="59EBFCBC" w14:textId="77777777" w:rsidR="002D42E0" w:rsidRDefault="00000000">
            <w:pPr>
              <w:pStyle w:val="TableText"/>
            </w:pPr>
            <w:r>
              <w:t>Stage movement, owner, value/priority where applicable, date tracking, filters, stage totals, aging, and history.</w:t>
            </w:r>
          </w:p>
        </w:tc>
      </w:tr>
      <w:tr w:rsidR="002D42E0" w14:paraId="270C608E" w14:textId="77777777">
        <w:trPr>
          <w:jc w:val="center"/>
        </w:trPr>
        <w:tc>
          <w:tcPr>
            <w:tcW w:w="2232" w:type="dxa"/>
            <w:shd w:val="clear" w:color="auto" w:fill="F7FAFD"/>
            <w:tcMar>
              <w:top w:w="70" w:type="dxa"/>
              <w:left w:w="80" w:type="dxa"/>
              <w:bottom w:w="70" w:type="dxa"/>
              <w:right w:w="80" w:type="dxa"/>
            </w:tcMar>
          </w:tcPr>
          <w:p w14:paraId="6917E487"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54A708E0" w14:textId="77777777" w:rsidR="002D42E0" w:rsidRDefault="00000000">
            <w:pPr>
              <w:pStyle w:val="TableText"/>
            </w:pPr>
            <w:r>
              <w:t>Leads/CRM, Sales Center, Communications, Notifications, Reports &amp; Analytics.</w:t>
            </w:r>
          </w:p>
        </w:tc>
      </w:tr>
      <w:tr w:rsidR="002D42E0" w14:paraId="2FD297C5" w14:textId="77777777">
        <w:trPr>
          <w:jc w:val="center"/>
        </w:trPr>
        <w:tc>
          <w:tcPr>
            <w:tcW w:w="2232" w:type="dxa"/>
            <w:tcMar>
              <w:top w:w="70" w:type="dxa"/>
              <w:left w:w="80" w:type="dxa"/>
              <w:bottom w:w="70" w:type="dxa"/>
              <w:right w:w="80" w:type="dxa"/>
            </w:tcMar>
          </w:tcPr>
          <w:p w14:paraId="20E0DFA2" w14:textId="77777777" w:rsidR="002D42E0" w:rsidRDefault="00000000">
            <w:pPr>
              <w:pStyle w:val="TableText"/>
            </w:pPr>
            <w:r>
              <w:t>Required Behavior</w:t>
            </w:r>
          </w:p>
        </w:tc>
        <w:tc>
          <w:tcPr>
            <w:tcW w:w="7848" w:type="dxa"/>
            <w:tcMar>
              <w:top w:w="70" w:type="dxa"/>
              <w:left w:w="80" w:type="dxa"/>
              <w:bottom w:w="70" w:type="dxa"/>
              <w:right w:w="80" w:type="dxa"/>
            </w:tcMar>
          </w:tcPr>
          <w:p w14:paraId="6DF01E98" w14:textId="77777777" w:rsidR="002D42E0" w:rsidRDefault="00000000">
            <w:pPr>
              <w:pStyle w:val="TableText"/>
            </w:pPr>
            <w:r>
              <w:t>Stage changes must update metrics and retain history; invalid stage transitions should be prevented where business rules require sequencing.</w:t>
            </w:r>
          </w:p>
        </w:tc>
      </w:tr>
      <w:tr w:rsidR="002D42E0" w14:paraId="23A4741D" w14:textId="77777777">
        <w:trPr>
          <w:jc w:val="center"/>
        </w:trPr>
        <w:tc>
          <w:tcPr>
            <w:tcW w:w="2232" w:type="dxa"/>
            <w:shd w:val="clear" w:color="auto" w:fill="F7FAFD"/>
            <w:tcMar>
              <w:top w:w="70" w:type="dxa"/>
              <w:left w:w="80" w:type="dxa"/>
              <w:bottom w:w="70" w:type="dxa"/>
              <w:right w:w="80" w:type="dxa"/>
            </w:tcMar>
          </w:tcPr>
          <w:p w14:paraId="3D151F48"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6E5DE844" w14:textId="77777777" w:rsidR="002D42E0" w:rsidRDefault="00000000">
            <w:pPr>
              <w:pStyle w:val="TableText"/>
            </w:pPr>
            <w:r>
              <w:t>Open pipeline → inspect stage/aging → move opportunity → save → CRM and sales metrics update → notification/workflow may trigger.</w:t>
            </w:r>
          </w:p>
        </w:tc>
      </w:tr>
    </w:tbl>
    <w:p w14:paraId="7707364D" w14:textId="77777777" w:rsidR="002D42E0" w:rsidRDefault="002D42E0"/>
    <w:p w14:paraId="6ABB29E5" w14:textId="77777777" w:rsidR="002D42E0" w:rsidRDefault="00000000">
      <w:pPr>
        <w:pStyle w:val="Heading2"/>
      </w:pPr>
      <w:r>
        <w:t>Team</w:t>
      </w:r>
    </w:p>
    <w:tbl>
      <w:tblPr>
        <w:tblStyle w:val="TableGrid"/>
        <w:tblW w:w="0" w:type="auto"/>
        <w:jc w:val="center"/>
        <w:tblLook w:val="04A0" w:firstRow="1" w:lastRow="0" w:firstColumn="1" w:lastColumn="0" w:noHBand="0" w:noVBand="1"/>
      </w:tblPr>
      <w:tblGrid>
        <w:gridCol w:w="2230"/>
        <w:gridCol w:w="7840"/>
      </w:tblGrid>
      <w:tr w:rsidR="002D42E0" w14:paraId="282A6125" w14:textId="77777777">
        <w:trPr>
          <w:tblHeader/>
          <w:jc w:val="center"/>
        </w:trPr>
        <w:tc>
          <w:tcPr>
            <w:tcW w:w="2232" w:type="dxa"/>
            <w:shd w:val="clear" w:color="auto" w:fill="0A74DA"/>
            <w:tcMar>
              <w:top w:w="70" w:type="dxa"/>
              <w:left w:w="80" w:type="dxa"/>
              <w:bottom w:w="70" w:type="dxa"/>
              <w:right w:w="80" w:type="dxa"/>
            </w:tcMar>
          </w:tcPr>
          <w:p w14:paraId="2943350C"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1256D4B2" w14:textId="77777777" w:rsidR="002D42E0" w:rsidRDefault="00000000">
            <w:pPr>
              <w:pStyle w:val="TableText"/>
              <w:jc w:val="center"/>
            </w:pPr>
            <w:r>
              <w:rPr>
                <w:b/>
                <w:color w:val="FFFFFF"/>
              </w:rPr>
              <w:t>Developer Requirement</w:t>
            </w:r>
          </w:p>
        </w:tc>
      </w:tr>
      <w:tr w:rsidR="002D42E0" w14:paraId="72FCC844" w14:textId="77777777">
        <w:trPr>
          <w:jc w:val="center"/>
        </w:trPr>
        <w:tc>
          <w:tcPr>
            <w:tcW w:w="2232" w:type="dxa"/>
            <w:shd w:val="clear" w:color="auto" w:fill="F7FAFD"/>
            <w:tcMar>
              <w:top w:w="70" w:type="dxa"/>
              <w:left w:w="80" w:type="dxa"/>
              <w:bottom w:w="70" w:type="dxa"/>
              <w:right w:w="80" w:type="dxa"/>
            </w:tcMar>
          </w:tcPr>
          <w:p w14:paraId="7CDD8FEB"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5AE73583" w14:textId="77777777" w:rsidR="002D42E0" w:rsidRDefault="00000000">
            <w:pPr>
              <w:pStyle w:val="TableText"/>
            </w:pPr>
            <w:r>
              <w:t>Administer authorized people who operate the platform-side environment and/or provide the platform-side user directory defined in the detailed Team specifications.</w:t>
            </w:r>
          </w:p>
        </w:tc>
      </w:tr>
      <w:tr w:rsidR="002D42E0" w14:paraId="081659CA" w14:textId="77777777">
        <w:trPr>
          <w:jc w:val="center"/>
        </w:trPr>
        <w:tc>
          <w:tcPr>
            <w:tcW w:w="2232" w:type="dxa"/>
            <w:tcMar>
              <w:top w:w="70" w:type="dxa"/>
              <w:left w:w="80" w:type="dxa"/>
              <w:bottom w:w="70" w:type="dxa"/>
              <w:right w:w="80" w:type="dxa"/>
            </w:tcMar>
          </w:tcPr>
          <w:p w14:paraId="669BC532" w14:textId="77777777" w:rsidR="002D42E0" w:rsidRDefault="00000000">
            <w:pPr>
              <w:pStyle w:val="TableText"/>
            </w:pPr>
            <w:r>
              <w:t>Must Support</w:t>
            </w:r>
          </w:p>
        </w:tc>
        <w:tc>
          <w:tcPr>
            <w:tcW w:w="7848" w:type="dxa"/>
            <w:tcMar>
              <w:top w:w="70" w:type="dxa"/>
              <w:left w:w="80" w:type="dxa"/>
              <w:bottom w:w="70" w:type="dxa"/>
              <w:right w:w="80" w:type="dxa"/>
            </w:tcMar>
          </w:tcPr>
          <w:p w14:paraId="00E90FF8" w14:textId="77777777" w:rsidR="002D42E0" w:rsidRDefault="00000000">
            <w:pPr>
              <w:pStyle w:val="TableText"/>
            </w:pPr>
            <w:r>
              <w:t>User identity, status, role, permission set, invitations/provisioning, deactivation, and access history as defined.</w:t>
            </w:r>
          </w:p>
        </w:tc>
      </w:tr>
      <w:tr w:rsidR="002D42E0" w14:paraId="4548A394" w14:textId="77777777">
        <w:trPr>
          <w:jc w:val="center"/>
        </w:trPr>
        <w:tc>
          <w:tcPr>
            <w:tcW w:w="2232" w:type="dxa"/>
            <w:shd w:val="clear" w:color="auto" w:fill="F7FAFD"/>
            <w:tcMar>
              <w:top w:w="70" w:type="dxa"/>
              <w:left w:w="80" w:type="dxa"/>
              <w:bottom w:w="70" w:type="dxa"/>
              <w:right w:w="80" w:type="dxa"/>
            </w:tcMar>
          </w:tcPr>
          <w:p w14:paraId="5C7F52CE"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1B988590" w14:textId="77777777" w:rsidR="002D42E0" w:rsidRDefault="00000000">
            <w:pPr>
              <w:pStyle w:val="TableText"/>
            </w:pPr>
            <w:r>
              <w:t>Audit &amp; Security, Notifications, Communications, Support, Firms where users are related, System Settings defaults.</w:t>
            </w:r>
          </w:p>
        </w:tc>
      </w:tr>
      <w:tr w:rsidR="002D42E0" w14:paraId="296124BF" w14:textId="77777777">
        <w:trPr>
          <w:jc w:val="center"/>
        </w:trPr>
        <w:tc>
          <w:tcPr>
            <w:tcW w:w="2232" w:type="dxa"/>
            <w:tcMar>
              <w:top w:w="70" w:type="dxa"/>
              <w:left w:w="80" w:type="dxa"/>
              <w:bottom w:w="70" w:type="dxa"/>
              <w:right w:w="80" w:type="dxa"/>
            </w:tcMar>
          </w:tcPr>
          <w:p w14:paraId="0EB83C6F" w14:textId="77777777" w:rsidR="002D42E0" w:rsidRDefault="00000000">
            <w:pPr>
              <w:pStyle w:val="TableText"/>
            </w:pPr>
            <w:r>
              <w:t>Required Behavior</w:t>
            </w:r>
          </w:p>
        </w:tc>
        <w:tc>
          <w:tcPr>
            <w:tcW w:w="7848" w:type="dxa"/>
            <w:tcMar>
              <w:top w:w="70" w:type="dxa"/>
              <w:left w:w="80" w:type="dxa"/>
              <w:bottom w:w="70" w:type="dxa"/>
              <w:right w:w="80" w:type="dxa"/>
            </w:tcMar>
          </w:tcPr>
          <w:p w14:paraId="4CF335BB" w14:textId="77777777" w:rsidR="002D42E0" w:rsidRDefault="00000000">
            <w:pPr>
              <w:pStyle w:val="TableText"/>
            </w:pPr>
            <w:r>
              <w:t>Role and permission changes must take effect promptly, be enforced server-side, and be logged.</w:t>
            </w:r>
          </w:p>
        </w:tc>
      </w:tr>
      <w:tr w:rsidR="002D42E0" w14:paraId="00AC2A38" w14:textId="77777777">
        <w:trPr>
          <w:jc w:val="center"/>
        </w:trPr>
        <w:tc>
          <w:tcPr>
            <w:tcW w:w="2232" w:type="dxa"/>
            <w:shd w:val="clear" w:color="auto" w:fill="F7FAFD"/>
            <w:tcMar>
              <w:top w:w="70" w:type="dxa"/>
              <w:left w:w="80" w:type="dxa"/>
              <w:bottom w:w="70" w:type="dxa"/>
              <w:right w:w="80" w:type="dxa"/>
            </w:tcMar>
          </w:tcPr>
          <w:p w14:paraId="0ECB76C0" w14:textId="77777777" w:rsidR="002D42E0" w:rsidRDefault="00000000">
            <w:pPr>
              <w:pStyle w:val="TableText"/>
            </w:pPr>
            <w:r>
              <w:lastRenderedPageBreak/>
              <w:t>Key Flow</w:t>
            </w:r>
          </w:p>
        </w:tc>
        <w:tc>
          <w:tcPr>
            <w:tcW w:w="7848" w:type="dxa"/>
            <w:shd w:val="clear" w:color="auto" w:fill="F7FAFD"/>
            <w:tcMar>
              <w:top w:w="70" w:type="dxa"/>
              <w:left w:w="80" w:type="dxa"/>
              <w:bottom w:w="70" w:type="dxa"/>
              <w:right w:w="80" w:type="dxa"/>
            </w:tcMar>
          </w:tcPr>
          <w:p w14:paraId="2E97628B" w14:textId="77777777" w:rsidR="002D42E0" w:rsidRDefault="00000000">
            <w:pPr>
              <w:pStyle w:val="TableText"/>
            </w:pPr>
            <w:r>
              <w:t>Create/invite user → assign role/permissions → user activates → user operates within scope → changes/deactivation logged.</w:t>
            </w:r>
          </w:p>
        </w:tc>
      </w:tr>
    </w:tbl>
    <w:p w14:paraId="67DC50E7" w14:textId="77777777" w:rsidR="002D42E0" w:rsidRDefault="002D42E0"/>
    <w:p w14:paraId="0A188E5B" w14:textId="77777777" w:rsidR="002D42E0" w:rsidRDefault="00000000">
      <w:pPr>
        <w:pStyle w:val="Heading2"/>
      </w:pPr>
      <w:r>
        <w:t>Communications</w:t>
      </w:r>
    </w:p>
    <w:tbl>
      <w:tblPr>
        <w:tblStyle w:val="TableGrid"/>
        <w:tblW w:w="0" w:type="auto"/>
        <w:jc w:val="center"/>
        <w:tblLook w:val="04A0" w:firstRow="1" w:lastRow="0" w:firstColumn="1" w:lastColumn="0" w:noHBand="0" w:noVBand="1"/>
      </w:tblPr>
      <w:tblGrid>
        <w:gridCol w:w="2230"/>
        <w:gridCol w:w="7840"/>
      </w:tblGrid>
      <w:tr w:rsidR="002D42E0" w14:paraId="39EE4D81" w14:textId="77777777">
        <w:trPr>
          <w:tblHeader/>
          <w:jc w:val="center"/>
        </w:trPr>
        <w:tc>
          <w:tcPr>
            <w:tcW w:w="2232" w:type="dxa"/>
            <w:shd w:val="clear" w:color="auto" w:fill="0A74DA"/>
            <w:tcMar>
              <w:top w:w="70" w:type="dxa"/>
              <w:left w:w="80" w:type="dxa"/>
              <w:bottom w:w="70" w:type="dxa"/>
              <w:right w:w="80" w:type="dxa"/>
            </w:tcMar>
          </w:tcPr>
          <w:p w14:paraId="6B19EF3B"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5CFB90C9" w14:textId="77777777" w:rsidR="002D42E0" w:rsidRDefault="00000000">
            <w:pPr>
              <w:pStyle w:val="TableText"/>
              <w:jc w:val="center"/>
            </w:pPr>
            <w:r>
              <w:rPr>
                <w:b/>
                <w:color w:val="FFFFFF"/>
              </w:rPr>
              <w:t>Developer Requirement</w:t>
            </w:r>
          </w:p>
        </w:tc>
      </w:tr>
      <w:tr w:rsidR="002D42E0" w14:paraId="4A8FF478" w14:textId="77777777">
        <w:trPr>
          <w:jc w:val="center"/>
        </w:trPr>
        <w:tc>
          <w:tcPr>
            <w:tcW w:w="2232" w:type="dxa"/>
            <w:shd w:val="clear" w:color="auto" w:fill="F7FAFD"/>
            <w:tcMar>
              <w:top w:w="70" w:type="dxa"/>
              <w:left w:w="80" w:type="dxa"/>
              <w:bottom w:w="70" w:type="dxa"/>
              <w:right w:w="80" w:type="dxa"/>
            </w:tcMar>
          </w:tcPr>
          <w:p w14:paraId="06202994"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1AE7D2D5" w14:textId="77777777" w:rsidR="002D42E0" w:rsidRDefault="00000000">
            <w:pPr>
              <w:pStyle w:val="TableText"/>
            </w:pPr>
            <w:r>
              <w:t>Provide a controlled platform-side communication capability and communication history.</w:t>
            </w:r>
          </w:p>
        </w:tc>
      </w:tr>
      <w:tr w:rsidR="002D42E0" w14:paraId="689D6F4E" w14:textId="77777777">
        <w:trPr>
          <w:jc w:val="center"/>
        </w:trPr>
        <w:tc>
          <w:tcPr>
            <w:tcW w:w="2232" w:type="dxa"/>
            <w:tcMar>
              <w:top w:w="70" w:type="dxa"/>
              <w:left w:w="80" w:type="dxa"/>
              <w:bottom w:w="70" w:type="dxa"/>
              <w:right w:w="80" w:type="dxa"/>
            </w:tcMar>
          </w:tcPr>
          <w:p w14:paraId="0FA27730" w14:textId="77777777" w:rsidR="002D42E0" w:rsidRDefault="00000000">
            <w:pPr>
              <w:pStyle w:val="TableText"/>
            </w:pPr>
            <w:r>
              <w:t>Must Support</w:t>
            </w:r>
          </w:p>
        </w:tc>
        <w:tc>
          <w:tcPr>
            <w:tcW w:w="7848" w:type="dxa"/>
            <w:tcMar>
              <w:top w:w="70" w:type="dxa"/>
              <w:left w:w="80" w:type="dxa"/>
              <w:bottom w:w="70" w:type="dxa"/>
              <w:right w:w="80" w:type="dxa"/>
            </w:tcMar>
          </w:tcPr>
          <w:p w14:paraId="66C32CE0" w14:textId="77777777" w:rsidR="002D42E0" w:rsidRDefault="00000000">
            <w:pPr>
              <w:pStyle w:val="TableText"/>
            </w:pPr>
            <w:r>
              <w:t>Templates, email/message creation, recipient targeting, delivery status, history, and system-generated communication references where page specs call for them.</w:t>
            </w:r>
          </w:p>
        </w:tc>
      </w:tr>
      <w:tr w:rsidR="002D42E0" w14:paraId="646A0DA5" w14:textId="77777777">
        <w:trPr>
          <w:jc w:val="center"/>
        </w:trPr>
        <w:tc>
          <w:tcPr>
            <w:tcW w:w="2232" w:type="dxa"/>
            <w:shd w:val="clear" w:color="auto" w:fill="F7FAFD"/>
            <w:tcMar>
              <w:top w:w="70" w:type="dxa"/>
              <w:left w:w="80" w:type="dxa"/>
              <w:bottom w:w="70" w:type="dxa"/>
              <w:right w:w="80" w:type="dxa"/>
            </w:tcMar>
          </w:tcPr>
          <w:p w14:paraId="7AC3ECAF"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495BDE40" w14:textId="77777777" w:rsidR="002D42E0" w:rsidRDefault="00000000">
            <w:pPr>
              <w:pStyle w:val="TableText"/>
            </w:pPr>
            <w:r>
              <w:t>Applications, Firms, Leads/CRM, Pipeline, Support, Notifications, Subscriptions/Billing events.</w:t>
            </w:r>
          </w:p>
        </w:tc>
      </w:tr>
      <w:tr w:rsidR="002D42E0" w14:paraId="2AAF2D81" w14:textId="77777777">
        <w:trPr>
          <w:jc w:val="center"/>
        </w:trPr>
        <w:tc>
          <w:tcPr>
            <w:tcW w:w="2232" w:type="dxa"/>
            <w:tcMar>
              <w:top w:w="70" w:type="dxa"/>
              <w:left w:w="80" w:type="dxa"/>
              <w:bottom w:w="70" w:type="dxa"/>
              <w:right w:w="80" w:type="dxa"/>
            </w:tcMar>
          </w:tcPr>
          <w:p w14:paraId="539A6F52" w14:textId="77777777" w:rsidR="002D42E0" w:rsidRDefault="00000000">
            <w:pPr>
              <w:pStyle w:val="TableText"/>
            </w:pPr>
            <w:r>
              <w:t>Required Behavior</w:t>
            </w:r>
          </w:p>
        </w:tc>
        <w:tc>
          <w:tcPr>
            <w:tcW w:w="7848" w:type="dxa"/>
            <w:tcMar>
              <w:top w:w="70" w:type="dxa"/>
              <w:left w:w="80" w:type="dxa"/>
              <w:bottom w:w="70" w:type="dxa"/>
              <w:right w:w="80" w:type="dxa"/>
            </w:tcMar>
          </w:tcPr>
          <w:p w14:paraId="66AD8AB5" w14:textId="77777777" w:rsidR="002D42E0" w:rsidRDefault="00000000">
            <w:pPr>
              <w:pStyle w:val="TableText"/>
            </w:pPr>
            <w:r>
              <w:t>Messages must attach to the correct record/audience, respect permissions and opt-out/compliance rules where applicable, and preserve delivery history.</w:t>
            </w:r>
          </w:p>
        </w:tc>
      </w:tr>
      <w:tr w:rsidR="002D42E0" w14:paraId="6BAE6607" w14:textId="77777777">
        <w:trPr>
          <w:jc w:val="center"/>
        </w:trPr>
        <w:tc>
          <w:tcPr>
            <w:tcW w:w="2232" w:type="dxa"/>
            <w:shd w:val="clear" w:color="auto" w:fill="F7FAFD"/>
            <w:tcMar>
              <w:top w:w="70" w:type="dxa"/>
              <w:left w:w="80" w:type="dxa"/>
              <w:bottom w:w="70" w:type="dxa"/>
              <w:right w:w="80" w:type="dxa"/>
            </w:tcMar>
          </w:tcPr>
          <w:p w14:paraId="1D7168FC"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22D54B17" w14:textId="77777777" w:rsidR="002D42E0" w:rsidRDefault="00000000">
            <w:pPr>
              <w:pStyle w:val="TableText"/>
            </w:pPr>
            <w:r>
              <w:t>Trigger/manual compose → select template/audience → validate → send/queue → delivery result stored → related record displays history.</w:t>
            </w:r>
          </w:p>
        </w:tc>
      </w:tr>
    </w:tbl>
    <w:p w14:paraId="1C8D0EFC" w14:textId="77777777" w:rsidR="002D42E0" w:rsidRDefault="002D42E0"/>
    <w:p w14:paraId="6A84975C" w14:textId="77777777" w:rsidR="002D42E0" w:rsidRDefault="00000000">
      <w:pPr>
        <w:pStyle w:val="Heading2"/>
      </w:pPr>
      <w:r>
        <w:t>Subscriptions</w:t>
      </w:r>
    </w:p>
    <w:tbl>
      <w:tblPr>
        <w:tblStyle w:val="TableGrid"/>
        <w:tblW w:w="0" w:type="auto"/>
        <w:jc w:val="center"/>
        <w:tblLook w:val="04A0" w:firstRow="1" w:lastRow="0" w:firstColumn="1" w:lastColumn="0" w:noHBand="0" w:noVBand="1"/>
      </w:tblPr>
      <w:tblGrid>
        <w:gridCol w:w="2230"/>
        <w:gridCol w:w="7840"/>
      </w:tblGrid>
      <w:tr w:rsidR="002D42E0" w14:paraId="4405E8C6" w14:textId="77777777">
        <w:trPr>
          <w:tblHeader/>
          <w:jc w:val="center"/>
        </w:trPr>
        <w:tc>
          <w:tcPr>
            <w:tcW w:w="2232" w:type="dxa"/>
            <w:shd w:val="clear" w:color="auto" w:fill="0A74DA"/>
            <w:tcMar>
              <w:top w:w="70" w:type="dxa"/>
              <w:left w:w="80" w:type="dxa"/>
              <w:bottom w:w="70" w:type="dxa"/>
              <w:right w:w="80" w:type="dxa"/>
            </w:tcMar>
          </w:tcPr>
          <w:p w14:paraId="7BAF9F00"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1B73C980" w14:textId="77777777" w:rsidR="002D42E0" w:rsidRDefault="00000000">
            <w:pPr>
              <w:pStyle w:val="TableText"/>
              <w:jc w:val="center"/>
            </w:pPr>
            <w:r>
              <w:rPr>
                <w:b/>
                <w:color w:val="FFFFFF"/>
              </w:rPr>
              <w:t>Developer Requirement</w:t>
            </w:r>
          </w:p>
        </w:tc>
      </w:tr>
      <w:tr w:rsidR="002D42E0" w14:paraId="2DF3935A" w14:textId="77777777">
        <w:trPr>
          <w:jc w:val="center"/>
        </w:trPr>
        <w:tc>
          <w:tcPr>
            <w:tcW w:w="2232" w:type="dxa"/>
            <w:shd w:val="clear" w:color="auto" w:fill="F7FAFD"/>
            <w:tcMar>
              <w:top w:w="70" w:type="dxa"/>
              <w:left w:w="80" w:type="dxa"/>
              <w:bottom w:w="70" w:type="dxa"/>
              <w:right w:w="80" w:type="dxa"/>
            </w:tcMar>
          </w:tcPr>
          <w:p w14:paraId="31BFD364"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271D668A" w14:textId="77777777" w:rsidR="002D42E0" w:rsidRDefault="00000000">
            <w:pPr>
              <w:pStyle w:val="TableText"/>
            </w:pPr>
            <w:r>
              <w:t>Control plan membership, entitlements, renewal state, and subscription lifecycle for firms.</w:t>
            </w:r>
          </w:p>
        </w:tc>
      </w:tr>
      <w:tr w:rsidR="002D42E0" w14:paraId="5DE5BA5D" w14:textId="77777777">
        <w:trPr>
          <w:jc w:val="center"/>
        </w:trPr>
        <w:tc>
          <w:tcPr>
            <w:tcW w:w="2232" w:type="dxa"/>
            <w:tcMar>
              <w:top w:w="70" w:type="dxa"/>
              <w:left w:w="80" w:type="dxa"/>
              <w:bottom w:w="70" w:type="dxa"/>
              <w:right w:w="80" w:type="dxa"/>
            </w:tcMar>
          </w:tcPr>
          <w:p w14:paraId="7468A7A7" w14:textId="77777777" w:rsidR="002D42E0" w:rsidRDefault="00000000">
            <w:pPr>
              <w:pStyle w:val="TableText"/>
            </w:pPr>
            <w:r>
              <w:t>Must Support</w:t>
            </w:r>
          </w:p>
        </w:tc>
        <w:tc>
          <w:tcPr>
            <w:tcW w:w="7848" w:type="dxa"/>
            <w:tcMar>
              <w:top w:w="70" w:type="dxa"/>
              <w:left w:w="80" w:type="dxa"/>
              <w:bottom w:w="70" w:type="dxa"/>
              <w:right w:w="80" w:type="dxa"/>
            </w:tcMar>
          </w:tcPr>
          <w:p w14:paraId="6DF4A834" w14:textId="77777777" w:rsidR="002D42E0" w:rsidRDefault="00000000">
            <w:pPr>
              <w:pStyle w:val="TableText"/>
            </w:pPr>
            <w:r>
              <w:t>Plan assignment, active/trial/past-due/canceled states, upgrades/downgrades, renewal data, plan history, entitlement references, administrative overrides with reason.</w:t>
            </w:r>
          </w:p>
        </w:tc>
      </w:tr>
      <w:tr w:rsidR="002D42E0" w14:paraId="0344220D" w14:textId="77777777">
        <w:trPr>
          <w:jc w:val="center"/>
        </w:trPr>
        <w:tc>
          <w:tcPr>
            <w:tcW w:w="2232" w:type="dxa"/>
            <w:shd w:val="clear" w:color="auto" w:fill="F7FAFD"/>
            <w:tcMar>
              <w:top w:w="70" w:type="dxa"/>
              <w:left w:w="80" w:type="dxa"/>
              <w:bottom w:w="70" w:type="dxa"/>
              <w:right w:w="80" w:type="dxa"/>
            </w:tcMar>
          </w:tcPr>
          <w:p w14:paraId="512B7C24"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0C4662AC" w14:textId="77777777" w:rsidR="002D42E0" w:rsidRDefault="00000000">
            <w:pPr>
              <w:pStyle w:val="TableText"/>
            </w:pPr>
            <w:r>
              <w:t>Firms, Billing, Sales Center, Notifications, Reports, System Settings/feature entitlements, Audit &amp; Security.</w:t>
            </w:r>
          </w:p>
        </w:tc>
      </w:tr>
      <w:tr w:rsidR="002D42E0" w14:paraId="7DE6CC86" w14:textId="77777777">
        <w:trPr>
          <w:jc w:val="center"/>
        </w:trPr>
        <w:tc>
          <w:tcPr>
            <w:tcW w:w="2232" w:type="dxa"/>
            <w:tcMar>
              <w:top w:w="70" w:type="dxa"/>
              <w:left w:w="80" w:type="dxa"/>
              <w:bottom w:w="70" w:type="dxa"/>
              <w:right w:w="80" w:type="dxa"/>
            </w:tcMar>
          </w:tcPr>
          <w:p w14:paraId="67DAFDB9" w14:textId="77777777" w:rsidR="002D42E0" w:rsidRDefault="00000000">
            <w:pPr>
              <w:pStyle w:val="TableText"/>
            </w:pPr>
            <w:r>
              <w:t>Required Behavior</w:t>
            </w:r>
          </w:p>
        </w:tc>
        <w:tc>
          <w:tcPr>
            <w:tcW w:w="7848" w:type="dxa"/>
            <w:tcMar>
              <w:top w:w="70" w:type="dxa"/>
              <w:left w:w="80" w:type="dxa"/>
              <w:bottom w:w="70" w:type="dxa"/>
              <w:right w:w="80" w:type="dxa"/>
            </w:tcMar>
          </w:tcPr>
          <w:p w14:paraId="57449A78" w14:textId="77777777" w:rsidR="002D42E0" w:rsidRDefault="00000000">
            <w:pPr>
              <w:pStyle w:val="TableText"/>
            </w:pPr>
            <w:r>
              <w:t>Subscription state must govern plan-based access/entitlements; administrative overrides must be traceable and should not silently bypass billing logic.</w:t>
            </w:r>
          </w:p>
        </w:tc>
      </w:tr>
      <w:tr w:rsidR="002D42E0" w14:paraId="0C40268F" w14:textId="77777777">
        <w:trPr>
          <w:jc w:val="center"/>
        </w:trPr>
        <w:tc>
          <w:tcPr>
            <w:tcW w:w="2232" w:type="dxa"/>
            <w:shd w:val="clear" w:color="auto" w:fill="F7FAFD"/>
            <w:tcMar>
              <w:top w:w="70" w:type="dxa"/>
              <w:left w:w="80" w:type="dxa"/>
              <w:bottom w:w="70" w:type="dxa"/>
              <w:right w:w="80" w:type="dxa"/>
            </w:tcMar>
          </w:tcPr>
          <w:p w14:paraId="1A413634"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52C93697" w14:textId="77777777" w:rsidR="002D42E0" w:rsidRDefault="00000000">
            <w:pPr>
              <w:pStyle w:val="TableText"/>
            </w:pPr>
            <w:r>
              <w:t>Plan selected/assigned → billing relationship established → subscription active → renewal/plan change → entitlements updated → status and history retained.</w:t>
            </w:r>
          </w:p>
        </w:tc>
      </w:tr>
    </w:tbl>
    <w:p w14:paraId="1413FE6A" w14:textId="77777777" w:rsidR="002D42E0" w:rsidRDefault="002D42E0"/>
    <w:p w14:paraId="5E13E067" w14:textId="77777777" w:rsidR="002D42E0" w:rsidRDefault="00000000">
      <w:pPr>
        <w:pStyle w:val="Heading2"/>
      </w:pPr>
      <w:r>
        <w:t>Billing</w:t>
      </w:r>
    </w:p>
    <w:tbl>
      <w:tblPr>
        <w:tblStyle w:val="TableGrid"/>
        <w:tblW w:w="0" w:type="auto"/>
        <w:jc w:val="center"/>
        <w:tblLook w:val="04A0" w:firstRow="1" w:lastRow="0" w:firstColumn="1" w:lastColumn="0" w:noHBand="0" w:noVBand="1"/>
      </w:tblPr>
      <w:tblGrid>
        <w:gridCol w:w="2230"/>
        <w:gridCol w:w="7840"/>
      </w:tblGrid>
      <w:tr w:rsidR="002D42E0" w14:paraId="13B7E37D" w14:textId="77777777">
        <w:trPr>
          <w:tblHeader/>
          <w:jc w:val="center"/>
        </w:trPr>
        <w:tc>
          <w:tcPr>
            <w:tcW w:w="2232" w:type="dxa"/>
            <w:shd w:val="clear" w:color="auto" w:fill="0A74DA"/>
            <w:tcMar>
              <w:top w:w="70" w:type="dxa"/>
              <w:left w:w="80" w:type="dxa"/>
              <w:bottom w:w="70" w:type="dxa"/>
              <w:right w:w="80" w:type="dxa"/>
            </w:tcMar>
          </w:tcPr>
          <w:p w14:paraId="3B94BC97"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5413B948" w14:textId="77777777" w:rsidR="002D42E0" w:rsidRDefault="00000000">
            <w:pPr>
              <w:pStyle w:val="TableText"/>
              <w:jc w:val="center"/>
            </w:pPr>
            <w:r>
              <w:rPr>
                <w:b/>
                <w:color w:val="FFFFFF"/>
              </w:rPr>
              <w:t>Developer Requirement</w:t>
            </w:r>
          </w:p>
        </w:tc>
      </w:tr>
      <w:tr w:rsidR="002D42E0" w14:paraId="76348CF7" w14:textId="77777777">
        <w:trPr>
          <w:jc w:val="center"/>
        </w:trPr>
        <w:tc>
          <w:tcPr>
            <w:tcW w:w="2232" w:type="dxa"/>
            <w:shd w:val="clear" w:color="auto" w:fill="F7FAFD"/>
            <w:tcMar>
              <w:top w:w="70" w:type="dxa"/>
              <w:left w:w="80" w:type="dxa"/>
              <w:bottom w:w="70" w:type="dxa"/>
              <w:right w:w="80" w:type="dxa"/>
            </w:tcMar>
          </w:tcPr>
          <w:p w14:paraId="109EEE35"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3C2518C8" w14:textId="77777777" w:rsidR="002D42E0" w:rsidRDefault="00000000">
            <w:pPr>
              <w:pStyle w:val="TableText"/>
            </w:pPr>
            <w:r>
              <w:t>Provide platform-level financial administration for firm charges, invoices, payment status, credits, and billing exceptions.</w:t>
            </w:r>
          </w:p>
        </w:tc>
      </w:tr>
      <w:tr w:rsidR="002D42E0" w14:paraId="38ED5EA5" w14:textId="77777777">
        <w:trPr>
          <w:jc w:val="center"/>
        </w:trPr>
        <w:tc>
          <w:tcPr>
            <w:tcW w:w="2232" w:type="dxa"/>
            <w:tcMar>
              <w:top w:w="70" w:type="dxa"/>
              <w:left w:w="80" w:type="dxa"/>
              <w:bottom w:w="70" w:type="dxa"/>
              <w:right w:w="80" w:type="dxa"/>
            </w:tcMar>
          </w:tcPr>
          <w:p w14:paraId="5910D78A" w14:textId="77777777" w:rsidR="002D42E0" w:rsidRDefault="00000000">
            <w:pPr>
              <w:pStyle w:val="TableText"/>
            </w:pPr>
            <w:r>
              <w:t>Must Support</w:t>
            </w:r>
          </w:p>
        </w:tc>
        <w:tc>
          <w:tcPr>
            <w:tcW w:w="7848" w:type="dxa"/>
            <w:tcMar>
              <w:top w:w="70" w:type="dxa"/>
              <w:left w:w="80" w:type="dxa"/>
              <w:bottom w:w="70" w:type="dxa"/>
              <w:right w:w="80" w:type="dxa"/>
            </w:tcMar>
          </w:tcPr>
          <w:p w14:paraId="7629B40D" w14:textId="77777777" w:rsidR="002D42E0" w:rsidRDefault="00000000">
            <w:pPr>
              <w:pStyle w:val="TableText"/>
            </w:pPr>
            <w:r>
              <w:t>Invoice/payment views, balances, transaction status, credits/adjustments where authorized, refunds if supported, failed-payment handling, billing history, export/reporting.</w:t>
            </w:r>
          </w:p>
        </w:tc>
      </w:tr>
      <w:tr w:rsidR="002D42E0" w14:paraId="73C45B1C" w14:textId="77777777">
        <w:trPr>
          <w:jc w:val="center"/>
        </w:trPr>
        <w:tc>
          <w:tcPr>
            <w:tcW w:w="2232" w:type="dxa"/>
            <w:shd w:val="clear" w:color="auto" w:fill="F7FAFD"/>
            <w:tcMar>
              <w:top w:w="70" w:type="dxa"/>
              <w:left w:w="80" w:type="dxa"/>
              <w:bottom w:w="70" w:type="dxa"/>
              <w:right w:w="80" w:type="dxa"/>
            </w:tcMar>
          </w:tcPr>
          <w:p w14:paraId="0554A674"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1B8260B2" w14:textId="77777777" w:rsidR="002D42E0" w:rsidRDefault="00000000">
            <w:pPr>
              <w:pStyle w:val="TableText"/>
            </w:pPr>
            <w:r>
              <w:t>Subscriptions, Firms, Notifications, Support, Reports &amp; Analytics, Audit &amp; Security.</w:t>
            </w:r>
          </w:p>
        </w:tc>
      </w:tr>
      <w:tr w:rsidR="002D42E0" w14:paraId="1C1B654D" w14:textId="77777777">
        <w:trPr>
          <w:jc w:val="center"/>
        </w:trPr>
        <w:tc>
          <w:tcPr>
            <w:tcW w:w="2232" w:type="dxa"/>
            <w:tcMar>
              <w:top w:w="70" w:type="dxa"/>
              <w:left w:w="80" w:type="dxa"/>
              <w:bottom w:w="70" w:type="dxa"/>
              <w:right w:w="80" w:type="dxa"/>
            </w:tcMar>
          </w:tcPr>
          <w:p w14:paraId="4EE84831" w14:textId="77777777" w:rsidR="002D42E0" w:rsidRDefault="00000000">
            <w:pPr>
              <w:pStyle w:val="TableText"/>
            </w:pPr>
            <w:r>
              <w:t>Required Behavior</w:t>
            </w:r>
          </w:p>
        </w:tc>
        <w:tc>
          <w:tcPr>
            <w:tcW w:w="7848" w:type="dxa"/>
            <w:tcMar>
              <w:top w:w="70" w:type="dxa"/>
              <w:left w:w="80" w:type="dxa"/>
              <w:bottom w:w="70" w:type="dxa"/>
              <w:right w:w="80" w:type="dxa"/>
            </w:tcMar>
          </w:tcPr>
          <w:p w14:paraId="402665C7" w14:textId="77777777" w:rsidR="002D42E0" w:rsidRDefault="00000000">
            <w:pPr>
              <w:pStyle w:val="TableText"/>
            </w:pPr>
            <w:r>
              <w:t>Financial values require strong validation and auditability. Changes to balances, credits, or payment-related records must never be client-side only.</w:t>
            </w:r>
          </w:p>
        </w:tc>
      </w:tr>
      <w:tr w:rsidR="002D42E0" w14:paraId="05FCC35F" w14:textId="77777777">
        <w:trPr>
          <w:jc w:val="center"/>
        </w:trPr>
        <w:tc>
          <w:tcPr>
            <w:tcW w:w="2232" w:type="dxa"/>
            <w:shd w:val="clear" w:color="auto" w:fill="F7FAFD"/>
            <w:tcMar>
              <w:top w:w="70" w:type="dxa"/>
              <w:left w:w="80" w:type="dxa"/>
              <w:bottom w:w="70" w:type="dxa"/>
              <w:right w:w="80" w:type="dxa"/>
            </w:tcMar>
          </w:tcPr>
          <w:p w14:paraId="620A04ED"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356BDCA7" w14:textId="77777777" w:rsidR="002D42E0" w:rsidRDefault="00000000">
            <w:pPr>
              <w:pStyle w:val="TableText"/>
            </w:pPr>
            <w:r>
              <w:t>Charge/invoice generated → payment succeeds/fails → billing/subscription statuses update → notifications/support actions may trigger → reports update.</w:t>
            </w:r>
          </w:p>
        </w:tc>
      </w:tr>
    </w:tbl>
    <w:p w14:paraId="4CDFB8AD" w14:textId="77777777" w:rsidR="002D42E0" w:rsidRDefault="002D42E0"/>
    <w:p w14:paraId="3DBCA249" w14:textId="77777777" w:rsidR="002D42E0" w:rsidRDefault="00000000">
      <w:pPr>
        <w:pStyle w:val="Heading2"/>
      </w:pPr>
      <w:r>
        <w:lastRenderedPageBreak/>
        <w:t>Support</w:t>
      </w:r>
    </w:p>
    <w:tbl>
      <w:tblPr>
        <w:tblStyle w:val="TableGrid"/>
        <w:tblW w:w="0" w:type="auto"/>
        <w:jc w:val="center"/>
        <w:tblLook w:val="04A0" w:firstRow="1" w:lastRow="0" w:firstColumn="1" w:lastColumn="0" w:noHBand="0" w:noVBand="1"/>
      </w:tblPr>
      <w:tblGrid>
        <w:gridCol w:w="2230"/>
        <w:gridCol w:w="7840"/>
      </w:tblGrid>
      <w:tr w:rsidR="002D42E0" w14:paraId="1034DEC6" w14:textId="77777777">
        <w:trPr>
          <w:tblHeader/>
          <w:jc w:val="center"/>
        </w:trPr>
        <w:tc>
          <w:tcPr>
            <w:tcW w:w="2232" w:type="dxa"/>
            <w:shd w:val="clear" w:color="auto" w:fill="0A74DA"/>
            <w:tcMar>
              <w:top w:w="70" w:type="dxa"/>
              <w:left w:w="80" w:type="dxa"/>
              <w:bottom w:w="70" w:type="dxa"/>
              <w:right w:w="80" w:type="dxa"/>
            </w:tcMar>
          </w:tcPr>
          <w:p w14:paraId="08AA9168"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1298EFD1" w14:textId="77777777" w:rsidR="002D42E0" w:rsidRDefault="00000000">
            <w:pPr>
              <w:pStyle w:val="TableText"/>
              <w:jc w:val="center"/>
            </w:pPr>
            <w:r>
              <w:rPr>
                <w:b/>
                <w:color w:val="FFFFFF"/>
              </w:rPr>
              <w:t>Developer Requirement</w:t>
            </w:r>
          </w:p>
        </w:tc>
      </w:tr>
      <w:tr w:rsidR="002D42E0" w14:paraId="39818ED9" w14:textId="77777777">
        <w:trPr>
          <w:jc w:val="center"/>
        </w:trPr>
        <w:tc>
          <w:tcPr>
            <w:tcW w:w="2232" w:type="dxa"/>
            <w:shd w:val="clear" w:color="auto" w:fill="F7FAFD"/>
            <w:tcMar>
              <w:top w:w="70" w:type="dxa"/>
              <w:left w:w="80" w:type="dxa"/>
              <w:bottom w:w="70" w:type="dxa"/>
              <w:right w:w="80" w:type="dxa"/>
            </w:tcMar>
          </w:tcPr>
          <w:p w14:paraId="57530E19"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2850A974" w14:textId="77777777" w:rsidR="002D42E0" w:rsidRDefault="00000000">
            <w:pPr>
              <w:pStyle w:val="TableText"/>
            </w:pPr>
            <w:r>
              <w:t>Track and resolve firm/user issues while preserving context and accountability.</w:t>
            </w:r>
          </w:p>
        </w:tc>
      </w:tr>
      <w:tr w:rsidR="002D42E0" w14:paraId="1036A770" w14:textId="77777777">
        <w:trPr>
          <w:jc w:val="center"/>
        </w:trPr>
        <w:tc>
          <w:tcPr>
            <w:tcW w:w="2232" w:type="dxa"/>
            <w:tcMar>
              <w:top w:w="70" w:type="dxa"/>
              <w:left w:w="80" w:type="dxa"/>
              <w:bottom w:w="70" w:type="dxa"/>
              <w:right w:w="80" w:type="dxa"/>
            </w:tcMar>
          </w:tcPr>
          <w:p w14:paraId="3A51EE27" w14:textId="77777777" w:rsidR="002D42E0" w:rsidRDefault="00000000">
            <w:pPr>
              <w:pStyle w:val="TableText"/>
            </w:pPr>
            <w:r>
              <w:t>Must Support</w:t>
            </w:r>
          </w:p>
        </w:tc>
        <w:tc>
          <w:tcPr>
            <w:tcW w:w="7848" w:type="dxa"/>
            <w:tcMar>
              <w:top w:w="70" w:type="dxa"/>
              <w:left w:w="80" w:type="dxa"/>
              <w:bottom w:w="70" w:type="dxa"/>
              <w:right w:w="80" w:type="dxa"/>
            </w:tcMar>
          </w:tcPr>
          <w:p w14:paraId="742A2768" w14:textId="77777777" w:rsidR="002D42E0" w:rsidRDefault="00000000">
            <w:pPr>
              <w:pStyle w:val="TableText"/>
            </w:pPr>
            <w:r>
              <w:t>Case/ticket creation, category, priority, status, assignee, related firm/user, messages/notes, attachments if designed, escalation, resolution, timestamps.</w:t>
            </w:r>
          </w:p>
        </w:tc>
      </w:tr>
      <w:tr w:rsidR="002D42E0" w14:paraId="69110B60" w14:textId="77777777">
        <w:trPr>
          <w:jc w:val="center"/>
        </w:trPr>
        <w:tc>
          <w:tcPr>
            <w:tcW w:w="2232" w:type="dxa"/>
            <w:shd w:val="clear" w:color="auto" w:fill="F7FAFD"/>
            <w:tcMar>
              <w:top w:w="70" w:type="dxa"/>
              <w:left w:w="80" w:type="dxa"/>
              <w:bottom w:w="70" w:type="dxa"/>
              <w:right w:w="80" w:type="dxa"/>
            </w:tcMar>
          </w:tcPr>
          <w:p w14:paraId="1BC22152"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01851205" w14:textId="77777777" w:rsidR="002D42E0" w:rsidRDefault="00000000">
            <w:pPr>
              <w:pStyle w:val="TableText"/>
            </w:pPr>
            <w:r>
              <w:t>Firms, Billing, Subscriptions, Integrations, Communications, Notifications, Reports, Audit &amp; Security where security-relevant.</w:t>
            </w:r>
          </w:p>
        </w:tc>
      </w:tr>
      <w:tr w:rsidR="002D42E0" w14:paraId="5FF87866" w14:textId="77777777">
        <w:trPr>
          <w:jc w:val="center"/>
        </w:trPr>
        <w:tc>
          <w:tcPr>
            <w:tcW w:w="2232" w:type="dxa"/>
            <w:tcMar>
              <w:top w:w="70" w:type="dxa"/>
              <w:left w:w="80" w:type="dxa"/>
              <w:bottom w:w="70" w:type="dxa"/>
              <w:right w:w="80" w:type="dxa"/>
            </w:tcMar>
          </w:tcPr>
          <w:p w14:paraId="4DEE5F9B" w14:textId="77777777" w:rsidR="002D42E0" w:rsidRDefault="00000000">
            <w:pPr>
              <w:pStyle w:val="TableText"/>
            </w:pPr>
            <w:r>
              <w:t>Required Behavior</w:t>
            </w:r>
          </w:p>
        </w:tc>
        <w:tc>
          <w:tcPr>
            <w:tcW w:w="7848" w:type="dxa"/>
            <w:tcMar>
              <w:top w:w="70" w:type="dxa"/>
              <w:left w:w="80" w:type="dxa"/>
              <w:bottom w:w="70" w:type="dxa"/>
              <w:right w:w="80" w:type="dxa"/>
            </w:tcMar>
          </w:tcPr>
          <w:p w14:paraId="4CD69AAB" w14:textId="77777777" w:rsidR="002D42E0" w:rsidRDefault="00000000">
            <w:pPr>
              <w:pStyle w:val="TableText"/>
            </w:pPr>
            <w:r>
              <w:t>Support history must remain tied to the affected entity. Escalation/status changes should notify the correct internal owner.</w:t>
            </w:r>
          </w:p>
        </w:tc>
      </w:tr>
      <w:tr w:rsidR="002D42E0" w14:paraId="719D8910" w14:textId="77777777">
        <w:trPr>
          <w:jc w:val="center"/>
        </w:trPr>
        <w:tc>
          <w:tcPr>
            <w:tcW w:w="2232" w:type="dxa"/>
            <w:shd w:val="clear" w:color="auto" w:fill="F7FAFD"/>
            <w:tcMar>
              <w:top w:w="70" w:type="dxa"/>
              <w:left w:w="80" w:type="dxa"/>
              <w:bottom w:w="70" w:type="dxa"/>
              <w:right w:w="80" w:type="dxa"/>
            </w:tcMar>
          </w:tcPr>
          <w:p w14:paraId="5A2FB892"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73C898DF" w14:textId="77777777" w:rsidR="002D42E0" w:rsidRDefault="00000000">
            <w:pPr>
              <w:pStyle w:val="TableText"/>
            </w:pPr>
            <w:r>
              <w:t>Issue received → triage → assign → investigate using related module context → communicate → resolve/close → metrics update.</w:t>
            </w:r>
          </w:p>
        </w:tc>
      </w:tr>
    </w:tbl>
    <w:p w14:paraId="43A013CA" w14:textId="77777777" w:rsidR="002D42E0" w:rsidRDefault="002D42E0"/>
    <w:p w14:paraId="6F23F24A" w14:textId="77777777" w:rsidR="002D42E0" w:rsidRDefault="00000000">
      <w:pPr>
        <w:pStyle w:val="Heading2"/>
      </w:pPr>
      <w:r>
        <w:t>Reports &amp; Analytics</w:t>
      </w:r>
    </w:p>
    <w:tbl>
      <w:tblPr>
        <w:tblStyle w:val="TableGrid"/>
        <w:tblW w:w="0" w:type="auto"/>
        <w:jc w:val="center"/>
        <w:tblLook w:val="04A0" w:firstRow="1" w:lastRow="0" w:firstColumn="1" w:lastColumn="0" w:noHBand="0" w:noVBand="1"/>
      </w:tblPr>
      <w:tblGrid>
        <w:gridCol w:w="2230"/>
        <w:gridCol w:w="7840"/>
      </w:tblGrid>
      <w:tr w:rsidR="002D42E0" w14:paraId="066D8CC8" w14:textId="77777777">
        <w:trPr>
          <w:tblHeader/>
          <w:jc w:val="center"/>
        </w:trPr>
        <w:tc>
          <w:tcPr>
            <w:tcW w:w="2232" w:type="dxa"/>
            <w:shd w:val="clear" w:color="auto" w:fill="0A74DA"/>
            <w:tcMar>
              <w:top w:w="70" w:type="dxa"/>
              <w:left w:w="80" w:type="dxa"/>
              <w:bottom w:w="70" w:type="dxa"/>
              <w:right w:w="80" w:type="dxa"/>
            </w:tcMar>
          </w:tcPr>
          <w:p w14:paraId="5112ECC7"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5E127DB6" w14:textId="77777777" w:rsidR="002D42E0" w:rsidRDefault="00000000">
            <w:pPr>
              <w:pStyle w:val="TableText"/>
              <w:jc w:val="center"/>
            </w:pPr>
            <w:r>
              <w:rPr>
                <w:b/>
                <w:color w:val="FFFFFF"/>
              </w:rPr>
              <w:t>Developer Requirement</w:t>
            </w:r>
          </w:p>
        </w:tc>
      </w:tr>
      <w:tr w:rsidR="002D42E0" w14:paraId="0F734ABB" w14:textId="77777777">
        <w:trPr>
          <w:jc w:val="center"/>
        </w:trPr>
        <w:tc>
          <w:tcPr>
            <w:tcW w:w="2232" w:type="dxa"/>
            <w:shd w:val="clear" w:color="auto" w:fill="F7FAFD"/>
            <w:tcMar>
              <w:top w:w="70" w:type="dxa"/>
              <w:left w:w="80" w:type="dxa"/>
              <w:bottom w:w="70" w:type="dxa"/>
              <w:right w:w="80" w:type="dxa"/>
            </w:tcMar>
          </w:tcPr>
          <w:p w14:paraId="33BE8A15"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2FC40EAA" w14:textId="77777777" w:rsidR="002D42E0" w:rsidRDefault="00000000">
            <w:pPr>
              <w:pStyle w:val="TableText"/>
            </w:pPr>
            <w:r>
              <w:t>Turn data across the Super Admin Portal into consistent operational and business intelligence.</w:t>
            </w:r>
          </w:p>
        </w:tc>
      </w:tr>
      <w:tr w:rsidR="002D42E0" w14:paraId="3437C00D" w14:textId="77777777">
        <w:trPr>
          <w:jc w:val="center"/>
        </w:trPr>
        <w:tc>
          <w:tcPr>
            <w:tcW w:w="2232" w:type="dxa"/>
            <w:tcMar>
              <w:top w:w="70" w:type="dxa"/>
              <w:left w:w="80" w:type="dxa"/>
              <w:bottom w:w="70" w:type="dxa"/>
              <w:right w:w="80" w:type="dxa"/>
            </w:tcMar>
          </w:tcPr>
          <w:p w14:paraId="55069989" w14:textId="77777777" w:rsidR="002D42E0" w:rsidRDefault="00000000">
            <w:pPr>
              <w:pStyle w:val="TableText"/>
            </w:pPr>
            <w:r>
              <w:t>Must Support</w:t>
            </w:r>
          </w:p>
        </w:tc>
        <w:tc>
          <w:tcPr>
            <w:tcW w:w="7848" w:type="dxa"/>
            <w:tcMar>
              <w:top w:w="70" w:type="dxa"/>
              <w:left w:w="80" w:type="dxa"/>
              <w:bottom w:w="70" w:type="dxa"/>
              <w:right w:w="80" w:type="dxa"/>
            </w:tcMar>
          </w:tcPr>
          <w:p w14:paraId="793D000C" w14:textId="77777777" w:rsidR="002D42E0" w:rsidRDefault="00000000">
            <w:pPr>
              <w:pStyle w:val="TableText"/>
            </w:pPr>
            <w:r>
              <w:t>Defined KPI dashboards, filters/date ranges, drill-down, exports where appropriate, trend comparisons, and source reconciliation.</w:t>
            </w:r>
          </w:p>
        </w:tc>
      </w:tr>
      <w:tr w:rsidR="002D42E0" w14:paraId="26FC688D" w14:textId="77777777">
        <w:trPr>
          <w:jc w:val="center"/>
        </w:trPr>
        <w:tc>
          <w:tcPr>
            <w:tcW w:w="2232" w:type="dxa"/>
            <w:shd w:val="clear" w:color="auto" w:fill="F7FAFD"/>
            <w:tcMar>
              <w:top w:w="70" w:type="dxa"/>
              <w:left w:w="80" w:type="dxa"/>
              <w:bottom w:w="70" w:type="dxa"/>
              <w:right w:w="80" w:type="dxa"/>
            </w:tcMar>
          </w:tcPr>
          <w:p w14:paraId="59CF7795"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072B6633" w14:textId="77777777" w:rsidR="002D42E0" w:rsidRDefault="00000000">
            <w:pPr>
              <w:pStyle w:val="TableText"/>
            </w:pPr>
            <w:r>
              <w:t>All data-producing modules.</w:t>
            </w:r>
          </w:p>
        </w:tc>
      </w:tr>
      <w:tr w:rsidR="002D42E0" w14:paraId="57C1A883" w14:textId="77777777">
        <w:trPr>
          <w:jc w:val="center"/>
        </w:trPr>
        <w:tc>
          <w:tcPr>
            <w:tcW w:w="2232" w:type="dxa"/>
            <w:tcMar>
              <w:top w:w="70" w:type="dxa"/>
              <w:left w:w="80" w:type="dxa"/>
              <w:bottom w:w="70" w:type="dxa"/>
              <w:right w:w="80" w:type="dxa"/>
            </w:tcMar>
          </w:tcPr>
          <w:p w14:paraId="3C43C1A3" w14:textId="77777777" w:rsidR="002D42E0" w:rsidRDefault="00000000">
            <w:pPr>
              <w:pStyle w:val="TableText"/>
            </w:pPr>
            <w:r>
              <w:t>Required Behavior</w:t>
            </w:r>
          </w:p>
        </w:tc>
        <w:tc>
          <w:tcPr>
            <w:tcW w:w="7848" w:type="dxa"/>
            <w:tcMar>
              <w:top w:w="70" w:type="dxa"/>
              <w:left w:w="80" w:type="dxa"/>
              <w:bottom w:w="70" w:type="dxa"/>
              <w:right w:w="80" w:type="dxa"/>
            </w:tcMar>
          </w:tcPr>
          <w:p w14:paraId="0E6870F2" w14:textId="77777777" w:rsidR="002D42E0" w:rsidRDefault="00000000">
            <w:pPr>
              <w:pStyle w:val="TableText"/>
            </w:pPr>
            <w:r>
              <w:t>Metric definitions must be centralized and documented. The same KPI must not have different formulas across Dashboard, Sales Center, and Reports.</w:t>
            </w:r>
          </w:p>
        </w:tc>
      </w:tr>
      <w:tr w:rsidR="002D42E0" w14:paraId="30A05399" w14:textId="77777777">
        <w:trPr>
          <w:jc w:val="center"/>
        </w:trPr>
        <w:tc>
          <w:tcPr>
            <w:tcW w:w="2232" w:type="dxa"/>
            <w:shd w:val="clear" w:color="auto" w:fill="F7FAFD"/>
            <w:tcMar>
              <w:top w:w="70" w:type="dxa"/>
              <w:left w:w="80" w:type="dxa"/>
              <w:bottom w:w="70" w:type="dxa"/>
              <w:right w:w="80" w:type="dxa"/>
            </w:tcMar>
          </w:tcPr>
          <w:p w14:paraId="3B6A9710"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033202C1" w14:textId="77777777" w:rsidR="002D42E0" w:rsidRDefault="00000000">
            <w:pPr>
              <w:pStyle w:val="TableText"/>
            </w:pPr>
            <w:r>
              <w:t>Choose report → set filters/date range → query authorized data → display totals/trends → drill down/export.</w:t>
            </w:r>
          </w:p>
        </w:tc>
      </w:tr>
    </w:tbl>
    <w:p w14:paraId="11B3D1E1" w14:textId="77777777" w:rsidR="002D42E0" w:rsidRDefault="002D42E0"/>
    <w:p w14:paraId="3A875F2F" w14:textId="77777777" w:rsidR="002D42E0" w:rsidRDefault="00000000">
      <w:pPr>
        <w:pStyle w:val="Heading2"/>
      </w:pPr>
      <w:r>
        <w:t>Notifications</w:t>
      </w:r>
    </w:p>
    <w:tbl>
      <w:tblPr>
        <w:tblStyle w:val="TableGrid"/>
        <w:tblW w:w="0" w:type="auto"/>
        <w:jc w:val="center"/>
        <w:tblLook w:val="04A0" w:firstRow="1" w:lastRow="0" w:firstColumn="1" w:lastColumn="0" w:noHBand="0" w:noVBand="1"/>
      </w:tblPr>
      <w:tblGrid>
        <w:gridCol w:w="2230"/>
        <w:gridCol w:w="7840"/>
      </w:tblGrid>
      <w:tr w:rsidR="002D42E0" w14:paraId="33CB0F88" w14:textId="77777777">
        <w:trPr>
          <w:tblHeader/>
          <w:jc w:val="center"/>
        </w:trPr>
        <w:tc>
          <w:tcPr>
            <w:tcW w:w="2232" w:type="dxa"/>
            <w:shd w:val="clear" w:color="auto" w:fill="0A74DA"/>
            <w:tcMar>
              <w:top w:w="70" w:type="dxa"/>
              <w:left w:w="80" w:type="dxa"/>
              <w:bottom w:w="70" w:type="dxa"/>
              <w:right w:w="80" w:type="dxa"/>
            </w:tcMar>
          </w:tcPr>
          <w:p w14:paraId="765B5B9F"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29D6E2E4" w14:textId="77777777" w:rsidR="002D42E0" w:rsidRDefault="00000000">
            <w:pPr>
              <w:pStyle w:val="TableText"/>
              <w:jc w:val="center"/>
            </w:pPr>
            <w:r>
              <w:rPr>
                <w:b/>
                <w:color w:val="FFFFFF"/>
              </w:rPr>
              <w:t>Developer Requirement</w:t>
            </w:r>
          </w:p>
        </w:tc>
      </w:tr>
      <w:tr w:rsidR="002D42E0" w14:paraId="39D423FB" w14:textId="77777777">
        <w:trPr>
          <w:jc w:val="center"/>
        </w:trPr>
        <w:tc>
          <w:tcPr>
            <w:tcW w:w="2232" w:type="dxa"/>
            <w:shd w:val="clear" w:color="auto" w:fill="F7FAFD"/>
            <w:tcMar>
              <w:top w:w="70" w:type="dxa"/>
              <w:left w:w="80" w:type="dxa"/>
              <w:bottom w:w="70" w:type="dxa"/>
              <w:right w:w="80" w:type="dxa"/>
            </w:tcMar>
          </w:tcPr>
          <w:p w14:paraId="101FB1EC"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2AF95239" w14:textId="77777777" w:rsidR="002D42E0" w:rsidRDefault="00000000">
            <w:pPr>
              <w:pStyle w:val="TableText"/>
            </w:pPr>
            <w:r>
              <w:t>Surface actionable system events and route alerts to appropriate Super Admin users.</w:t>
            </w:r>
          </w:p>
        </w:tc>
      </w:tr>
      <w:tr w:rsidR="002D42E0" w14:paraId="580B57BE" w14:textId="77777777">
        <w:trPr>
          <w:jc w:val="center"/>
        </w:trPr>
        <w:tc>
          <w:tcPr>
            <w:tcW w:w="2232" w:type="dxa"/>
            <w:tcMar>
              <w:top w:w="70" w:type="dxa"/>
              <w:left w:w="80" w:type="dxa"/>
              <w:bottom w:w="70" w:type="dxa"/>
              <w:right w:w="80" w:type="dxa"/>
            </w:tcMar>
          </w:tcPr>
          <w:p w14:paraId="1A7534C5" w14:textId="77777777" w:rsidR="002D42E0" w:rsidRDefault="00000000">
            <w:pPr>
              <w:pStyle w:val="TableText"/>
            </w:pPr>
            <w:r>
              <w:t>Must Support</w:t>
            </w:r>
          </w:p>
        </w:tc>
        <w:tc>
          <w:tcPr>
            <w:tcW w:w="7848" w:type="dxa"/>
            <w:tcMar>
              <w:top w:w="70" w:type="dxa"/>
              <w:left w:w="80" w:type="dxa"/>
              <w:bottom w:w="70" w:type="dxa"/>
              <w:right w:w="80" w:type="dxa"/>
            </w:tcMar>
          </w:tcPr>
          <w:p w14:paraId="1D762237" w14:textId="77777777" w:rsidR="002D42E0" w:rsidRDefault="00000000">
            <w:pPr>
              <w:pStyle w:val="TableText"/>
            </w:pPr>
            <w:r>
              <w:t>Notification center, unread/read state, severity/type, related record link, preferences/rules as designed, delivery status for supported channels.</w:t>
            </w:r>
          </w:p>
        </w:tc>
      </w:tr>
      <w:tr w:rsidR="002D42E0" w14:paraId="2BAB7E24" w14:textId="77777777">
        <w:trPr>
          <w:jc w:val="center"/>
        </w:trPr>
        <w:tc>
          <w:tcPr>
            <w:tcW w:w="2232" w:type="dxa"/>
            <w:shd w:val="clear" w:color="auto" w:fill="F7FAFD"/>
            <w:tcMar>
              <w:top w:w="70" w:type="dxa"/>
              <w:left w:w="80" w:type="dxa"/>
              <w:bottom w:w="70" w:type="dxa"/>
              <w:right w:w="80" w:type="dxa"/>
            </w:tcMar>
          </w:tcPr>
          <w:p w14:paraId="463203F7"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07CF02CF" w14:textId="77777777" w:rsidR="002D42E0" w:rsidRDefault="00000000">
            <w:pPr>
              <w:pStyle w:val="TableText"/>
            </w:pPr>
            <w:r>
              <w:t>Applications, Firms, Billing, Subscriptions, Support, Integrations, Audit &amp; Security, System Settings.</w:t>
            </w:r>
          </w:p>
        </w:tc>
      </w:tr>
      <w:tr w:rsidR="002D42E0" w14:paraId="3B509001" w14:textId="77777777">
        <w:trPr>
          <w:jc w:val="center"/>
        </w:trPr>
        <w:tc>
          <w:tcPr>
            <w:tcW w:w="2232" w:type="dxa"/>
            <w:tcMar>
              <w:top w:w="70" w:type="dxa"/>
              <w:left w:w="80" w:type="dxa"/>
              <w:bottom w:w="70" w:type="dxa"/>
              <w:right w:w="80" w:type="dxa"/>
            </w:tcMar>
          </w:tcPr>
          <w:p w14:paraId="6D12F4BB" w14:textId="77777777" w:rsidR="002D42E0" w:rsidRDefault="00000000">
            <w:pPr>
              <w:pStyle w:val="TableText"/>
            </w:pPr>
            <w:r>
              <w:t>Required Behavior</w:t>
            </w:r>
          </w:p>
        </w:tc>
        <w:tc>
          <w:tcPr>
            <w:tcW w:w="7848" w:type="dxa"/>
            <w:tcMar>
              <w:top w:w="70" w:type="dxa"/>
              <w:left w:w="80" w:type="dxa"/>
              <w:bottom w:w="70" w:type="dxa"/>
              <w:right w:w="80" w:type="dxa"/>
            </w:tcMar>
          </w:tcPr>
          <w:p w14:paraId="0B4398FB" w14:textId="77777777" w:rsidR="002D42E0" w:rsidRDefault="00000000">
            <w:pPr>
              <w:pStyle w:val="TableText"/>
            </w:pPr>
            <w:r>
              <w:t>Notifications should be event-driven and deduplicated where necessary. Opening a notification should navigate to the correct context.</w:t>
            </w:r>
          </w:p>
        </w:tc>
      </w:tr>
      <w:tr w:rsidR="002D42E0" w14:paraId="3C05A2C6" w14:textId="77777777">
        <w:trPr>
          <w:jc w:val="center"/>
        </w:trPr>
        <w:tc>
          <w:tcPr>
            <w:tcW w:w="2232" w:type="dxa"/>
            <w:shd w:val="clear" w:color="auto" w:fill="F7FAFD"/>
            <w:tcMar>
              <w:top w:w="70" w:type="dxa"/>
              <w:left w:w="80" w:type="dxa"/>
              <w:bottom w:w="70" w:type="dxa"/>
              <w:right w:w="80" w:type="dxa"/>
            </w:tcMar>
          </w:tcPr>
          <w:p w14:paraId="1CB14065"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570027D9" w14:textId="77777777" w:rsidR="002D42E0" w:rsidRDefault="00000000">
            <w:pPr>
              <w:pStyle w:val="TableText"/>
            </w:pPr>
            <w:r>
              <w:t>System event occurs → rule evaluates → notification created/routed → admin opens → linked record/action → state updated.</w:t>
            </w:r>
          </w:p>
        </w:tc>
      </w:tr>
    </w:tbl>
    <w:p w14:paraId="3F4251D5" w14:textId="77777777" w:rsidR="002D42E0" w:rsidRDefault="002D42E0"/>
    <w:p w14:paraId="6E4A324A" w14:textId="77777777" w:rsidR="002D42E0" w:rsidRDefault="00000000">
      <w:pPr>
        <w:pStyle w:val="Heading2"/>
      </w:pPr>
      <w:r>
        <w:t>Integrations</w:t>
      </w:r>
    </w:p>
    <w:tbl>
      <w:tblPr>
        <w:tblStyle w:val="TableGrid"/>
        <w:tblW w:w="0" w:type="auto"/>
        <w:jc w:val="center"/>
        <w:tblLook w:val="04A0" w:firstRow="1" w:lastRow="0" w:firstColumn="1" w:lastColumn="0" w:noHBand="0" w:noVBand="1"/>
      </w:tblPr>
      <w:tblGrid>
        <w:gridCol w:w="2230"/>
        <w:gridCol w:w="7840"/>
      </w:tblGrid>
      <w:tr w:rsidR="002D42E0" w14:paraId="7C5326C4" w14:textId="77777777">
        <w:trPr>
          <w:tblHeader/>
          <w:jc w:val="center"/>
        </w:trPr>
        <w:tc>
          <w:tcPr>
            <w:tcW w:w="2232" w:type="dxa"/>
            <w:shd w:val="clear" w:color="auto" w:fill="0A74DA"/>
            <w:tcMar>
              <w:top w:w="70" w:type="dxa"/>
              <w:left w:w="80" w:type="dxa"/>
              <w:bottom w:w="70" w:type="dxa"/>
              <w:right w:w="80" w:type="dxa"/>
            </w:tcMar>
          </w:tcPr>
          <w:p w14:paraId="2F783FE3"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3337BCCF" w14:textId="77777777" w:rsidR="002D42E0" w:rsidRDefault="00000000">
            <w:pPr>
              <w:pStyle w:val="TableText"/>
              <w:jc w:val="center"/>
            </w:pPr>
            <w:r>
              <w:rPr>
                <w:b/>
                <w:color w:val="FFFFFF"/>
              </w:rPr>
              <w:t>Developer Requirement</w:t>
            </w:r>
          </w:p>
        </w:tc>
      </w:tr>
      <w:tr w:rsidR="002D42E0" w14:paraId="72AFE71B" w14:textId="77777777">
        <w:trPr>
          <w:jc w:val="center"/>
        </w:trPr>
        <w:tc>
          <w:tcPr>
            <w:tcW w:w="2232" w:type="dxa"/>
            <w:shd w:val="clear" w:color="auto" w:fill="F7FAFD"/>
            <w:tcMar>
              <w:top w:w="70" w:type="dxa"/>
              <w:left w:w="80" w:type="dxa"/>
              <w:bottom w:w="70" w:type="dxa"/>
              <w:right w:w="80" w:type="dxa"/>
            </w:tcMar>
          </w:tcPr>
          <w:p w14:paraId="1D0317AE"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1AB02609" w14:textId="77777777" w:rsidR="002D42E0" w:rsidRDefault="00000000">
            <w:pPr>
              <w:pStyle w:val="TableText"/>
            </w:pPr>
            <w:r>
              <w:t>Administer and monitor external services connected to Firmivra.</w:t>
            </w:r>
          </w:p>
        </w:tc>
      </w:tr>
      <w:tr w:rsidR="002D42E0" w14:paraId="56214AA8" w14:textId="77777777">
        <w:trPr>
          <w:jc w:val="center"/>
        </w:trPr>
        <w:tc>
          <w:tcPr>
            <w:tcW w:w="2232" w:type="dxa"/>
            <w:tcMar>
              <w:top w:w="70" w:type="dxa"/>
              <w:left w:w="80" w:type="dxa"/>
              <w:bottom w:w="70" w:type="dxa"/>
              <w:right w:w="80" w:type="dxa"/>
            </w:tcMar>
          </w:tcPr>
          <w:p w14:paraId="6141EDB8" w14:textId="77777777" w:rsidR="002D42E0" w:rsidRDefault="00000000">
            <w:pPr>
              <w:pStyle w:val="TableText"/>
            </w:pPr>
            <w:r>
              <w:t>Must Support</w:t>
            </w:r>
          </w:p>
        </w:tc>
        <w:tc>
          <w:tcPr>
            <w:tcW w:w="7848" w:type="dxa"/>
            <w:tcMar>
              <w:top w:w="70" w:type="dxa"/>
              <w:left w:w="80" w:type="dxa"/>
              <w:bottom w:w="70" w:type="dxa"/>
              <w:right w:w="80" w:type="dxa"/>
            </w:tcMar>
          </w:tcPr>
          <w:p w14:paraId="39498FE0" w14:textId="77777777" w:rsidR="002D42E0" w:rsidRDefault="00000000">
            <w:pPr>
              <w:pStyle w:val="TableText"/>
            </w:pPr>
            <w:r>
              <w:t>Connection state, enable/disable where allowed, configuration references, credential handling through secure secret storage, sync status/errors, test connection/reconnect where applicable.</w:t>
            </w:r>
          </w:p>
        </w:tc>
      </w:tr>
      <w:tr w:rsidR="002D42E0" w14:paraId="74F645C0" w14:textId="77777777">
        <w:trPr>
          <w:jc w:val="center"/>
        </w:trPr>
        <w:tc>
          <w:tcPr>
            <w:tcW w:w="2232" w:type="dxa"/>
            <w:shd w:val="clear" w:color="auto" w:fill="F7FAFD"/>
            <w:tcMar>
              <w:top w:w="70" w:type="dxa"/>
              <w:left w:w="80" w:type="dxa"/>
              <w:bottom w:w="70" w:type="dxa"/>
              <w:right w:w="80" w:type="dxa"/>
            </w:tcMar>
          </w:tcPr>
          <w:p w14:paraId="5639F768" w14:textId="77777777" w:rsidR="002D42E0" w:rsidRDefault="00000000">
            <w:pPr>
              <w:pStyle w:val="TableText"/>
            </w:pPr>
            <w:r>
              <w:lastRenderedPageBreak/>
              <w:t>Connects To</w:t>
            </w:r>
          </w:p>
        </w:tc>
        <w:tc>
          <w:tcPr>
            <w:tcW w:w="7848" w:type="dxa"/>
            <w:shd w:val="clear" w:color="auto" w:fill="F7FAFD"/>
            <w:tcMar>
              <w:top w:w="70" w:type="dxa"/>
              <w:left w:w="80" w:type="dxa"/>
              <w:bottom w:w="70" w:type="dxa"/>
              <w:right w:w="80" w:type="dxa"/>
            </w:tcMar>
          </w:tcPr>
          <w:p w14:paraId="08D52B99" w14:textId="77777777" w:rsidR="002D42E0" w:rsidRDefault="00000000">
            <w:pPr>
              <w:pStyle w:val="TableText"/>
            </w:pPr>
            <w:r>
              <w:t>Modules consuming integration data, Notifications, Support, Audit &amp; Security, System Settings.</w:t>
            </w:r>
          </w:p>
        </w:tc>
      </w:tr>
      <w:tr w:rsidR="002D42E0" w14:paraId="7C0D034D" w14:textId="77777777">
        <w:trPr>
          <w:jc w:val="center"/>
        </w:trPr>
        <w:tc>
          <w:tcPr>
            <w:tcW w:w="2232" w:type="dxa"/>
            <w:tcMar>
              <w:top w:w="70" w:type="dxa"/>
              <w:left w:w="80" w:type="dxa"/>
              <w:bottom w:w="70" w:type="dxa"/>
              <w:right w:w="80" w:type="dxa"/>
            </w:tcMar>
          </w:tcPr>
          <w:p w14:paraId="26DEC74B" w14:textId="77777777" w:rsidR="002D42E0" w:rsidRDefault="00000000">
            <w:pPr>
              <w:pStyle w:val="TableText"/>
            </w:pPr>
            <w:r>
              <w:t>Required Behavior</w:t>
            </w:r>
          </w:p>
        </w:tc>
        <w:tc>
          <w:tcPr>
            <w:tcW w:w="7848" w:type="dxa"/>
            <w:tcMar>
              <w:top w:w="70" w:type="dxa"/>
              <w:left w:w="80" w:type="dxa"/>
              <w:bottom w:w="70" w:type="dxa"/>
              <w:right w:w="80" w:type="dxa"/>
            </w:tcMar>
          </w:tcPr>
          <w:p w14:paraId="4B905B57" w14:textId="77777777" w:rsidR="002D42E0" w:rsidRDefault="00000000">
            <w:pPr>
              <w:pStyle w:val="TableText"/>
            </w:pPr>
            <w:r>
              <w:t>Never expose secrets in plaintext after storage. Integration failures must be visible and recoverable without corrupting core records.</w:t>
            </w:r>
          </w:p>
        </w:tc>
      </w:tr>
      <w:tr w:rsidR="002D42E0" w14:paraId="71E26551" w14:textId="77777777">
        <w:trPr>
          <w:jc w:val="center"/>
        </w:trPr>
        <w:tc>
          <w:tcPr>
            <w:tcW w:w="2232" w:type="dxa"/>
            <w:shd w:val="clear" w:color="auto" w:fill="F7FAFD"/>
            <w:tcMar>
              <w:top w:w="70" w:type="dxa"/>
              <w:left w:w="80" w:type="dxa"/>
              <w:bottom w:w="70" w:type="dxa"/>
              <w:right w:w="80" w:type="dxa"/>
            </w:tcMar>
          </w:tcPr>
          <w:p w14:paraId="1A4493FD"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53EE23DB" w14:textId="77777777" w:rsidR="002D42E0" w:rsidRDefault="00000000">
            <w:pPr>
              <w:pStyle w:val="TableText"/>
            </w:pPr>
            <w:r>
              <w:t>Configure/connect → validate credentials → sync/use service → monitor health → error triggers alert/support → reconnect/update configuration.</w:t>
            </w:r>
          </w:p>
        </w:tc>
      </w:tr>
    </w:tbl>
    <w:p w14:paraId="1555CFB0" w14:textId="77777777" w:rsidR="002D42E0" w:rsidRDefault="002D42E0"/>
    <w:p w14:paraId="180D3EC6" w14:textId="77777777" w:rsidR="002D42E0" w:rsidRDefault="00000000">
      <w:pPr>
        <w:pStyle w:val="Heading2"/>
      </w:pPr>
      <w:r>
        <w:t>Audit &amp; Security</w:t>
      </w:r>
    </w:p>
    <w:tbl>
      <w:tblPr>
        <w:tblStyle w:val="TableGrid"/>
        <w:tblW w:w="0" w:type="auto"/>
        <w:jc w:val="center"/>
        <w:tblLook w:val="04A0" w:firstRow="1" w:lastRow="0" w:firstColumn="1" w:lastColumn="0" w:noHBand="0" w:noVBand="1"/>
      </w:tblPr>
      <w:tblGrid>
        <w:gridCol w:w="2230"/>
        <w:gridCol w:w="7840"/>
      </w:tblGrid>
      <w:tr w:rsidR="002D42E0" w14:paraId="5E6876FD" w14:textId="77777777">
        <w:trPr>
          <w:tblHeader/>
          <w:jc w:val="center"/>
        </w:trPr>
        <w:tc>
          <w:tcPr>
            <w:tcW w:w="2232" w:type="dxa"/>
            <w:shd w:val="clear" w:color="auto" w:fill="0A74DA"/>
            <w:tcMar>
              <w:top w:w="70" w:type="dxa"/>
              <w:left w:w="80" w:type="dxa"/>
              <w:bottom w:w="70" w:type="dxa"/>
              <w:right w:w="80" w:type="dxa"/>
            </w:tcMar>
          </w:tcPr>
          <w:p w14:paraId="4F2DEF5F"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3044E741" w14:textId="77777777" w:rsidR="002D42E0" w:rsidRDefault="00000000">
            <w:pPr>
              <w:pStyle w:val="TableText"/>
              <w:jc w:val="center"/>
            </w:pPr>
            <w:r>
              <w:rPr>
                <w:b/>
                <w:color w:val="FFFFFF"/>
              </w:rPr>
              <w:t>Developer Requirement</w:t>
            </w:r>
          </w:p>
        </w:tc>
      </w:tr>
      <w:tr w:rsidR="002D42E0" w14:paraId="512278D7" w14:textId="77777777">
        <w:trPr>
          <w:jc w:val="center"/>
        </w:trPr>
        <w:tc>
          <w:tcPr>
            <w:tcW w:w="2232" w:type="dxa"/>
            <w:shd w:val="clear" w:color="auto" w:fill="F7FAFD"/>
            <w:tcMar>
              <w:top w:w="70" w:type="dxa"/>
              <w:left w:w="80" w:type="dxa"/>
              <w:bottom w:w="70" w:type="dxa"/>
              <w:right w:w="80" w:type="dxa"/>
            </w:tcMar>
          </w:tcPr>
          <w:p w14:paraId="68A9A199"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4EA954AE" w14:textId="77777777" w:rsidR="002D42E0" w:rsidRDefault="00000000">
            <w:pPr>
              <w:pStyle w:val="TableText"/>
            </w:pPr>
            <w:r>
              <w:t>Provide traceability, security oversight, policy control, and investigation support across the platform.</w:t>
            </w:r>
          </w:p>
        </w:tc>
      </w:tr>
      <w:tr w:rsidR="002D42E0" w14:paraId="74E32DF0" w14:textId="77777777">
        <w:trPr>
          <w:jc w:val="center"/>
        </w:trPr>
        <w:tc>
          <w:tcPr>
            <w:tcW w:w="2232" w:type="dxa"/>
            <w:tcMar>
              <w:top w:w="70" w:type="dxa"/>
              <w:left w:w="80" w:type="dxa"/>
              <w:bottom w:w="70" w:type="dxa"/>
              <w:right w:w="80" w:type="dxa"/>
            </w:tcMar>
          </w:tcPr>
          <w:p w14:paraId="3282C3F2" w14:textId="77777777" w:rsidR="002D42E0" w:rsidRDefault="00000000">
            <w:pPr>
              <w:pStyle w:val="TableText"/>
            </w:pPr>
            <w:r>
              <w:t>Must Support</w:t>
            </w:r>
          </w:p>
        </w:tc>
        <w:tc>
          <w:tcPr>
            <w:tcW w:w="7848" w:type="dxa"/>
            <w:tcMar>
              <w:top w:w="70" w:type="dxa"/>
              <w:left w:w="80" w:type="dxa"/>
              <w:bottom w:w="70" w:type="dxa"/>
              <w:right w:w="80" w:type="dxa"/>
            </w:tcMar>
          </w:tcPr>
          <w:p w14:paraId="5DA3EDB5" w14:textId="77777777" w:rsidR="002D42E0" w:rsidRDefault="00000000">
            <w:pPr>
              <w:pStyle w:val="TableText"/>
            </w:pPr>
            <w:r>
              <w:t>Audit events, event detail, security policies/settings, access/security alerts, filtering/search, retention consistent with policy, and investigation context.</w:t>
            </w:r>
          </w:p>
        </w:tc>
      </w:tr>
      <w:tr w:rsidR="002D42E0" w14:paraId="2C3C9273" w14:textId="77777777">
        <w:trPr>
          <w:jc w:val="center"/>
        </w:trPr>
        <w:tc>
          <w:tcPr>
            <w:tcW w:w="2232" w:type="dxa"/>
            <w:shd w:val="clear" w:color="auto" w:fill="F7FAFD"/>
            <w:tcMar>
              <w:top w:w="70" w:type="dxa"/>
              <w:left w:w="80" w:type="dxa"/>
              <w:bottom w:w="70" w:type="dxa"/>
              <w:right w:w="80" w:type="dxa"/>
            </w:tcMar>
          </w:tcPr>
          <w:p w14:paraId="4A6653B0"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52A55862" w14:textId="77777777" w:rsidR="002D42E0" w:rsidRDefault="00000000">
            <w:pPr>
              <w:pStyle w:val="TableText"/>
            </w:pPr>
            <w:r>
              <w:t>Every module that performs sensitive, administrative, authentication, authorization, financial, data, or configuration changes.</w:t>
            </w:r>
          </w:p>
        </w:tc>
      </w:tr>
      <w:tr w:rsidR="002D42E0" w14:paraId="614A28D5" w14:textId="77777777">
        <w:trPr>
          <w:jc w:val="center"/>
        </w:trPr>
        <w:tc>
          <w:tcPr>
            <w:tcW w:w="2232" w:type="dxa"/>
            <w:tcMar>
              <w:top w:w="70" w:type="dxa"/>
              <w:left w:w="80" w:type="dxa"/>
              <w:bottom w:w="70" w:type="dxa"/>
              <w:right w:w="80" w:type="dxa"/>
            </w:tcMar>
          </w:tcPr>
          <w:p w14:paraId="2ACB205E" w14:textId="77777777" w:rsidR="002D42E0" w:rsidRDefault="00000000">
            <w:pPr>
              <w:pStyle w:val="TableText"/>
            </w:pPr>
            <w:r>
              <w:t>Required Behavior</w:t>
            </w:r>
          </w:p>
        </w:tc>
        <w:tc>
          <w:tcPr>
            <w:tcW w:w="7848" w:type="dxa"/>
            <w:tcMar>
              <w:top w:w="70" w:type="dxa"/>
              <w:left w:w="80" w:type="dxa"/>
              <w:bottom w:w="70" w:type="dxa"/>
              <w:right w:w="80" w:type="dxa"/>
            </w:tcMar>
          </w:tcPr>
          <w:p w14:paraId="4DA580C7" w14:textId="77777777" w:rsidR="002D42E0" w:rsidRDefault="00000000">
            <w:pPr>
              <w:pStyle w:val="TableText"/>
            </w:pPr>
            <w:r>
              <w:t>Audit records should be tamper-resistant in normal admin workflows and should not be editable like ordinary business records.</w:t>
            </w:r>
          </w:p>
        </w:tc>
      </w:tr>
      <w:tr w:rsidR="002D42E0" w14:paraId="1602DF6C" w14:textId="77777777">
        <w:trPr>
          <w:jc w:val="center"/>
        </w:trPr>
        <w:tc>
          <w:tcPr>
            <w:tcW w:w="2232" w:type="dxa"/>
            <w:shd w:val="clear" w:color="auto" w:fill="F7FAFD"/>
            <w:tcMar>
              <w:top w:w="70" w:type="dxa"/>
              <w:left w:w="80" w:type="dxa"/>
              <w:bottom w:w="70" w:type="dxa"/>
              <w:right w:w="80" w:type="dxa"/>
            </w:tcMar>
          </w:tcPr>
          <w:p w14:paraId="750D6BB6"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1EEA1A62" w14:textId="77777777" w:rsidR="002D42E0" w:rsidRDefault="00000000">
            <w:pPr>
              <w:pStyle w:val="TableText"/>
            </w:pPr>
            <w:r>
              <w:t>Sensitive event occurs → audit/security event written → policies/rules may trigger alert → Super Admin investigates → remediation/action also logged.</w:t>
            </w:r>
          </w:p>
        </w:tc>
      </w:tr>
    </w:tbl>
    <w:p w14:paraId="0741E018" w14:textId="77777777" w:rsidR="002D42E0" w:rsidRDefault="002D42E0"/>
    <w:p w14:paraId="053EB27E" w14:textId="77777777" w:rsidR="002D42E0" w:rsidRDefault="00000000">
      <w:pPr>
        <w:pStyle w:val="Heading2"/>
      </w:pPr>
      <w:r>
        <w:t>System Settings</w:t>
      </w:r>
    </w:p>
    <w:tbl>
      <w:tblPr>
        <w:tblStyle w:val="TableGrid"/>
        <w:tblW w:w="0" w:type="auto"/>
        <w:jc w:val="center"/>
        <w:tblLook w:val="04A0" w:firstRow="1" w:lastRow="0" w:firstColumn="1" w:lastColumn="0" w:noHBand="0" w:noVBand="1"/>
      </w:tblPr>
      <w:tblGrid>
        <w:gridCol w:w="2230"/>
        <w:gridCol w:w="7840"/>
      </w:tblGrid>
      <w:tr w:rsidR="002D42E0" w14:paraId="412DF99C" w14:textId="77777777">
        <w:trPr>
          <w:tblHeader/>
          <w:jc w:val="center"/>
        </w:trPr>
        <w:tc>
          <w:tcPr>
            <w:tcW w:w="2232" w:type="dxa"/>
            <w:shd w:val="clear" w:color="auto" w:fill="0A74DA"/>
            <w:tcMar>
              <w:top w:w="70" w:type="dxa"/>
              <w:left w:w="80" w:type="dxa"/>
              <w:bottom w:w="70" w:type="dxa"/>
              <w:right w:w="80" w:type="dxa"/>
            </w:tcMar>
          </w:tcPr>
          <w:p w14:paraId="515240F9" w14:textId="77777777" w:rsidR="002D42E0" w:rsidRDefault="00000000">
            <w:pPr>
              <w:pStyle w:val="TableText"/>
              <w:jc w:val="center"/>
            </w:pPr>
            <w:r>
              <w:rPr>
                <w:b/>
                <w:color w:val="FFFFFF"/>
              </w:rPr>
              <w:t>Area</w:t>
            </w:r>
          </w:p>
        </w:tc>
        <w:tc>
          <w:tcPr>
            <w:tcW w:w="7848" w:type="dxa"/>
            <w:shd w:val="clear" w:color="auto" w:fill="0A74DA"/>
            <w:tcMar>
              <w:top w:w="70" w:type="dxa"/>
              <w:left w:w="80" w:type="dxa"/>
              <w:bottom w:w="70" w:type="dxa"/>
              <w:right w:w="80" w:type="dxa"/>
            </w:tcMar>
          </w:tcPr>
          <w:p w14:paraId="5B9368F2" w14:textId="77777777" w:rsidR="002D42E0" w:rsidRDefault="00000000">
            <w:pPr>
              <w:pStyle w:val="TableText"/>
              <w:jc w:val="center"/>
            </w:pPr>
            <w:r>
              <w:rPr>
                <w:b/>
                <w:color w:val="FFFFFF"/>
              </w:rPr>
              <w:t>Developer Requirement</w:t>
            </w:r>
          </w:p>
        </w:tc>
      </w:tr>
      <w:tr w:rsidR="002D42E0" w14:paraId="4BA3861A" w14:textId="77777777">
        <w:trPr>
          <w:jc w:val="center"/>
        </w:trPr>
        <w:tc>
          <w:tcPr>
            <w:tcW w:w="2232" w:type="dxa"/>
            <w:shd w:val="clear" w:color="auto" w:fill="F7FAFD"/>
            <w:tcMar>
              <w:top w:w="70" w:type="dxa"/>
              <w:left w:w="80" w:type="dxa"/>
              <w:bottom w:w="70" w:type="dxa"/>
              <w:right w:w="80" w:type="dxa"/>
            </w:tcMar>
          </w:tcPr>
          <w:p w14:paraId="1BCDAC84" w14:textId="77777777" w:rsidR="002D42E0" w:rsidRDefault="00000000">
            <w:pPr>
              <w:pStyle w:val="TableText"/>
            </w:pPr>
            <w:r>
              <w:t>Purpose</w:t>
            </w:r>
          </w:p>
        </w:tc>
        <w:tc>
          <w:tcPr>
            <w:tcW w:w="7848" w:type="dxa"/>
            <w:shd w:val="clear" w:color="auto" w:fill="F7FAFD"/>
            <w:tcMar>
              <w:top w:w="70" w:type="dxa"/>
              <w:left w:w="80" w:type="dxa"/>
              <w:bottom w:w="70" w:type="dxa"/>
              <w:right w:w="80" w:type="dxa"/>
            </w:tcMar>
          </w:tcPr>
          <w:p w14:paraId="3C600B6F" w14:textId="77777777" w:rsidR="002D42E0" w:rsidRDefault="00000000">
            <w:pPr>
              <w:pStyle w:val="TableText"/>
            </w:pPr>
            <w:r>
              <w:t>Maintain Firmivra’s global backend behavior and defaults. This is platform administration, not client-facing content management.</w:t>
            </w:r>
          </w:p>
        </w:tc>
      </w:tr>
      <w:tr w:rsidR="002D42E0" w14:paraId="65BB3106" w14:textId="77777777">
        <w:trPr>
          <w:jc w:val="center"/>
        </w:trPr>
        <w:tc>
          <w:tcPr>
            <w:tcW w:w="2232" w:type="dxa"/>
            <w:tcMar>
              <w:top w:w="70" w:type="dxa"/>
              <w:left w:w="80" w:type="dxa"/>
              <w:bottom w:w="70" w:type="dxa"/>
              <w:right w:w="80" w:type="dxa"/>
            </w:tcMar>
          </w:tcPr>
          <w:p w14:paraId="5B5C790C" w14:textId="77777777" w:rsidR="002D42E0" w:rsidRDefault="00000000">
            <w:pPr>
              <w:pStyle w:val="TableText"/>
            </w:pPr>
            <w:r>
              <w:t>Must Support</w:t>
            </w:r>
          </w:p>
        </w:tc>
        <w:tc>
          <w:tcPr>
            <w:tcW w:w="7848" w:type="dxa"/>
            <w:tcMar>
              <w:top w:w="70" w:type="dxa"/>
              <w:left w:w="80" w:type="dxa"/>
              <w:bottom w:w="70" w:type="dxa"/>
              <w:right w:w="80" w:type="dxa"/>
            </w:tcMar>
          </w:tcPr>
          <w:p w14:paraId="059CA6E4" w14:textId="77777777" w:rsidR="002D42E0" w:rsidRDefault="00000000">
            <w:pPr>
              <w:pStyle w:val="TableText"/>
            </w:pPr>
            <w:r>
              <w:t>General settings, branding/appearance, email/notification defaults, feature management, data &amp; retention, system configuration &amp; maintenance, default user &amp; firm settings.</w:t>
            </w:r>
          </w:p>
        </w:tc>
      </w:tr>
      <w:tr w:rsidR="002D42E0" w14:paraId="0983C5E7" w14:textId="77777777">
        <w:trPr>
          <w:jc w:val="center"/>
        </w:trPr>
        <w:tc>
          <w:tcPr>
            <w:tcW w:w="2232" w:type="dxa"/>
            <w:shd w:val="clear" w:color="auto" w:fill="F7FAFD"/>
            <w:tcMar>
              <w:top w:w="70" w:type="dxa"/>
              <w:left w:w="80" w:type="dxa"/>
              <w:bottom w:w="70" w:type="dxa"/>
              <w:right w:w="80" w:type="dxa"/>
            </w:tcMar>
          </w:tcPr>
          <w:p w14:paraId="595495DC" w14:textId="77777777" w:rsidR="002D42E0" w:rsidRDefault="00000000">
            <w:pPr>
              <w:pStyle w:val="TableText"/>
            </w:pPr>
            <w:r>
              <w:t>Connects To</w:t>
            </w:r>
          </w:p>
        </w:tc>
        <w:tc>
          <w:tcPr>
            <w:tcW w:w="7848" w:type="dxa"/>
            <w:shd w:val="clear" w:color="auto" w:fill="F7FAFD"/>
            <w:tcMar>
              <w:top w:w="70" w:type="dxa"/>
              <w:left w:w="80" w:type="dxa"/>
              <w:bottom w:w="70" w:type="dxa"/>
              <w:right w:w="80" w:type="dxa"/>
            </w:tcMar>
          </w:tcPr>
          <w:p w14:paraId="1D05FB3B" w14:textId="77777777" w:rsidR="002D42E0" w:rsidRDefault="00000000">
            <w:pPr>
              <w:pStyle w:val="TableText"/>
            </w:pPr>
            <w:r>
              <w:t>All modules that consume global settings/defaults; Audit &amp; Security for material changes.</w:t>
            </w:r>
          </w:p>
        </w:tc>
      </w:tr>
      <w:tr w:rsidR="002D42E0" w14:paraId="25BB0598" w14:textId="77777777">
        <w:trPr>
          <w:jc w:val="center"/>
        </w:trPr>
        <w:tc>
          <w:tcPr>
            <w:tcW w:w="2232" w:type="dxa"/>
            <w:tcMar>
              <w:top w:w="70" w:type="dxa"/>
              <w:left w:w="80" w:type="dxa"/>
              <w:bottom w:w="70" w:type="dxa"/>
              <w:right w:w="80" w:type="dxa"/>
            </w:tcMar>
          </w:tcPr>
          <w:p w14:paraId="1F4BDCA0" w14:textId="77777777" w:rsidR="002D42E0" w:rsidRDefault="00000000">
            <w:pPr>
              <w:pStyle w:val="TableText"/>
            </w:pPr>
            <w:r>
              <w:t>Required Behavior</w:t>
            </w:r>
          </w:p>
        </w:tc>
        <w:tc>
          <w:tcPr>
            <w:tcW w:w="7848" w:type="dxa"/>
            <w:tcMar>
              <w:top w:w="70" w:type="dxa"/>
              <w:left w:w="80" w:type="dxa"/>
              <w:bottom w:w="70" w:type="dxa"/>
              <w:right w:w="80" w:type="dxa"/>
            </w:tcMar>
          </w:tcPr>
          <w:p w14:paraId="3C5BB852" w14:textId="77777777" w:rsidR="002D42E0" w:rsidRDefault="00000000">
            <w:pPr>
              <w:pStyle w:val="TableText"/>
            </w:pPr>
            <w:r>
              <w:t>Settings must be permission-gated, validated, versioned/history-aware where appropriate, and applied consistently. Firm/user overrides must follow a clear inheritance model.</w:t>
            </w:r>
          </w:p>
        </w:tc>
      </w:tr>
      <w:tr w:rsidR="002D42E0" w14:paraId="4FC298B6" w14:textId="77777777">
        <w:trPr>
          <w:jc w:val="center"/>
        </w:trPr>
        <w:tc>
          <w:tcPr>
            <w:tcW w:w="2232" w:type="dxa"/>
            <w:shd w:val="clear" w:color="auto" w:fill="F7FAFD"/>
            <w:tcMar>
              <w:top w:w="70" w:type="dxa"/>
              <w:left w:w="80" w:type="dxa"/>
              <w:bottom w:w="70" w:type="dxa"/>
              <w:right w:w="80" w:type="dxa"/>
            </w:tcMar>
          </w:tcPr>
          <w:p w14:paraId="12D26FF6" w14:textId="77777777" w:rsidR="002D42E0" w:rsidRDefault="00000000">
            <w:pPr>
              <w:pStyle w:val="TableText"/>
            </w:pPr>
            <w:r>
              <w:t>Key Flow</w:t>
            </w:r>
          </w:p>
        </w:tc>
        <w:tc>
          <w:tcPr>
            <w:tcW w:w="7848" w:type="dxa"/>
            <w:shd w:val="clear" w:color="auto" w:fill="F7FAFD"/>
            <w:tcMar>
              <w:top w:w="70" w:type="dxa"/>
              <w:left w:w="80" w:type="dxa"/>
              <w:bottom w:w="70" w:type="dxa"/>
              <w:right w:w="80" w:type="dxa"/>
            </w:tcMar>
          </w:tcPr>
          <w:p w14:paraId="2E1DFEBE" w14:textId="77777777" w:rsidR="002D42E0" w:rsidRDefault="00000000">
            <w:pPr>
              <w:pStyle w:val="TableText"/>
            </w:pPr>
            <w:r>
              <w:t>Open settings area → review/edit → validate → confirm high-impact change → save → system applies new configuration → audit entry created where applicable.</w:t>
            </w:r>
          </w:p>
        </w:tc>
      </w:tr>
    </w:tbl>
    <w:p w14:paraId="77696836" w14:textId="77777777" w:rsidR="002D42E0" w:rsidRDefault="002D42E0"/>
    <w:p w14:paraId="21CFE79D" w14:textId="77777777" w:rsidR="002D42E0" w:rsidRDefault="00000000">
      <w:pPr>
        <w:pStyle w:val="Heading1"/>
      </w:pPr>
      <w:r>
        <w:t>5. Core Cross-Module Workflows</w:t>
      </w:r>
    </w:p>
    <w:tbl>
      <w:tblPr>
        <w:tblStyle w:val="TableGrid"/>
        <w:tblW w:w="0" w:type="auto"/>
        <w:jc w:val="center"/>
        <w:tblLook w:val="04A0" w:firstRow="1" w:lastRow="0" w:firstColumn="1" w:lastColumn="0" w:noHBand="0" w:noVBand="1"/>
      </w:tblPr>
      <w:tblGrid>
        <w:gridCol w:w="2590"/>
        <w:gridCol w:w="7480"/>
      </w:tblGrid>
      <w:tr w:rsidR="002D42E0" w14:paraId="7D75A9AD" w14:textId="77777777">
        <w:trPr>
          <w:tblHeader/>
          <w:jc w:val="center"/>
        </w:trPr>
        <w:tc>
          <w:tcPr>
            <w:tcW w:w="2592" w:type="dxa"/>
            <w:shd w:val="clear" w:color="auto" w:fill="0B2E4F"/>
            <w:tcMar>
              <w:top w:w="70" w:type="dxa"/>
              <w:left w:w="80" w:type="dxa"/>
              <w:bottom w:w="70" w:type="dxa"/>
              <w:right w:w="80" w:type="dxa"/>
            </w:tcMar>
          </w:tcPr>
          <w:p w14:paraId="3FF53F96" w14:textId="77777777" w:rsidR="002D42E0" w:rsidRDefault="00000000">
            <w:pPr>
              <w:pStyle w:val="TableText"/>
              <w:jc w:val="center"/>
            </w:pPr>
            <w:r>
              <w:rPr>
                <w:b/>
                <w:color w:val="FFFFFF"/>
              </w:rPr>
              <w:t>Workflow</w:t>
            </w:r>
          </w:p>
        </w:tc>
        <w:tc>
          <w:tcPr>
            <w:tcW w:w="7488" w:type="dxa"/>
            <w:shd w:val="clear" w:color="auto" w:fill="0B2E4F"/>
            <w:tcMar>
              <w:top w:w="70" w:type="dxa"/>
              <w:left w:w="80" w:type="dxa"/>
              <w:bottom w:w="70" w:type="dxa"/>
              <w:right w:w="80" w:type="dxa"/>
            </w:tcMar>
          </w:tcPr>
          <w:p w14:paraId="3E953742" w14:textId="77777777" w:rsidR="002D42E0" w:rsidRDefault="00000000">
            <w:pPr>
              <w:pStyle w:val="TableText"/>
              <w:jc w:val="center"/>
            </w:pPr>
            <w:r>
              <w:rPr>
                <w:b/>
                <w:color w:val="FFFFFF"/>
              </w:rPr>
              <w:t>Expected End-to-End Flow</w:t>
            </w:r>
          </w:p>
        </w:tc>
      </w:tr>
      <w:tr w:rsidR="002D42E0" w14:paraId="47E8D6B9" w14:textId="77777777">
        <w:trPr>
          <w:jc w:val="center"/>
        </w:trPr>
        <w:tc>
          <w:tcPr>
            <w:tcW w:w="2592" w:type="dxa"/>
            <w:shd w:val="clear" w:color="auto" w:fill="F7FAFD"/>
            <w:tcMar>
              <w:top w:w="70" w:type="dxa"/>
              <w:left w:w="80" w:type="dxa"/>
              <w:bottom w:w="70" w:type="dxa"/>
              <w:right w:w="80" w:type="dxa"/>
            </w:tcMar>
          </w:tcPr>
          <w:p w14:paraId="25FB55B9" w14:textId="77777777" w:rsidR="002D42E0" w:rsidRDefault="00000000">
            <w:pPr>
              <w:pStyle w:val="TableText"/>
            </w:pPr>
            <w:r>
              <w:t>Firm onboarding</w:t>
            </w:r>
          </w:p>
        </w:tc>
        <w:tc>
          <w:tcPr>
            <w:tcW w:w="7488" w:type="dxa"/>
            <w:shd w:val="clear" w:color="auto" w:fill="F7FAFD"/>
            <w:tcMar>
              <w:top w:w="70" w:type="dxa"/>
              <w:left w:w="80" w:type="dxa"/>
              <w:bottom w:w="70" w:type="dxa"/>
              <w:right w:w="80" w:type="dxa"/>
            </w:tcMar>
          </w:tcPr>
          <w:p w14:paraId="3614680F" w14:textId="77777777" w:rsidR="002D42E0" w:rsidRDefault="00000000">
            <w:pPr>
              <w:pStyle w:val="TableText"/>
            </w:pPr>
            <w:r>
              <w:t>Firm Application → review/decision → approved Firm record → subscription/plan setup → billing relationship → initial users/team setup → integrations/default settings → active firm → dashboard/reporting visibility.</w:t>
            </w:r>
          </w:p>
        </w:tc>
      </w:tr>
      <w:tr w:rsidR="002D42E0" w14:paraId="04B14576" w14:textId="77777777">
        <w:trPr>
          <w:jc w:val="center"/>
        </w:trPr>
        <w:tc>
          <w:tcPr>
            <w:tcW w:w="2592" w:type="dxa"/>
            <w:tcMar>
              <w:top w:w="70" w:type="dxa"/>
              <w:left w:w="80" w:type="dxa"/>
              <w:bottom w:w="70" w:type="dxa"/>
              <w:right w:w="80" w:type="dxa"/>
            </w:tcMar>
          </w:tcPr>
          <w:p w14:paraId="4A8257CA" w14:textId="77777777" w:rsidR="002D42E0" w:rsidRDefault="00000000">
            <w:pPr>
              <w:pStyle w:val="TableText"/>
            </w:pPr>
            <w:r>
              <w:t>Lead-to-customer conversion</w:t>
            </w:r>
          </w:p>
        </w:tc>
        <w:tc>
          <w:tcPr>
            <w:tcW w:w="7488" w:type="dxa"/>
            <w:tcMar>
              <w:top w:w="70" w:type="dxa"/>
              <w:left w:w="80" w:type="dxa"/>
              <w:bottom w:w="70" w:type="dxa"/>
              <w:right w:w="80" w:type="dxa"/>
            </w:tcMar>
          </w:tcPr>
          <w:p w14:paraId="056EBF65" w14:textId="77777777" w:rsidR="002D42E0" w:rsidRDefault="00000000">
            <w:pPr>
              <w:pStyle w:val="TableText"/>
            </w:pPr>
            <w:r>
              <w:t>Lead/CRM → pipeline progression → sales conversion → firm/application record as business rules require → subscription → billing → revenue/reporting updates.</w:t>
            </w:r>
          </w:p>
        </w:tc>
      </w:tr>
      <w:tr w:rsidR="002D42E0" w14:paraId="21A152B2" w14:textId="77777777">
        <w:trPr>
          <w:jc w:val="center"/>
        </w:trPr>
        <w:tc>
          <w:tcPr>
            <w:tcW w:w="2592" w:type="dxa"/>
            <w:shd w:val="clear" w:color="auto" w:fill="F7FAFD"/>
            <w:tcMar>
              <w:top w:w="70" w:type="dxa"/>
              <w:left w:w="80" w:type="dxa"/>
              <w:bottom w:w="70" w:type="dxa"/>
              <w:right w:w="80" w:type="dxa"/>
            </w:tcMar>
          </w:tcPr>
          <w:p w14:paraId="1FC26316" w14:textId="77777777" w:rsidR="002D42E0" w:rsidRDefault="00000000">
            <w:pPr>
              <w:pStyle w:val="TableText"/>
            </w:pPr>
            <w:r>
              <w:t>Payment failure</w:t>
            </w:r>
          </w:p>
        </w:tc>
        <w:tc>
          <w:tcPr>
            <w:tcW w:w="7488" w:type="dxa"/>
            <w:shd w:val="clear" w:color="auto" w:fill="F7FAFD"/>
            <w:tcMar>
              <w:top w:w="70" w:type="dxa"/>
              <w:left w:w="80" w:type="dxa"/>
              <w:bottom w:w="70" w:type="dxa"/>
              <w:right w:w="80" w:type="dxa"/>
            </w:tcMar>
          </w:tcPr>
          <w:p w14:paraId="7F6004B3" w14:textId="77777777" w:rsidR="002D42E0" w:rsidRDefault="00000000">
            <w:pPr>
              <w:pStyle w:val="TableText"/>
            </w:pPr>
            <w:r>
              <w:t xml:space="preserve">Billing failure → billing record status → subscription status/risk logic → notification → firm/support follow-up → successful recovery or suspension/cancellation according to policy → all actions </w:t>
            </w:r>
            <w:r>
              <w:lastRenderedPageBreak/>
              <w:t>audited.</w:t>
            </w:r>
          </w:p>
        </w:tc>
      </w:tr>
      <w:tr w:rsidR="002D42E0" w14:paraId="7036A6C6" w14:textId="77777777">
        <w:trPr>
          <w:jc w:val="center"/>
        </w:trPr>
        <w:tc>
          <w:tcPr>
            <w:tcW w:w="2592" w:type="dxa"/>
            <w:tcMar>
              <w:top w:w="70" w:type="dxa"/>
              <w:left w:w="80" w:type="dxa"/>
              <w:bottom w:w="70" w:type="dxa"/>
              <w:right w:w="80" w:type="dxa"/>
            </w:tcMar>
          </w:tcPr>
          <w:p w14:paraId="44EE4052" w14:textId="77777777" w:rsidR="002D42E0" w:rsidRDefault="00000000">
            <w:pPr>
              <w:pStyle w:val="TableText"/>
            </w:pPr>
            <w:r>
              <w:lastRenderedPageBreak/>
              <w:t>Support escalation</w:t>
            </w:r>
          </w:p>
        </w:tc>
        <w:tc>
          <w:tcPr>
            <w:tcW w:w="7488" w:type="dxa"/>
            <w:tcMar>
              <w:top w:w="70" w:type="dxa"/>
              <w:left w:w="80" w:type="dxa"/>
              <w:bottom w:w="70" w:type="dxa"/>
              <w:right w:w="80" w:type="dxa"/>
            </w:tcMar>
          </w:tcPr>
          <w:p w14:paraId="03265279" w14:textId="77777777" w:rsidR="002D42E0" w:rsidRDefault="00000000">
            <w:pPr>
              <w:pStyle w:val="TableText"/>
            </w:pPr>
            <w:r>
              <w:t>Support ticket → related firm/user/billing/integration context → assignment/escalation → communications → resolution → support metrics/reporting → audit/security handoff if issue is security-relevant.</w:t>
            </w:r>
          </w:p>
        </w:tc>
      </w:tr>
      <w:tr w:rsidR="002D42E0" w14:paraId="16F05D25" w14:textId="77777777">
        <w:trPr>
          <w:jc w:val="center"/>
        </w:trPr>
        <w:tc>
          <w:tcPr>
            <w:tcW w:w="2592" w:type="dxa"/>
            <w:shd w:val="clear" w:color="auto" w:fill="F7FAFD"/>
            <w:tcMar>
              <w:top w:w="70" w:type="dxa"/>
              <w:left w:w="80" w:type="dxa"/>
              <w:bottom w:w="70" w:type="dxa"/>
              <w:right w:w="80" w:type="dxa"/>
            </w:tcMar>
          </w:tcPr>
          <w:p w14:paraId="7BA8EA52" w14:textId="77777777" w:rsidR="002D42E0" w:rsidRDefault="00000000">
            <w:pPr>
              <w:pStyle w:val="TableText"/>
            </w:pPr>
            <w:r>
              <w:t>Security investigation</w:t>
            </w:r>
          </w:p>
        </w:tc>
        <w:tc>
          <w:tcPr>
            <w:tcW w:w="7488" w:type="dxa"/>
            <w:shd w:val="clear" w:color="auto" w:fill="F7FAFD"/>
            <w:tcMar>
              <w:top w:w="70" w:type="dxa"/>
              <w:left w:w="80" w:type="dxa"/>
              <w:bottom w:w="70" w:type="dxa"/>
              <w:right w:w="80" w:type="dxa"/>
            </w:tcMar>
          </w:tcPr>
          <w:p w14:paraId="1A324E3E" w14:textId="77777777" w:rsidR="002D42E0" w:rsidRDefault="00000000">
            <w:pPr>
              <w:pStyle w:val="TableText"/>
            </w:pPr>
            <w:r>
              <w:t>Security/audit event → notification/alert → event detail → identify actor/target/related records → corrective action in relevant module → corrective action itself logged.</w:t>
            </w:r>
          </w:p>
        </w:tc>
      </w:tr>
      <w:tr w:rsidR="002D42E0" w14:paraId="58DD1856" w14:textId="77777777">
        <w:trPr>
          <w:jc w:val="center"/>
        </w:trPr>
        <w:tc>
          <w:tcPr>
            <w:tcW w:w="2592" w:type="dxa"/>
            <w:tcMar>
              <w:top w:w="70" w:type="dxa"/>
              <w:left w:w="80" w:type="dxa"/>
              <w:bottom w:w="70" w:type="dxa"/>
              <w:right w:w="80" w:type="dxa"/>
            </w:tcMar>
          </w:tcPr>
          <w:p w14:paraId="1E3205E5" w14:textId="77777777" w:rsidR="002D42E0" w:rsidRDefault="00000000">
            <w:pPr>
              <w:pStyle w:val="TableText"/>
            </w:pPr>
            <w:r>
              <w:t>System setting change</w:t>
            </w:r>
          </w:p>
        </w:tc>
        <w:tc>
          <w:tcPr>
            <w:tcW w:w="7488" w:type="dxa"/>
            <w:tcMar>
              <w:top w:w="70" w:type="dxa"/>
              <w:left w:w="80" w:type="dxa"/>
              <w:bottom w:w="70" w:type="dxa"/>
              <w:right w:w="80" w:type="dxa"/>
            </w:tcMar>
          </w:tcPr>
          <w:p w14:paraId="0018F78A" w14:textId="77777777" w:rsidR="002D42E0" w:rsidRDefault="00000000">
            <w:pPr>
              <w:pStyle w:val="TableText"/>
            </w:pPr>
            <w:r>
              <w:t>Authorized Super Admin → settings edit → validation/confirmation → apply global/default change → affected modules consume new value → audit record → optional notification if high impact.</w:t>
            </w:r>
          </w:p>
        </w:tc>
      </w:tr>
    </w:tbl>
    <w:p w14:paraId="34FB85B8" w14:textId="77777777" w:rsidR="002D42E0" w:rsidRDefault="002D42E0"/>
    <w:p w14:paraId="3045A93B" w14:textId="77777777" w:rsidR="002D42E0" w:rsidRDefault="00000000">
      <w:pPr>
        <w:pStyle w:val="Heading1"/>
      </w:pPr>
      <w:r>
        <w:t>6. System-Wide Functional Requirements</w:t>
      </w:r>
    </w:p>
    <w:tbl>
      <w:tblPr>
        <w:tblStyle w:val="TableGrid"/>
        <w:tblW w:w="0" w:type="auto"/>
        <w:jc w:val="center"/>
        <w:tblLook w:val="04A0" w:firstRow="1" w:lastRow="0" w:firstColumn="1" w:lastColumn="0" w:noHBand="0" w:noVBand="1"/>
      </w:tblPr>
      <w:tblGrid>
        <w:gridCol w:w="2518"/>
        <w:gridCol w:w="7552"/>
      </w:tblGrid>
      <w:tr w:rsidR="002D42E0" w14:paraId="4A9620AA" w14:textId="77777777">
        <w:trPr>
          <w:tblHeader/>
          <w:jc w:val="center"/>
        </w:trPr>
        <w:tc>
          <w:tcPr>
            <w:tcW w:w="2520" w:type="dxa"/>
            <w:shd w:val="clear" w:color="auto" w:fill="0B2E4F"/>
            <w:tcMar>
              <w:top w:w="70" w:type="dxa"/>
              <w:left w:w="80" w:type="dxa"/>
              <w:bottom w:w="70" w:type="dxa"/>
              <w:right w:w="80" w:type="dxa"/>
            </w:tcMar>
          </w:tcPr>
          <w:p w14:paraId="7B79F78C" w14:textId="77777777" w:rsidR="002D42E0" w:rsidRDefault="00000000">
            <w:pPr>
              <w:pStyle w:val="TableText"/>
              <w:jc w:val="center"/>
            </w:pPr>
            <w:r>
              <w:rPr>
                <w:b/>
                <w:color w:val="FFFFFF"/>
              </w:rPr>
              <w:t>Requirement</w:t>
            </w:r>
          </w:p>
        </w:tc>
        <w:tc>
          <w:tcPr>
            <w:tcW w:w="7560" w:type="dxa"/>
            <w:shd w:val="clear" w:color="auto" w:fill="0B2E4F"/>
            <w:tcMar>
              <w:top w:w="70" w:type="dxa"/>
              <w:left w:w="80" w:type="dxa"/>
              <w:bottom w:w="70" w:type="dxa"/>
              <w:right w:w="80" w:type="dxa"/>
            </w:tcMar>
          </w:tcPr>
          <w:p w14:paraId="111AC221" w14:textId="77777777" w:rsidR="002D42E0" w:rsidRDefault="00000000">
            <w:pPr>
              <w:pStyle w:val="TableText"/>
              <w:jc w:val="center"/>
            </w:pPr>
            <w:r>
              <w:rPr>
                <w:b/>
                <w:color w:val="FFFFFF"/>
              </w:rPr>
              <w:t>Minimum Expected Behavior</w:t>
            </w:r>
          </w:p>
        </w:tc>
      </w:tr>
      <w:tr w:rsidR="002D42E0" w14:paraId="4B8AD43E" w14:textId="77777777">
        <w:trPr>
          <w:jc w:val="center"/>
        </w:trPr>
        <w:tc>
          <w:tcPr>
            <w:tcW w:w="2520" w:type="dxa"/>
            <w:shd w:val="clear" w:color="auto" w:fill="F7FAFD"/>
            <w:tcMar>
              <w:top w:w="70" w:type="dxa"/>
              <w:left w:w="80" w:type="dxa"/>
              <w:bottom w:w="70" w:type="dxa"/>
              <w:right w:w="80" w:type="dxa"/>
            </w:tcMar>
          </w:tcPr>
          <w:p w14:paraId="7C6FE7D4" w14:textId="77777777" w:rsidR="002D42E0" w:rsidRDefault="00000000">
            <w:pPr>
              <w:pStyle w:val="TableText"/>
            </w:pPr>
            <w:r>
              <w:t>Authentication &amp; Session Security</w:t>
            </w:r>
          </w:p>
        </w:tc>
        <w:tc>
          <w:tcPr>
            <w:tcW w:w="7560" w:type="dxa"/>
            <w:shd w:val="clear" w:color="auto" w:fill="F7FAFD"/>
            <w:tcMar>
              <w:top w:w="70" w:type="dxa"/>
              <w:left w:w="80" w:type="dxa"/>
              <w:bottom w:w="70" w:type="dxa"/>
              <w:right w:w="80" w:type="dxa"/>
            </w:tcMar>
          </w:tcPr>
          <w:p w14:paraId="6C1DBA8E" w14:textId="77777777" w:rsidR="002D42E0" w:rsidRDefault="00000000">
            <w:pPr>
              <w:pStyle w:val="TableText"/>
            </w:pPr>
            <w:r>
              <w:t>Secure login/session handling; revoke access when users are deactivated or permissions materially change; follow the security specification for MFA/session policy if enabled.</w:t>
            </w:r>
          </w:p>
        </w:tc>
      </w:tr>
      <w:tr w:rsidR="002D42E0" w14:paraId="3DBE876F" w14:textId="77777777">
        <w:trPr>
          <w:jc w:val="center"/>
        </w:trPr>
        <w:tc>
          <w:tcPr>
            <w:tcW w:w="2520" w:type="dxa"/>
            <w:tcMar>
              <w:top w:w="70" w:type="dxa"/>
              <w:left w:w="80" w:type="dxa"/>
              <w:bottom w:w="70" w:type="dxa"/>
              <w:right w:w="80" w:type="dxa"/>
            </w:tcMar>
          </w:tcPr>
          <w:p w14:paraId="27FD35B4" w14:textId="77777777" w:rsidR="002D42E0" w:rsidRDefault="00000000">
            <w:pPr>
              <w:pStyle w:val="TableText"/>
            </w:pPr>
            <w:r>
              <w:t>Authorization</w:t>
            </w:r>
          </w:p>
        </w:tc>
        <w:tc>
          <w:tcPr>
            <w:tcW w:w="7560" w:type="dxa"/>
            <w:tcMar>
              <w:top w:w="70" w:type="dxa"/>
              <w:left w:w="80" w:type="dxa"/>
              <w:bottom w:w="70" w:type="dxa"/>
              <w:right w:w="80" w:type="dxa"/>
            </w:tcMar>
          </w:tcPr>
          <w:p w14:paraId="3801F270" w14:textId="77777777" w:rsidR="002D42E0" w:rsidRDefault="00000000">
            <w:pPr>
              <w:pStyle w:val="TableText"/>
            </w:pPr>
            <w:r>
              <w:t>Enforce permissions on both UI and backend/API layers. Never rely on hidden buttons as the only control.</w:t>
            </w:r>
          </w:p>
        </w:tc>
      </w:tr>
      <w:tr w:rsidR="002D42E0" w14:paraId="2FAF2473" w14:textId="77777777">
        <w:trPr>
          <w:jc w:val="center"/>
        </w:trPr>
        <w:tc>
          <w:tcPr>
            <w:tcW w:w="2520" w:type="dxa"/>
            <w:shd w:val="clear" w:color="auto" w:fill="F7FAFD"/>
            <w:tcMar>
              <w:top w:w="70" w:type="dxa"/>
              <w:left w:w="80" w:type="dxa"/>
              <w:bottom w:w="70" w:type="dxa"/>
              <w:right w:w="80" w:type="dxa"/>
            </w:tcMar>
          </w:tcPr>
          <w:p w14:paraId="515E7182" w14:textId="77777777" w:rsidR="002D42E0" w:rsidRDefault="00000000">
            <w:pPr>
              <w:pStyle w:val="TableText"/>
            </w:pPr>
            <w:r>
              <w:t>Search</w:t>
            </w:r>
          </w:p>
        </w:tc>
        <w:tc>
          <w:tcPr>
            <w:tcW w:w="7560" w:type="dxa"/>
            <w:shd w:val="clear" w:color="auto" w:fill="F7FAFD"/>
            <w:tcMar>
              <w:top w:w="70" w:type="dxa"/>
              <w:left w:w="80" w:type="dxa"/>
              <w:bottom w:w="70" w:type="dxa"/>
              <w:right w:w="80" w:type="dxa"/>
            </w:tcMar>
          </w:tcPr>
          <w:p w14:paraId="2F356D4E" w14:textId="77777777" w:rsidR="002D42E0" w:rsidRDefault="00000000">
            <w:pPr>
              <w:pStyle w:val="TableText"/>
            </w:pPr>
            <w:r>
              <w:t>Search should target meaningful fields, return only authorized records, handle partial input where designed, and have a predictable no-results state.</w:t>
            </w:r>
          </w:p>
        </w:tc>
      </w:tr>
      <w:tr w:rsidR="002D42E0" w14:paraId="6A3C66EC" w14:textId="77777777">
        <w:trPr>
          <w:jc w:val="center"/>
        </w:trPr>
        <w:tc>
          <w:tcPr>
            <w:tcW w:w="2520" w:type="dxa"/>
            <w:tcMar>
              <w:top w:w="70" w:type="dxa"/>
              <w:left w:w="80" w:type="dxa"/>
              <w:bottom w:w="70" w:type="dxa"/>
              <w:right w:w="80" w:type="dxa"/>
            </w:tcMar>
          </w:tcPr>
          <w:p w14:paraId="6D1624D2" w14:textId="77777777" w:rsidR="002D42E0" w:rsidRDefault="00000000">
            <w:pPr>
              <w:pStyle w:val="TableText"/>
            </w:pPr>
            <w:r>
              <w:t>Filters</w:t>
            </w:r>
          </w:p>
        </w:tc>
        <w:tc>
          <w:tcPr>
            <w:tcW w:w="7560" w:type="dxa"/>
            <w:tcMar>
              <w:top w:w="70" w:type="dxa"/>
              <w:left w:w="80" w:type="dxa"/>
              <w:bottom w:w="70" w:type="dxa"/>
              <w:right w:w="80" w:type="dxa"/>
            </w:tcMar>
          </w:tcPr>
          <w:p w14:paraId="058F6C5A" w14:textId="77777777" w:rsidR="002D42E0" w:rsidRDefault="00000000">
            <w:pPr>
              <w:pStyle w:val="TableText"/>
            </w:pPr>
            <w:r>
              <w:t>Filters must be combinable where useful, clearly visible when active, resettable, and reflected in exports/counts.</w:t>
            </w:r>
          </w:p>
        </w:tc>
      </w:tr>
      <w:tr w:rsidR="002D42E0" w14:paraId="6F43CA43" w14:textId="77777777">
        <w:trPr>
          <w:jc w:val="center"/>
        </w:trPr>
        <w:tc>
          <w:tcPr>
            <w:tcW w:w="2520" w:type="dxa"/>
            <w:shd w:val="clear" w:color="auto" w:fill="F7FAFD"/>
            <w:tcMar>
              <w:top w:w="70" w:type="dxa"/>
              <w:left w:w="80" w:type="dxa"/>
              <w:bottom w:w="70" w:type="dxa"/>
              <w:right w:w="80" w:type="dxa"/>
            </w:tcMar>
          </w:tcPr>
          <w:p w14:paraId="2A456EB6" w14:textId="77777777" w:rsidR="002D42E0" w:rsidRDefault="00000000">
            <w:pPr>
              <w:pStyle w:val="TableText"/>
            </w:pPr>
            <w:r>
              <w:t>Sorting &amp; Pagination</w:t>
            </w:r>
          </w:p>
        </w:tc>
        <w:tc>
          <w:tcPr>
            <w:tcW w:w="7560" w:type="dxa"/>
            <w:shd w:val="clear" w:color="auto" w:fill="F7FAFD"/>
            <w:tcMar>
              <w:top w:w="70" w:type="dxa"/>
              <w:left w:w="80" w:type="dxa"/>
              <w:bottom w:w="70" w:type="dxa"/>
              <w:right w:w="80" w:type="dxa"/>
            </w:tcMar>
          </w:tcPr>
          <w:p w14:paraId="44B50313" w14:textId="77777777" w:rsidR="002D42E0" w:rsidRDefault="00000000">
            <w:pPr>
              <w:pStyle w:val="TableText"/>
            </w:pPr>
            <w:r>
              <w:t>Large lists require stable sorting and scalable pagination or virtual loading; totals must remain accurate.</w:t>
            </w:r>
          </w:p>
        </w:tc>
      </w:tr>
      <w:tr w:rsidR="002D42E0" w14:paraId="3ECFAD9A" w14:textId="77777777">
        <w:trPr>
          <w:jc w:val="center"/>
        </w:trPr>
        <w:tc>
          <w:tcPr>
            <w:tcW w:w="2520" w:type="dxa"/>
            <w:tcMar>
              <w:top w:w="70" w:type="dxa"/>
              <w:left w:w="80" w:type="dxa"/>
              <w:bottom w:w="70" w:type="dxa"/>
              <w:right w:w="80" w:type="dxa"/>
            </w:tcMar>
          </w:tcPr>
          <w:p w14:paraId="16B36ECB" w14:textId="77777777" w:rsidR="002D42E0" w:rsidRDefault="00000000">
            <w:pPr>
              <w:pStyle w:val="TableText"/>
            </w:pPr>
            <w:r>
              <w:t>Record Detail Views</w:t>
            </w:r>
          </w:p>
        </w:tc>
        <w:tc>
          <w:tcPr>
            <w:tcW w:w="7560" w:type="dxa"/>
            <w:tcMar>
              <w:top w:w="70" w:type="dxa"/>
              <w:left w:w="80" w:type="dxa"/>
              <w:bottom w:w="70" w:type="dxa"/>
              <w:right w:w="80" w:type="dxa"/>
            </w:tcMar>
          </w:tcPr>
          <w:p w14:paraId="7CAE1E5C" w14:textId="77777777" w:rsidR="002D42E0" w:rsidRDefault="00000000">
            <w:pPr>
              <w:pStyle w:val="TableText"/>
            </w:pPr>
            <w:r>
              <w:t>Detail pages should provide enough context to act without unnecessary navigation and should link to related entities.</w:t>
            </w:r>
          </w:p>
        </w:tc>
      </w:tr>
      <w:tr w:rsidR="002D42E0" w14:paraId="39443440" w14:textId="77777777">
        <w:trPr>
          <w:jc w:val="center"/>
        </w:trPr>
        <w:tc>
          <w:tcPr>
            <w:tcW w:w="2520" w:type="dxa"/>
            <w:shd w:val="clear" w:color="auto" w:fill="F7FAFD"/>
            <w:tcMar>
              <w:top w:w="70" w:type="dxa"/>
              <w:left w:w="80" w:type="dxa"/>
              <w:bottom w:w="70" w:type="dxa"/>
              <w:right w:w="80" w:type="dxa"/>
            </w:tcMar>
          </w:tcPr>
          <w:p w14:paraId="4043C24A" w14:textId="77777777" w:rsidR="002D42E0" w:rsidRDefault="00000000">
            <w:pPr>
              <w:pStyle w:val="TableText"/>
            </w:pPr>
            <w:r>
              <w:t>Statuses</w:t>
            </w:r>
          </w:p>
        </w:tc>
        <w:tc>
          <w:tcPr>
            <w:tcW w:w="7560" w:type="dxa"/>
            <w:shd w:val="clear" w:color="auto" w:fill="F7FAFD"/>
            <w:tcMar>
              <w:top w:w="70" w:type="dxa"/>
              <w:left w:w="80" w:type="dxa"/>
              <w:bottom w:w="70" w:type="dxa"/>
              <w:right w:w="80" w:type="dxa"/>
            </w:tcMar>
          </w:tcPr>
          <w:p w14:paraId="02816674" w14:textId="77777777" w:rsidR="002D42E0" w:rsidRDefault="00000000">
            <w:pPr>
              <w:pStyle w:val="TableText"/>
            </w:pPr>
            <w:r>
              <w:t>Use controlled status values, visible labels, documented transitions, and downstream rules. Avoid free-text statuses.</w:t>
            </w:r>
          </w:p>
        </w:tc>
      </w:tr>
      <w:tr w:rsidR="002D42E0" w14:paraId="532F62FF" w14:textId="77777777">
        <w:trPr>
          <w:jc w:val="center"/>
        </w:trPr>
        <w:tc>
          <w:tcPr>
            <w:tcW w:w="2520" w:type="dxa"/>
            <w:tcMar>
              <w:top w:w="70" w:type="dxa"/>
              <w:left w:w="80" w:type="dxa"/>
              <w:bottom w:w="70" w:type="dxa"/>
              <w:right w:w="80" w:type="dxa"/>
            </w:tcMar>
          </w:tcPr>
          <w:p w14:paraId="0895595E" w14:textId="77777777" w:rsidR="002D42E0" w:rsidRDefault="00000000">
            <w:pPr>
              <w:pStyle w:val="TableText"/>
            </w:pPr>
            <w:r>
              <w:t>Validation</w:t>
            </w:r>
          </w:p>
        </w:tc>
        <w:tc>
          <w:tcPr>
            <w:tcW w:w="7560" w:type="dxa"/>
            <w:tcMar>
              <w:top w:w="70" w:type="dxa"/>
              <w:left w:w="80" w:type="dxa"/>
              <w:bottom w:w="70" w:type="dxa"/>
              <w:right w:w="80" w:type="dxa"/>
            </w:tcMar>
          </w:tcPr>
          <w:p w14:paraId="649214A8" w14:textId="77777777" w:rsidR="002D42E0" w:rsidRDefault="00000000">
            <w:pPr>
              <w:pStyle w:val="TableText"/>
            </w:pPr>
            <w:r>
              <w:t>Validate required fields, formats, dependencies, and business rules on the backend as well as the UI.</w:t>
            </w:r>
          </w:p>
        </w:tc>
      </w:tr>
      <w:tr w:rsidR="002D42E0" w14:paraId="3861CB3F" w14:textId="77777777">
        <w:trPr>
          <w:jc w:val="center"/>
        </w:trPr>
        <w:tc>
          <w:tcPr>
            <w:tcW w:w="2520" w:type="dxa"/>
            <w:shd w:val="clear" w:color="auto" w:fill="F7FAFD"/>
            <w:tcMar>
              <w:top w:w="70" w:type="dxa"/>
              <w:left w:w="80" w:type="dxa"/>
              <w:bottom w:w="70" w:type="dxa"/>
              <w:right w:w="80" w:type="dxa"/>
            </w:tcMar>
          </w:tcPr>
          <w:p w14:paraId="5BF5B50A" w14:textId="77777777" w:rsidR="002D42E0" w:rsidRDefault="00000000">
            <w:pPr>
              <w:pStyle w:val="TableText"/>
            </w:pPr>
            <w:r>
              <w:t>Confirmations</w:t>
            </w:r>
          </w:p>
        </w:tc>
        <w:tc>
          <w:tcPr>
            <w:tcW w:w="7560" w:type="dxa"/>
            <w:shd w:val="clear" w:color="auto" w:fill="F7FAFD"/>
            <w:tcMar>
              <w:top w:w="70" w:type="dxa"/>
              <w:left w:w="80" w:type="dxa"/>
              <w:bottom w:w="70" w:type="dxa"/>
              <w:right w:w="80" w:type="dxa"/>
            </w:tcMar>
          </w:tcPr>
          <w:p w14:paraId="7C2F29C1" w14:textId="77777777" w:rsidR="002D42E0" w:rsidRDefault="00000000">
            <w:pPr>
              <w:pStyle w:val="TableText"/>
            </w:pPr>
            <w:r>
              <w:t>Destructive or high-impact actions need explicit confirmation that states the effect.</w:t>
            </w:r>
          </w:p>
        </w:tc>
      </w:tr>
      <w:tr w:rsidR="002D42E0" w14:paraId="223B39C3" w14:textId="77777777">
        <w:trPr>
          <w:jc w:val="center"/>
        </w:trPr>
        <w:tc>
          <w:tcPr>
            <w:tcW w:w="2520" w:type="dxa"/>
            <w:tcMar>
              <w:top w:w="70" w:type="dxa"/>
              <w:left w:w="80" w:type="dxa"/>
              <w:bottom w:w="70" w:type="dxa"/>
              <w:right w:w="80" w:type="dxa"/>
            </w:tcMar>
          </w:tcPr>
          <w:p w14:paraId="1ABF0C93" w14:textId="77777777" w:rsidR="002D42E0" w:rsidRDefault="00000000">
            <w:pPr>
              <w:pStyle w:val="TableText"/>
            </w:pPr>
            <w:r>
              <w:t>Success / Error Feedback</w:t>
            </w:r>
          </w:p>
        </w:tc>
        <w:tc>
          <w:tcPr>
            <w:tcW w:w="7560" w:type="dxa"/>
            <w:tcMar>
              <w:top w:w="70" w:type="dxa"/>
              <w:left w:w="80" w:type="dxa"/>
              <w:bottom w:w="70" w:type="dxa"/>
              <w:right w:w="80" w:type="dxa"/>
            </w:tcMar>
          </w:tcPr>
          <w:p w14:paraId="2E523154" w14:textId="77777777" w:rsidR="002D42E0" w:rsidRDefault="00000000">
            <w:pPr>
              <w:pStyle w:val="TableText"/>
            </w:pPr>
            <w:r>
              <w:t>Every save/action needs a clear result. Errors should be actionable and must not falsely imply success.</w:t>
            </w:r>
          </w:p>
        </w:tc>
      </w:tr>
      <w:tr w:rsidR="002D42E0" w14:paraId="00F67CA6" w14:textId="77777777">
        <w:trPr>
          <w:jc w:val="center"/>
        </w:trPr>
        <w:tc>
          <w:tcPr>
            <w:tcW w:w="2520" w:type="dxa"/>
            <w:shd w:val="clear" w:color="auto" w:fill="F7FAFD"/>
            <w:tcMar>
              <w:top w:w="70" w:type="dxa"/>
              <w:left w:w="80" w:type="dxa"/>
              <w:bottom w:w="70" w:type="dxa"/>
              <w:right w:w="80" w:type="dxa"/>
            </w:tcMar>
          </w:tcPr>
          <w:p w14:paraId="5523A3F0" w14:textId="77777777" w:rsidR="002D42E0" w:rsidRDefault="00000000">
            <w:pPr>
              <w:pStyle w:val="TableText"/>
            </w:pPr>
            <w:r>
              <w:t>Notifications</w:t>
            </w:r>
          </w:p>
        </w:tc>
        <w:tc>
          <w:tcPr>
            <w:tcW w:w="7560" w:type="dxa"/>
            <w:shd w:val="clear" w:color="auto" w:fill="F7FAFD"/>
            <w:tcMar>
              <w:top w:w="70" w:type="dxa"/>
              <w:left w:w="80" w:type="dxa"/>
              <w:bottom w:w="70" w:type="dxa"/>
              <w:right w:w="80" w:type="dxa"/>
            </w:tcMar>
          </w:tcPr>
          <w:p w14:paraId="53550D92" w14:textId="77777777" w:rsidR="002D42E0" w:rsidRDefault="00000000">
            <w:pPr>
              <w:pStyle w:val="TableText"/>
            </w:pPr>
            <w:r>
              <w:t>Generate alerts from defined events; link them to the underlying record/context.</w:t>
            </w:r>
          </w:p>
        </w:tc>
      </w:tr>
      <w:tr w:rsidR="002D42E0" w14:paraId="75D8FA38" w14:textId="77777777">
        <w:trPr>
          <w:jc w:val="center"/>
        </w:trPr>
        <w:tc>
          <w:tcPr>
            <w:tcW w:w="2520" w:type="dxa"/>
            <w:tcMar>
              <w:top w:w="70" w:type="dxa"/>
              <w:left w:w="80" w:type="dxa"/>
              <w:bottom w:w="70" w:type="dxa"/>
              <w:right w:w="80" w:type="dxa"/>
            </w:tcMar>
          </w:tcPr>
          <w:p w14:paraId="0B18A148" w14:textId="77777777" w:rsidR="002D42E0" w:rsidRDefault="00000000">
            <w:pPr>
              <w:pStyle w:val="TableText"/>
            </w:pPr>
            <w:r>
              <w:t>Audit Logging</w:t>
            </w:r>
          </w:p>
        </w:tc>
        <w:tc>
          <w:tcPr>
            <w:tcW w:w="7560" w:type="dxa"/>
            <w:tcMar>
              <w:top w:w="70" w:type="dxa"/>
              <w:left w:w="80" w:type="dxa"/>
              <w:bottom w:w="70" w:type="dxa"/>
              <w:right w:w="80" w:type="dxa"/>
            </w:tcMar>
          </w:tcPr>
          <w:p w14:paraId="4AF00ABE" w14:textId="77777777" w:rsidR="002D42E0" w:rsidRDefault="00000000">
            <w:pPr>
              <w:pStyle w:val="TableText"/>
            </w:pPr>
            <w:r>
              <w:t>Log sensitive and material actions consistently across modules using a shared event approach.</w:t>
            </w:r>
          </w:p>
        </w:tc>
      </w:tr>
      <w:tr w:rsidR="002D42E0" w14:paraId="33D1475C" w14:textId="77777777">
        <w:trPr>
          <w:jc w:val="center"/>
        </w:trPr>
        <w:tc>
          <w:tcPr>
            <w:tcW w:w="2520" w:type="dxa"/>
            <w:shd w:val="clear" w:color="auto" w:fill="F7FAFD"/>
            <w:tcMar>
              <w:top w:w="70" w:type="dxa"/>
              <w:left w:w="80" w:type="dxa"/>
              <w:bottom w:w="70" w:type="dxa"/>
              <w:right w:w="80" w:type="dxa"/>
            </w:tcMar>
          </w:tcPr>
          <w:p w14:paraId="20041AC0" w14:textId="77777777" w:rsidR="002D42E0" w:rsidRDefault="00000000">
            <w:pPr>
              <w:pStyle w:val="TableText"/>
            </w:pPr>
            <w:r>
              <w:t>Exports</w:t>
            </w:r>
          </w:p>
        </w:tc>
        <w:tc>
          <w:tcPr>
            <w:tcW w:w="7560" w:type="dxa"/>
            <w:shd w:val="clear" w:color="auto" w:fill="F7FAFD"/>
            <w:tcMar>
              <w:top w:w="70" w:type="dxa"/>
              <w:left w:w="80" w:type="dxa"/>
              <w:bottom w:w="70" w:type="dxa"/>
              <w:right w:w="80" w:type="dxa"/>
            </w:tcMar>
          </w:tcPr>
          <w:p w14:paraId="5882FA83" w14:textId="77777777" w:rsidR="002D42E0" w:rsidRDefault="00000000">
            <w:pPr>
              <w:pStyle w:val="TableText"/>
            </w:pPr>
            <w:r>
              <w:t>Exports must obey permissions and active filters, use stable columns, and avoid exposing unauthorized data.</w:t>
            </w:r>
          </w:p>
        </w:tc>
      </w:tr>
      <w:tr w:rsidR="002D42E0" w14:paraId="4C464E53" w14:textId="77777777">
        <w:trPr>
          <w:jc w:val="center"/>
        </w:trPr>
        <w:tc>
          <w:tcPr>
            <w:tcW w:w="2520" w:type="dxa"/>
            <w:tcMar>
              <w:top w:w="70" w:type="dxa"/>
              <w:left w:w="80" w:type="dxa"/>
              <w:bottom w:w="70" w:type="dxa"/>
              <w:right w:w="80" w:type="dxa"/>
            </w:tcMar>
          </w:tcPr>
          <w:p w14:paraId="7EAB711B" w14:textId="77777777" w:rsidR="002D42E0" w:rsidRDefault="00000000">
            <w:pPr>
              <w:pStyle w:val="TableText"/>
            </w:pPr>
            <w:r>
              <w:t>Date &amp; Time</w:t>
            </w:r>
          </w:p>
        </w:tc>
        <w:tc>
          <w:tcPr>
            <w:tcW w:w="7560" w:type="dxa"/>
            <w:tcMar>
              <w:top w:w="70" w:type="dxa"/>
              <w:left w:w="80" w:type="dxa"/>
              <w:bottom w:w="70" w:type="dxa"/>
              <w:right w:w="80" w:type="dxa"/>
            </w:tcMar>
          </w:tcPr>
          <w:p w14:paraId="121F0D1A" w14:textId="77777777" w:rsidR="002D42E0" w:rsidRDefault="00000000">
            <w:pPr>
              <w:pStyle w:val="TableText"/>
            </w:pPr>
            <w:r>
              <w:t>Store timestamps consistently (prefer UTC internally) and display them using the relevant configured/user timezone. Preserve exact event time in audit/billing records.</w:t>
            </w:r>
          </w:p>
        </w:tc>
      </w:tr>
      <w:tr w:rsidR="002D42E0" w14:paraId="3AC22B7A" w14:textId="77777777">
        <w:trPr>
          <w:jc w:val="center"/>
        </w:trPr>
        <w:tc>
          <w:tcPr>
            <w:tcW w:w="2520" w:type="dxa"/>
            <w:shd w:val="clear" w:color="auto" w:fill="F7FAFD"/>
            <w:tcMar>
              <w:top w:w="70" w:type="dxa"/>
              <w:left w:w="80" w:type="dxa"/>
              <w:bottom w:w="70" w:type="dxa"/>
              <w:right w:w="80" w:type="dxa"/>
            </w:tcMar>
          </w:tcPr>
          <w:p w14:paraId="4037A29D" w14:textId="77777777" w:rsidR="002D42E0" w:rsidRDefault="00000000">
            <w:pPr>
              <w:pStyle w:val="TableText"/>
            </w:pPr>
            <w:r>
              <w:t>Data Integrity</w:t>
            </w:r>
          </w:p>
        </w:tc>
        <w:tc>
          <w:tcPr>
            <w:tcW w:w="7560" w:type="dxa"/>
            <w:shd w:val="clear" w:color="auto" w:fill="F7FAFD"/>
            <w:tcMar>
              <w:top w:w="70" w:type="dxa"/>
              <w:left w:w="80" w:type="dxa"/>
              <w:bottom w:w="70" w:type="dxa"/>
              <w:right w:w="80" w:type="dxa"/>
            </w:tcMar>
          </w:tcPr>
          <w:p w14:paraId="3166406C" w14:textId="77777777" w:rsidR="002D42E0" w:rsidRDefault="00000000">
            <w:pPr>
              <w:pStyle w:val="TableText"/>
            </w:pPr>
            <w:r>
              <w:t>Use canonical record IDs and relationships. Avoid duplicate copies of authoritative values that can drift.</w:t>
            </w:r>
          </w:p>
        </w:tc>
      </w:tr>
      <w:tr w:rsidR="002D42E0" w14:paraId="4CF8C0E1" w14:textId="77777777">
        <w:trPr>
          <w:jc w:val="center"/>
        </w:trPr>
        <w:tc>
          <w:tcPr>
            <w:tcW w:w="2520" w:type="dxa"/>
            <w:tcMar>
              <w:top w:w="70" w:type="dxa"/>
              <w:left w:w="80" w:type="dxa"/>
              <w:bottom w:w="70" w:type="dxa"/>
              <w:right w:w="80" w:type="dxa"/>
            </w:tcMar>
          </w:tcPr>
          <w:p w14:paraId="460AC2A8" w14:textId="77777777" w:rsidR="002D42E0" w:rsidRDefault="00000000">
            <w:pPr>
              <w:pStyle w:val="TableText"/>
            </w:pPr>
            <w:r>
              <w:t>Concurrency</w:t>
            </w:r>
          </w:p>
        </w:tc>
        <w:tc>
          <w:tcPr>
            <w:tcW w:w="7560" w:type="dxa"/>
            <w:tcMar>
              <w:top w:w="70" w:type="dxa"/>
              <w:left w:w="80" w:type="dxa"/>
              <w:bottom w:w="70" w:type="dxa"/>
              <w:right w:w="80" w:type="dxa"/>
            </w:tcMar>
          </w:tcPr>
          <w:p w14:paraId="25DA90FB" w14:textId="77777777" w:rsidR="002D42E0" w:rsidRDefault="00000000">
            <w:pPr>
              <w:pStyle w:val="TableText"/>
            </w:pPr>
            <w:r>
              <w:t>Prevent silent overwrites when multiple admins edit the same sensitive record where practical; detect stale updates for configuration/high-value records.</w:t>
            </w:r>
          </w:p>
        </w:tc>
      </w:tr>
      <w:tr w:rsidR="002D42E0" w14:paraId="76061E2A" w14:textId="77777777">
        <w:trPr>
          <w:jc w:val="center"/>
        </w:trPr>
        <w:tc>
          <w:tcPr>
            <w:tcW w:w="2520" w:type="dxa"/>
            <w:shd w:val="clear" w:color="auto" w:fill="F7FAFD"/>
            <w:tcMar>
              <w:top w:w="70" w:type="dxa"/>
              <w:left w:w="80" w:type="dxa"/>
              <w:bottom w:w="70" w:type="dxa"/>
              <w:right w:w="80" w:type="dxa"/>
            </w:tcMar>
          </w:tcPr>
          <w:p w14:paraId="7E0C4D74" w14:textId="77777777" w:rsidR="002D42E0" w:rsidRDefault="00000000">
            <w:pPr>
              <w:pStyle w:val="TableText"/>
            </w:pPr>
            <w:r>
              <w:t>Accessibility</w:t>
            </w:r>
          </w:p>
        </w:tc>
        <w:tc>
          <w:tcPr>
            <w:tcW w:w="7560" w:type="dxa"/>
            <w:shd w:val="clear" w:color="auto" w:fill="F7FAFD"/>
            <w:tcMar>
              <w:top w:w="70" w:type="dxa"/>
              <w:left w:w="80" w:type="dxa"/>
              <w:bottom w:w="70" w:type="dxa"/>
              <w:right w:w="80" w:type="dxa"/>
            </w:tcMar>
          </w:tcPr>
          <w:p w14:paraId="3904538D" w14:textId="77777777" w:rsidR="002D42E0" w:rsidRDefault="00000000">
            <w:pPr>
              <w:pStyle w:val="TableText"/>
            </w:pPr>
            <w:r>
              <w:t xml:space="preserve">Use semantic labels, keyboard navigation, sufficient contrast, focus states, and table/form </w:t>
            </w:r>
            <w:r>
              <w:lastRenderedPageBreak/>
              <w:t>accessibility appropriate to a professional admin application.</w:t>
            </w:r>
          </w:p>
        </w:tc>
      </w:tr>
      <w:tr w:rsidR="002D42E0" w14:paraId="16981B5F" w14:textId="77777777">
        <w:trPr>
          <w:jc w:val="center"/>
        </w:trPr>
        <w:tc>
          <w:tcPr>
            <w:tcW w:w="2520" w:type="dxa"/>
            <w:tcMar>
              <w:top w:w="70" w:type="dxa"/>
              <w:left w:w="80" w:type="dxa"/>
              <w:bottom w:w="70" w:type="dxa"/>
              <w:right w:w="80" w:type="dxa"/>
            </w:tcMar>
          </w:tcPr>
          <w:p w14:paraId="63C01835" w14:textId="77777777" w:rsidR="002D42E0" w:rsidRDefault="00000000">
            <w:pPr>
              <w:pStyle w:val="TableText"/>
            </w:pPr>
            <w:r>
              <w:lastRenderedPageBreak/>
              <w:t>Responsive Admin UI</w:t>
            </w:r>
          </w:p>
        </w:tc>
        <w:tc>
          <w:tcPr>
            <w:tcW w:w="7560" w:type="dxa"/>
            <w:tcMar>
              <w:top w:w="70" w:type="dxa"/>
              <w:left w:w="80" w:type="dxa"/>
              <w:bottom w:w="70" w:type="dxa"/>
              <w:right w:w="80" w:type="dxa"/>
            </w:tcMar>
          </w:tcPr>
          <w:p w14:paraId="5B6D991F" w14:textId="77777777" w:rsidR="002D42E0" w:rsidRDefault="00000000">
            <w:pPr>
              <w:pStyle w:val="TableText"/>
            </w:pPr>
            <w:r>
              <w:t>Primary workflows must remain usable at supported desktop/tablet widths; collapsed sidebar state must preserve navigation meaning and tooltips/accessible labels.</w:t>
            </w:r>
          </w:p>
        </w:tc>
      </w:tr>
    </w:tbl>
    <w:p w14:paraId="645ECE92" w14:textId="77777777" w:rsidR="002D42E0" w:rsidRDefault="002D42E0"/>
    <w:p w14:paraId="2427A6AF" w14:textId="77777777" w:rsidR="002D42E0" w:rsidRDefault="00000000">
      <w:pPr>
        <w:pStyle w:val="Heading1"/>
      </w:pPr>
      <w:r>
        <w:t>7. Data, State &amp; Integration Principles</w:t>
      </w:r>
    </w:p>
    <w:tbl>
      <w:tblPr>
        <w:tblStyle w:val="TableGrid"/>
        <w:tblW w:w="0" w:type="auto"/>
        <w:jc w:val="center"/>
        <w:tblLook w:val="04A0" w:firstRow="1" w:lastRow="0" w:firstColumn="1" w:lastColumn="0" w:noHBand="0" w:noVBand="1"/>
      </w:tblPr>
      <w:tblGrid>
        <w:gridCol w:w="2518"/>
        <w:gridCol w:w="7552"/>
      </w:tblGrid>
      <w:tr w:rsidR="002D42E0" w14:paraId="29550300" w14:textId="77777777">
        <w:trPr>
          <w:tblHeader/>
          <w:jc w:val="center"/>
        </w:trPr>
        <w:tc>
          <w:tcPr>
            <w:tcW w:w="2520" w:type="dxa"/>
            <w:shd w:val="clear" w:color="auto" w:fill="0B2E4F"/>
            <w:tcMar>
              <w:top w:w="70" w:type="dxa"/>
              <w:left w:w="80" w:type="dxa"/>
              <w:bottom w:w="70" w:type="dxa"/>
              <w:right w:w="80" w:type="dxa"/>
            </w:tcMar>
          </w:tcPr>
          <w:p w14:paraId="203253C7" w14:textId="77777777" w:rsidR="002D42E0" w:rsidRDefault="00000000">
            <w:pPr>
              <w:pStyle w:val="TableText"/>
              <w:jc w:val="center"/>
            </w:pPr>
            <w:r>
              <w:rPr>
                <w:b/>
                <w:color w:val="FFFFFF"/>
              </w:rPr>
              <w:t>Principle</w:t>
            </w:r>
          </w:p>
        </w:tc>
        <w:tc>
          <w:tcPr>
            <w:tcW w:w="7560" w:type="dxa"/>
            <w:shd w:val="clear" w:color="auto" w:fill="0B2E4F"/>
            <w:tcMar>
              <w:top w:w="70" w:type="dxa"/>
              <w:left w:w="80" w:type="dxa"/>
              <w:bottom w:w="70" w:type="dxa"/>
              <w:right w:w="80" w:type="dxa"/>
            </w:tcMar>
          </w:tcPr>
          <w:p w14:paraId="45C4C8B8" w14:textId="77777777" w:rsidR="002D42E0" w:rsidRDefault="00000000">
            <w:pPr>
              <w:pStyle w:val="TableText"/>
              <w:jc w:val="center"/>
            </w:pPr>
            <w:r>
              <w:rPr>
                <w:b/>
                <w:color w:val="FFFFFF"/>
              </w:rPr>
              <w:t>Implementation Expectation</w:t>
            </w:r>
          </w:p>
        </w:tc>
      </w:tr>
      <w:tr w:rsidR="002D42E0" w14:paraId="52E26B2A" w14:textId="77777777">
        <w:trPr>
          <w:jc w:val="center"/>
        </w:trPr>
        <w:tc>
          <w:tcPr>
            <w:tcW w:w="2520" w:type="dxa"/>
            <w:shd w:val="clear" w:color="auto" w:fill="F7FAFD"/>
            <w:tcMar>
              <w:top w:w="70" w:type="dxa"/>
              <w:left w:w="80" w:type="dxa"/>
              <w:bottom w:w="70" w:type="dxa"/>
              <w:right w:w="80" w:type="dxa"/>
            </w:tcMar>
          </w:tcPr>
          <w:p w14:paraId="3D60EDC4" w14:textId="77777777" w:rsidR="002D42E0" w:rsidRDefault="00000000">
            <w:pPr>
              <w:pStyle w:val="TableText"/>
            </w:pPr>
            <w:r>
              <w:t>Single source of truth</w:t>
            </w:r>
          </w:p>
        </w:tc>
        <w:tc>
          <w:tcPr>
            <w:tcW w:w="7560" w:type="dxa"/>
            <w:shd w:val="clear" w:color="auto" w:fill="F7FAFD"/>
            <w:tcMar>
              <w:top w:w="70" w:type="dxa"/>
              <w:left w:w="80" w:type="dxa"/>
              <w:bottom w:w="70" w:type="dxa"/>
              <w:right w:w="80" w:type="dxa"/>
            </w:tcMar>
          </w:tcPr>
          <w:p w14:paraId="4A8E5F14" w14:textId="77777777" w:rsidR="002D42E0" w:rsidRDefault="00000000">
            <w:pPr>
              <w:pStyle w:val="TableText"/>
            </w:pPr>
            <w:r>
              <w:t>Each core entity (firm, user, subscription, invoice/payment, lead, support ticket, notification, audit event) should have an authoritative record rather than competing copies.</w:t>
            </w:r>
          </w:p>
        </w:tc>
      </w:tr>
      <w:tr w:rsidR="002D42E0" w14:paraId="11BA18E3" w14:textId="77777777">
        <w:trPr>
          <w:jc w:val="center"/>
        </w:trPr>
        <w:tc>
          <w:tcPr>
            <w:tcW w:w="2520" w:type="dxa"/>
            <w:tcMar>
              <w:top w:w="70" w:type="dxa"/>
              <w:left w:w="80" w:type="dxa"/>
              <w:bottom w:w="70" w:type="dxa"/>
              <w:right w:w="80" w:type="dxa"/>
            </w:tcMar>
          </w:tcPr>
          <w:p w14:paraId="53360F7C" w14:textId="77777777" w:rsidR="002D42E0" w:rsidRDefault="00000000">
            <w:pPr>
              <w:pStyle w:val="TableText"/>
            </w:pPr>
            <w:r>
              <w:t>Event-driven updates</w:t>
            </w:r>
          </w:p>
        </w:tc>
        <w:tc>
          <w:tcPr>
            <w:tcW w:w="7560" w:type="dxa"/>
            <w:tcMar>
              <w:top w:w="70" w:type="dxa"/>
              <w:left w:w="80" w:type="dxa"/>
              <w:bottom w:w="70" w:type="dxa"/>
              <w:right w:w="80" w:type="dxa"/>
            </w:tcMar>
          </w:tcPr>
          <w:p w14:paraId="5BFCF118" w14:textId="77777777" w:rsidR="002D42E0" w:rsidRDefault="00000000">
            <w:pPr>
              <w:pStyle w:val="TableText"/>
            </w:pPr>
            <w:r>
              <w:t>When an action should affect multiple modules, prefer a defined service/event workflow so all consumers update consistently.</w:t>
            </w:r>
          </w:p>
        </w:tc>
      </w:tr>
      <w:tr w:rsidR="002D42E0" w14:paraId="3015D5EE" w14:textId="77777777">
        <w:trPr>
          <w:jc w:val="center"/>
        </w:trPr>
        <w:tc>
          <w:tcPr>
            <w:tcW w:w="2520" w:type="dxa"/>
            <w:shd w:val="clear" w:color="auto" w:fill="F7FAFD"/>
            <w:tcMar>
              <w:top w:w="70" w:type="dxa"/>
              <w:left w:w="80" w:type="dxa"/>
              <w:bottom w:w="70" w:type="dxa"/>
              <w:right w:w="80" w:type="dxa"/>
            </w:tcMar>
          </w:tcPr>
          <w:p w14:paraId="2B5976E9" w14:textId="77777777" w:rsidR="002D42E0" w:rsidRDefault="00000000">
            <w:pPr>
              <w:pStyle w:val="TableText"/>
            </w:pPr>
            <w:r>
              <w:t>Idempotency</w:t>
            </w:r>
          </w:p>
        </w:tc>
        <w:tc>
          <w:tcPr>
            <w:tcW w:w="7560" w:type="dxa"/>
            <w:shd w:val="clear" w:color="auto" w:fill="F7FAFD"/>
            <w:tcMar>
              <w:top w:w="70" w:type="dxa"/>
              <w:left w:w="80" w:type="dxa"/>
              <w:bottom w:w="70" w:type="dxa"/>
              <w:right w:w="80" w:type="dxa"/>
            </w:tcMar>
          </w:tcPr>
          <w:p w14:paraId="22339633" w14:textId="77777777" w:rsidR="002D42E0" w:rsidRDefault="00000000">
            <w:pPr>
              <w:pStyle w:val="TableText"/>
            </w:pPr>
            <w:r>
              <w:t>Payment webhooks, integration callbacks, imports, and retryable background jobs should not create duplicate outcomes when the same event is received more than once.</w:t>
            </w:r>
          </w:p>
        </w:tc>
      </w:tr>
      <w:tr w:rsidR="002D42E0" w14:paraId="4151E16B" w14:textId="77777777">
        <w:trPr>
          <w:jc w:val="center"/>
        </w:trPr>
        <w:tc>
          <w:tcPr>
            <w:tcW w:w="2520" w:type="dxa"/>
            <w:tcMar>
              <w:top w:w="70" w:type="dxa"/>
              <w:left w:w="80" w:type="dxa"/>
              <w:bottom w:w="70" w:type="dxa"/>
              <w:right w:w="80" w:type="dxa"/>
            </w:tcMar>
          </w:tcPr>
          <w:p w14:paraId="50BCD62A" w14:textId="77777777" w:rsidR="002D42E0" w:rsidRDefault="00000000">
            <w:pPr>
              <w:pStyle w:val="TableText"/>
            </w:pPr>
            <w:r>
              <w:t>Background jobs</w:t>
            </w:r>
          </w:p>
        </w:tc>
        <w:tc>
          <w:tcPr>
            <w:tcW w:w="7560" w:type="dxa"/>
            <w:tcMar>
              <w:top w:w="70" w:type="dxa"/>
              <w:left w:w="80" w:type="dxa"/>
              <w:bottom w:w="70" w:type="dxa"/>
              <w:right w:w="80" w:type="dxa"/>
            </w:tcMar>
          </w:tcPr>
          <w:p w14:paraId="7770E6C4" w14:textId="77777777" w:rsidR="002D42E0" w:rsidRDefault="00000000">
            <w:pPr>
              <w:pStyle w:val="TableText"/>
            </w:pPr>
            <w:r>
              <w:t>Long-running syncs, exports, batch communications, reports, and integration tasks should run asynchronously with visible status/error handling rather than blocking the UI.</w:t>
            </w:r>
          </w:p>
        </w:tc>
      </w:tr>
      <w:tr w:rsidR="002D42E0" w14:paraId="098C6815" w14:textId="77777777">
        <w:trPr>
          <w:jc w:val="center"/>
        </w:trPr>
        <w:tc>
          <w:tcPr>
            <w:tcW w:w="2520" w:type="dxa"/>
            <w:shd w:val="clear" w:color="auto" w:fill="F7FAFD"/>
            <w:tcMar>
              <w:top w:w="70" w:type="dxa"/>
              <w:left w:w="80" w:type="dxa"/>
              <w:bottom w:w="70" w:type="dxa"/>
              <w:right w:w="80" w:type="dxa"/>
            </w:tcMar>
          </w:tcPr>
          <w:p w14:paraId="7D419537" w14:textId="77777777" w:rsidR="002D42E0" w:rsidRDefault="00000000">
            <w:pPr>
              <w:pStyle w:val="TableText"/>
            </w:pPr>
            <w:r>
              <w:t>Secret management</w:t>
            </w:r>
          </w:p>
        </w:tc>
        <w:tc>
          <w:tcPr>
            <w:tcW w:w="7560" w:type="dxa"/>
            <w:shd w:val="clear" w:color="auto" w:fill="F7FAFD"/>
            <w:tcMar>
              <w:top w:w="70" w:type="dxa"/>
              <w:left w:w="80" w:type="dxa"/>
              <w:bottom w:w="70" w:type="dxa"/>
              <w:right w:w="80" w:type="dxa"/>
            </w:tcMar>
          </w:tcPr>
          <w:p w14:paraId="58066CE5" w14:textId="77777777" w:rsidR="002D42E0" w:rsidRDefault="00000000">
            <w:pPr>
              <w:pStyle w:val="TableText"/>
            </w:pPr>
            <w:r>
              <w:t>Credentials, tokens, API keys, and sensitive integration secrets belong in secure secret storage; never expose them back to the UI in full.</w:t>
            </w:r>
          </w:p>
        </w:tc>
      </w:tr>
      <w:tr w:rsidR="002D42E0" w14:paraId="302DE199" w14:textId="77777777">
        <w:trPr>
          <w:jc w:val="center"/>
        </w:trPr>
        <w:tc>
          <w:tcPr>
            <w:tcW w:w="2520" w:type="dxa"/>
            <w:tcMar>
              <w:top w:w="70" w:type="dxa"/>
              <w:left w:w="80" w:type="dxa"/>
              <w:bottom w:w="70" w:type="dxa"/>
              <w:right w:w="80" w:type="dxa"/>
            </w:tcMar>
          </w:tcPr>
          <w:p w14:paraId="6A81ADC4" w14:textId="77777777" w:rsidR="002D42E0" w:rsidRDefault="00000000">
            <w:pPr>
              <w:pStyle w:val="TableText"/>
            </w:pPr>
            <w:r>
              <w:t>Soft delete / archival where appropriate</w:t>
            </w:r>
          </w:p>
        </w:tc>
        <w:tc>
          <w:tcPr>
            <w:tcW w:w="7560" w:type="dxa"/>
            <w:tcMar>
              <w:top w:w="70" w:type="dxa"/>
              <w:left w:w="80" w:type="dxa"/>
              <w:bottom w:w="70" w:type="dxa"/>
              <w:right w:w="80" w:type="dxa"/>
            </w:tcMar>
          </w:tcPr>
          <w:p w14:paraId="0BF424A1" w14:textId="77777777" w:rsidR="002D42E0" w:rsidRDefault="00000000">
            <w:pPr>
              <w:pStyle w:val="TableText"/>
            </w:pPr>
            <w:r>
              <w:t>Business records with historical, billing, audit, or compliance value should generally be archived/deactivated rather than hard-deleted unless policy explicitly permits deletion.</w:t>
            </w:r>
          </w:p>
        </w:tc>
      </w:tr>
      <w:tr w:rsidR="002D42E0" w14:paraId="508A1A30" w14:textId="77777777">
        <w:trPr>
          <w:jc w:val="center"/>
        </w:trPr>
        <w:tc>
          <w:tcPr>
            <w:tcW w:w="2520" w:type="dxa"/>
            <w:shd w:val="clear" w:color="auto" w:fill="F7FAFD"/>
            <w:tcMar>
              <w:top w:w="70" w:type="dxa"/>
              <w:left w:w="80" w:type="dxa"/>
              <w:bottom w:w="70" w:type="dxa"/>
              <w:right w:w="80" w:type="dxa"/>
            </w:tcMar>
          </w:tcPr>
          <w:p w14:paraId="6B346B65" w14:textId="77777777" w:rsidR="002D42E0" w:rsidRDefault="00000000">
            <w:pPr>
              <w:pStyle w:val="TableText"/>
            </w:pPr>
            <w:r>
              <w:t>Retention</w:t>
            </w:r>
          </w:p>
        </w:tc>
        <w:tc>
          <w:tcPr>
            <w:tcW w:w="7560" w:type="dxa"/>
            <w:shd w:val="clear" w:color="auto" w:fill="F7FAFD"/>
            <w:tcMar>
              <w:top w:w="70" w:type="dxa"/>
              <w:left w:w="80" w:type="dxa"/>
              <w:bottom w:w="70" w:type="dxa"/>
              <w:right w:w="80" w:type="dxa"/>
            </w:tcMar>
          </w:tcPr>
          <w:p w14:paraId="5508E01A" w14:textId="77777777" w:rsidR="002D42E0" w:rsidRDefault="00000000">
            <w:pPr>
              <w:pStyle w:val="TableText"/>
            </w:pPr>
            <w:r>
              <w:t>Data retention rules should be governed through the approved policy/settings layer and must not silently remove records required for audit, billing, or security history.</w:t>
            </w:r>
          </w:p>
        </w:tc>
      </w:tr>
    </w:tbl>
    <w:p w14:paraId="5D1B8DFC" w14:textId="77777777" w:rsidR="002D42E0" w:rsidRDefault="002D42E0"/>
    <w:p w14:paraId="0522E1A1" w14:textId="77777777" w:rsidR="002D42E0" w:rsidRDefault="00000000">
      <w:pPr>
        <w:pStyle w:val="Heading1"/>
      </w:pPr>
      <w:r>
        <w:t>8. Global Settings and Inheritance Model</w:t>
      </w:r>
    </w:p>
    <w:p w14:paraId="2636923D" w14:textId="77777777" w:rsidR="002D42E0" w:rsidRDefault="00000000">
      <w:r>
        <w:t>System Settings define platform-wide behavior and defaults. The implementation must distinguish between a global default and a firm/user-specific override. A change to the global default should not silently overwrite an explicit override unless the product requirement specifically says it should.</w:t>
      </w:r>
    </w:p>
    <w:tbl>
      <w:tblPr>
        <w:tblStyle w:val="TableGrid"/>
        <w:tblW w:w="0" w:type="auto"/>
        <w:jc w:val="center"/>
        <w:tblLook w:val="04A0" w:firstRow="1" w:lastRow="0" w:firstColumn="1" w:lastColumn="0" w:noHBand="0" w:noVBand="1"/>
      </w:tblPr>
      <w:tblGrid>
        <w:gridCol w:w="3237"/>
        <w:gridCol w:w="6833"/>
      </w:tblGrid>
      <w:tr w:rsidR="002D42E0" w14:paraId="7E255BDE" w14:textId="77777777">
        <w:trPr>
          <w:tblHeader/>
          <w:jc w:val="center"/>
        </w:trPr>
        <w:tc>
          <w:tcPr>
            <w:tcW w:w="3240" w:type="dxa"/>
            <w:shd w:val="clear" w:color="auto" w:fill="0B2E4F"/>
            <w:tcMar>
              <w:top w:w="70" w:type="dxa"/>
              <w:left w:w="80" w:type="dxa"/>
              <w:bottom w:w="70" w:type="dxa"/>
              <w:right w:w="80" w:type="dxa"/>
            </w:tcMar>
          </w:tcPr>
          <w:p w14:paraId="16950335" w14:textId="77777777" w:rsidR="002D42E0" w:rsidRDefault="00000000">
            <w:pPr>
              <w:pStyle w:val="TableText"/>
              <w:jc w:val="center"/>
            </w:pPr>
            <w:r>
              <w:rPr>
                <w:b/>
                <w:color w:val="FFFFFF"/>
              </w:rPr>
              <w:t>Condition</w:t>
            </w:r>
          </w:p>
        </w:tc>
        <w:tc>
          <w:tcPr>
            <w:tcW w:w="6840" w:type="dxa"/>
            <w:shd w:val="clear" w:color="auto" w:fill="0B2E4F"/>
            <w:tcMar>
              <w:top w:w="70" w:type="dxa"/>
              <w:left w:w="80" w:type="dxa"/>
              <w:bottom w:w="70" w:type="dxa"/>
              <w:right w:w="80" w:type="dxa"/>
            </w:tcMar>
          </w:tcPr>
          <w:p w14:paraId="6DA8C1F2" w14:textId="77777777" w:rsidR="002D42E0" w:rsidRDefault="00000000">
            <w:pPr>
              <w:pStyle w:val="TableText"/>
              <w:jc w:val="center"/>
            </w:pPr>
            <w:r>
              <w:rPr>
                <w:b/>
                <w:color w:val="FFFFFF"/>
              </w:rPr>
              <w:t>Expected Resolution</w:t>
            </w:r>
          </w:p>
        </w:tc>
      </w:tr>
      <w:tr w:rsidR="002D42E0" w14:paraId="7BECECD3" w14:textId="77777777">
        <w:trPr>
          <w:jc w:val="center"/>
        </w:trPr>
        <w:tc>
          <w:tcPr>
            <w:tcW w:w="3240" w:type="dxa"/>
            <w:shd w:val="clear" w:color="auto" w:fill="F7FAFD"/>
            <w:tcMar>
              <w:top w:w="70" w:type="dxa"/>
              <w:left w:w="80" w:type="dxa"/>
              <w:bottom w:w="70" w:type="dxa"/>
              <w:right w:w="80" w:type="dxa"/>
            </w:tcMar>
          </w:tcPr>
          <w:p w14:paraId="7A4256B2" w14:textId="77777777" w:rsidR="002D42E0" w:rsidRDefault="00000000">
            <w:pPr>
              <w:pStyle w:val="TableText"/>
            </w:pPr>
            <w:r>
              <w:t>No override exists</w:t>
            </w:r>
          </w:p>
        </w:tc>
        <w:tc>
          <w:tcPr>
            <w:tcW w:w="6840" w:type="dxa"/>
            <w:shd w:val="clear" w:color="auto" w:fill="F7FAFD"/>
            <w:tcMar>
              <w:top w:w="70" w:type="dxa"/>
              <w:left w:w="80" w:type="dxa"/>
              <w:bottom w:w="70" w:type="dxa"/>
              <w:right w:w="80" w:type="dxa"/>
            </w:tcMar>
          </w:tcPr>
          <w:p w14:paraId="5E04DF07" w14:textId="77777777" w:rsidR="002D42E0" w:rsidRDefault="00000000">
            <w:pPr>
              <w:pStyle w:val="TableText"/>
            </w:pPr>
            <w:r>
              <w:t>Use current global/default value.</w:t>
            </w:r>
          </w:p>
        </w:tc>
      </w:tr>
      <w:tr w:rsidR="002D42E0" w14:paraId="639EC3D7" w14:textId="77777777">
        <w:trPr>
          <w:jc w:val="center"/>
        </w:trPr>
        <w:tc>
          <w:tcPr>
            <w:tcW w:w="3240" w:type="dxa"/>
            <w:tcMar>
              <w:top w:w="70" w:type="dxa"/>
              <w:left w:w="80" w:type="dxa"/>
              <w:bottom w:w="70" w:type="dxa"/>
              <w:right w:w="80" w:type="dxa"/>
            </w:tcMar>
          </w:tcPr>
          <w:p w14:paraId="4B466053" w14:textId="77777777" w:rsidR="002D42E0" w:rsidRDefault="00000000">
            <w:pPr>
              <w:pStyle w:val="TableText"/>
            </w:pPr>
            <w:r>
              <w:t>Firm override exists</w:t>
            </w:r>
          </w:p>
        </w:tc>
        <w:tc>
          <w:tcPr>
            <w:tcW w:w="6840" w:type="dxa"/>
            <w:tcMar>
              <w:top w:w="70" w:type="dxa"/>
              <w:left w:w="80" w:type="dxa"/>
              <w:bottom w:w="70" w:type="dxa"/>
              <w:right w:w="80" w:type="dxa"/>
            </w:tcMar>
          </w:tcPr>
          <w:p w14:paraId="65EA2BCA" w14:textId="77777777" w:rsidR="002D42E0" w:rsidRDefault="00000000">
            <w:pPr>
              <w:pStyle w:val="TableText"/>
            </w:pPr>
            <w:r>
              <w:t>Use firm override for that firm; preserve it when the global default changes unless reset is explicitly requested.</w:t>
            </w:r>
          </w:p>
        </w:tc>
      </w:tr>
      <w:tr w:rsidR="002D42E0" w14:paraId="3939F9EC" w14:textId="77777777">
        <w:trPr>
          <w:jc w:val="center"/>
        </w:trPr>
        <w:tc>
          <w:tcPr>
            <w:tcW w:w="3240" w:type="dxa"/>
            <w:shd w:val="clear" w:color="auto" w:fill="F7FAFD"/>
            <w:tcMar>
              <w:top w:w="70" w:type="dxa"/>
              <w:left w:w="80" w:type="dxa"/>
              <w:bottom w:w="70" w:type="dxa"/>
              <w:right w:w="80" w:type="dxa"/>
            </w:tcMar>
          </w:tcPr>
          <w:p w14:paraId="5CCBF8AE" w14:textId="77777777" w:rsidR="002D42E0" w:rsidRDefault="00000000">
            <w:pPr>
              <w:pStyle w:val="TableText"/>
            </w:pPr>
            <w:r>
              <w:t>User override exists and is allowed</w:t>
            </w:r>
          </w:p>
        </w:tc>
        <w:tc>
          <w:tcPr>
            <w:tcW w:w="6840" w:type="dxa"/>
            <w:shd w:val="clear" w:color="auto" w:fill="F7FAFD"/>
            <w:tcMar>
              <w:top w:w="70" w:type="dxa"/>
              <w:left w:w="80" w:type="dxa"/>
              <w:bottom w:w="70" w:type="dxa"/>
              <w:right w:w="80" w:type="dxa"/>
            </w:tcMar>
          </w:tcPr>
          <w:p w14:paraId="1810026E" w14:textId="77777777" w:rsidR="002D42E0" w:rsidRDefault="00000000">
            <w:pPr>
              <w:pStyle w:val="TableText"/>
            </w:pPr>
            <w:r>
              <w:t>Use user override within the boundaries allowed by policy and firm settings.</w:t>
            </w:r>
          </w:p>
        </w:tc>
      </w:tr>
      <w:tr w:rsidR="002D42E0" w14:paraId="2F933766" w14:textId="77777777">
        <w:trPr>
          <w:jc w:val="center"/>
        </w:trPr>
        <w:tc>
          <w:tcPr>
            <w:tcW w:w="3240" w:type="dxa"/>
            <w:tcMar>
              <w:top w:w="70" w:type="dxa"/>
              <w:left w:w="80" w:type="dxa"/>
              <w:bottom w:w="70" w:type="dxa"/>
              <w:right w:w="80" w:type="dxa"/>
            </w:tcMar>
          </w:tcPr>
          <w:p w14:paraId="0035A2E9" w14:textId="77777777" w:rsidR="002D42E0" w:rsidRDefault="00000000">
            <w:pPr>
              <w:pStyle w:val="TableText"/>
            </w:pPr>
            <w:r>
              <w:t>Feature disabled globally</w:t>
            </w:r>
          </w:p>
        </w:tc>
        <w:tc>
          <w:tcPr>
            <w:tcW w:w="6840" w:type="dxa"/>
            <w:tcMar>
              <w:top w:w="70" w:type="dxa"/>
              <w:left w:w="80" w:type="dxa"/>
              <w:bottom w:w="70" w:type="dxa"/>
              <w:right w:w="80" w:type="dxa"/>
            </w:tcMar>
          </w:tcPr>
          <w:p w14:paraId="24B785C2" w14:textId="77777777" w:rsidR="002D42E0" w:rsidRDefault="00000000">
            <w:pPr>
              <w:pStyle w:val="TableText"/>
            </w:pPr>
            <w:r>
              <w:t>Firm/user settings cannot enable it unless an explicit exception mechanism exists.</w:t>
            </w:r>
          </w:p>
        </w:tc>
      </w:tr>
      <w:tr w:rsidR="002D42E0" w14:paraId="51FA612C" w14:textId="77777777">
        <w:trPr>
          <w:jc w:val="center"/>
        </w:trPr>
        <w:tc>
          <w:tcPr>
            <w:tcW w:w="3240" w:type="dxa"/>
            <w:shd w:val="clear" w:color="auto" w:fill="F7FAFD"/>
            <w:tcMar>
              <w:top w:w="70" w:type="dxa"/>
              <w:left w:w="80" w:type="dxa"/>
              <w:bottom w:w="70" w:type="dxa"/>
              <w:right w:w="80" w:type="dxa"/>
            </w:tcMar>
          </w:tcPr>
          <w:p w14:paraId="3DC116B3" w14:textId="77777777" w:rsidR="002D42E0" w:rsidRDefault="00000000">
            <w:pPr>
              <w:pStyle w:val="TableText"/>
            </w:pPr>
            <w:r>
              <w:t>Security policy is mandatory</w:t>
            </w:r>
          </w:p>
        </w:tc>
        <w:tc>
          <w:tcPr>
            <w:tcW w:w="6840" w:type="dxa"/>
            <w:shd w:val="clear" w:color="auto" w:fill="F7FAFD"/>
            <w:tcMar>
              <w:top w:w="70" w:type="dxa"/>
              <w:left w:w="80" w:type="dxa"/>
              <w:bottom w:w="70" w:type="dxa"/>
              <w:right w:w="80" w:type="dxa"/>
            </w:tcMar>
          </w:tcPr>
          <w:p w14:paraId="3390B848" w14:textId="77777777" w:rsidR="002D42E0" w:rsidRDefault="00000000">
            <w:pPr>
              <w:pStyle w:val="TableText"/>
            </w:pPr>
            <w:r>
              <w:t>Firm/user preferences cannot weaken the enforced minimum.</w:t>
            </w:r>
          </w:p>
        </w:tc>
      </w:tr>
    </w:tbl>
    <w:p w14:paraId="0D6EA59C" w14:textId="77777777" w:rsidR="002D42E0" w:rsidRDefault="002D42E0"/>
    <w:p w14:paraId="68D4163B" w14:textId="77777777" w:rsidR="002D42E0" w:rsidRDefault="00000000">
      <w:pPr>
        <w:pStyle w:val="Heading1"/>
      </w:pPr>
      <w:r>
        <w:t>9. Navigation &amp; Sidebar Behavior</w:t>
      </w:r>
    </w:p>
    <w:tbl>
      <w:tblPr>
        <w:tblStyle w:val="TableGrid"/>
        <w:tblW w:w="0" w:type="auto"/>
        <w:jc w:val="center"/>
        <w:tblLook w:val="04A0" w:firstRow="1" w:lastRow="0" w:firstColumn="1" w:lastColumn="0" w:noHBand="0" w:noVBand="1"/>
      </w:tblPr>
      <w:tblGrid>
        <w:gridCol w:w="2878"/>
        <w:gridCol w:w="7192"/>
      </w:tblGrid>
      <w:tr w:rsidR="002D42E0" w14:paraId="7CA07392" w14:textId="77777777">
        <w:trPr>
          <w:tblHeader/>
          <w:jc w:val="center"/>
        </w:trPr>
        <w:tc>
          <w:tcPr>
            <w:tcW w:w="2880" w:type="dxa"/>
            <w:shd w:val="clear" w:color="auto" w:fill="0B2E4F"/>
            <w:tcMar>
              <w:top w:w="70" w:type="dxa"/>
              <w:left w:w="80" w:type="dxa"/>
              <w:bottom w:w="70" w:type="dxa"/>
              <w:right w:w="80" w:type="dxa"/>
            </w:tcMar>
          </w:tcPr>
          <w:p w14:paraId="2B65B6FE" w14:textId="77777777" w:rsidR="002D42E0" w:rsidRDefault="00000000">
            <w:pPr>
              <w:pStyle w:val="TableText"/>
              <w:jc w:val="center"/>
            </w:pPr>
            <w:r>
              <w:rPr>
                <w:b/>
                <w:color w:val="FFFFFF"/>
              </w:rPr>
              <w:t>Navigation Area</w:t>
            </w:r>
          </w:p>
        </w:tc>
        <w:tc>
          <w:tcPr>
            <w:tcW w:w="7200" w:type="dxa"/>
            <w:shd w:val="clear" w:color="auto" w:fill="0B2E4F"/>
            <w:tcMar>
              <w:top w:w="70" w:type="dxa"/>
              <w:left w:w="80" w:type="dxa"/>
              <w:bottom w:w="70" w:type="dxa"/>
              <w:right w:w="80" w:type="dxa"/>
            </w:tcMar>
          </w:tcPr>
          <w:p w14:paraId="7829F4C7" w14:textId="77777777" w:rsidR="002D42E0" w:rsidRDefault="00000000">
            <w:pPr>
              <w:pStyle w:val="TableText"/>
              <w:jc w:val="center"/>
            </w:pPr>
            <w:r>
              <w:rPr>
                <w:b/>
                <w:color w:val="FFFFFF"/>
              </w:rPr>
              <w:t>Required Behavior</w:t>
            </w:r>
          </w:p>
        </w:tc>
      </w:tr>
      <w:tr w:rsidR="002D42E0" w14:paraId="3FF26C0B" w14:textId="77777777">
        <w:trPr>
          <w:jc w:val="center"/>
        </w:trPr>
        <w:tc>
          <w:tcPr>
            <w:tcW w:w="2880" w:type="dxa"/>
            <w:shd w:val="clear" w:color="auto" w:fill="F7FAFD"/>
            <w:tcMar>
              <w:top w:w="70" w:type="dxa"/>
              <w:left w:w="80" w:type="dxa"/>
              <w:bottom w:w="70" w:type="dxa"/>
              <w:right w:w="80" w:type="dxa"/>
            </w:tcMar>
          </w:tcPr>
          <w:p w14:paraId="327E9CDA" w14:textId="77777777" w:rsidR="002D42E0" w:rsidRDefault="00000000">
            <w:pPr>
              <w:pStyle w:val="TableText"/>
            </w:pPr>
            <w:r>
              <w:t>Expanded sidebar</w:t>
            </w:r>
          </w:p>
        </w:tc>
        <w:tc>
          <w:tcPr>
            <w:tcW w:w="7200" w:type="dxa"/>
            <w:shd w:val="clear" w:color="auto" w:fill="F7FAFD"/>
            <w:tcMar>
              <w:top w:w="70" w:type="dxa"/>
              <w:left w:w="80" w:type="dxa"/>
              <w:bottom w:w="70" w:type="dxa"/>
              <w:right w:w="80" w:type="dxa"/>
            </w:tcMar>
          </w:tcPr>
          <w:p w14:paraId="3E5437EE" w14:textId="77777777" w:rsidR="002D42E0" w:rsidRDefault="00000000">
            <w:pPr>
              <w:pStyle w:val="TableText"/>
            </w:pPr>
            <w:r>
              <w:t>Show icon + module label; clearly highlight the active module.</w:t>
            </w:r>
          </w:p>
        </w:tc>
      </w:tr>
      <w:tr w:rsidR="002D42E0" w14:paraId="42385BFE" w14:textId="77777777">
        <w:trPr>
          <w:jc w:val="center"/>
        </w:trPr>
        <w:tc>
          <w:tcPr>
            <w:tcW w:w="2880" w:type="dxa"/>
            <w:tcMar>
              <w:top w:w="70" w:type="dxa"/>
              <w:left w:w="80" w:type="dxa"/>
              <w:bottom w:w="70" w:type="dxa"/>
              <w:right w:w="80" w:type="dxa"/>
            </w:tcMar>
          </w:tcPr>
          <w:p w14:paraId="5227BFE1" w14:textId="77777777" w:rsidR="002D42E0" w:rsidRDefault="00000000">
            <w:pPr>
              <w:pStyle w:val="TableText"/>
            </w:pPr>
            <w:r>
              <w:lastRenderedPageBreak/>
              <w:t>Collapsed sidebar</w:t>
            </w:r>
          </w:p>
        </w:tc>
        <w:tc>
          <w:tcPr>
            <w:tcW w:w="7200" w:type="dxa"/>
            <w:tcMar>
              <w:top w:w="70" w:type="dxa"/>
              <w:left w:w="80" w:type="dxa"/>
              <w:bottom w:w="70" w:type="dxa"/>
              <w:right w:w="80" w:type="dxa"/>
            </w:tcMar>
          </w:tcPr>
          <w:p w14:paraId="59F90B6E" w14:textId="77777777" w:rsidR="002D42E0" w:rsidRDefault="00000000">
            <w:pPr>
              <w:pStyle w:val="TableText"/>
            </w:pPr>
            <w:r>
              <w:t>Show icons only while preserving accessible names/tooltips; active state remains visible.</w:t>
            </w:r>
          </w:p>
        </w:tc>
      </w:tr>
      <w:tr w:rsidR="002D42E0" w14:paraId="611C1F11" w14:textId="77777777">
        <w:trPr>
          <w:jc w:val="center"/>
        </w:trPr>
        <w:tc>
          <w:tcPr>
            <w:tcW w:w="2880" w:type="dxa"/>
            <w:shd w:val="clear" w:color="auto" w:fill="F7FAFD"/>
            <w:tcMar>
              <w:top w:w="70" w:type="dxa"/>
              <w:left w:w="80" w:type="dxa"/>
              <w:bottom w:w="70" w:type="dxa"/>
              <w:right w:w="80" w:type="dxa"/>
            </w:tcMar>
          </w:tcPr>
          <w:p w14:paraId="072E01BC" w14:textId="77777777" w:rsidR="002D42E0" w:rsidRDefault="00000000">
            <w:pPr>
              <w:pStyle w:val="TableText"/>
            </w:pPr>
            <w:r>
              <w:t>Collapse/Expand toggle</w:t>
            </w:r>
          </w:p>
        </w:tc>
        <w:tc>
          <w:tcPr>
            <w:tcW w:w="7200" w:type="dxa"/>
            <w:shd w:val="clear" w:color="auto" w:fill="F7FAFD"/>
            <w:tcMar>
              <w:top w:w="70" w:type="dxa"/>
              <w:left w:w="80" w:type="dxa"/>
              <w:bottom w:w="70" w:type="dxa"/>
              <w:right w:w="80" w:type="dxa"/>
            </w:tcMar>
          </w:tcPr>
          <w:p w14:paraId="0B053057" w14:textId="77777777" w:rsidR="002D42E0" w:rsidRDefault="00000000">
            <w:pPr>
              <w:pStyle w:val="TableText"/>
            </w:pPr>
            <w:r>
              <w:t>State should update predictably and may persist per Super Admin user/device if that behavior is desired.</w:t>
            </w:r>
          </w:p>
        </w:tc>
      </w:tr>
      <w:tr w:rsidR="002D42E0" w14:paraId="7A82EF17" w14:textId="77777777">
        <w:trPr>
          <w:jc w:val="center"/>
        </w:trPr>
        <w:tc>
          <w:tcPr>
            <w:tcW w:w="2880" w:type="dxa"/>
            <w:tcMar>
              <w:top w:w="70" w:type="dxa"/>
              <w:left w:w="80" w:type="dxa"/>
              <w:bottom w:w="70" w:type="dxa"/>
              <w:right w:w="80" w:type="dxa"/>
            </w:tcMar>
          </w:tcPr>
          <w:p w14:paraId="0EE0C87D" w14:textId="77777777" w:rsidR="002D42E0" w:rsidRDefault="00000000">
            <w:pPr>
              <w:pStyle w:val="TableText"/>
            </w:pPr>
            <w:r>
              <w:t>Deep links</w:t>
            </w:r>
          </w:p>
        </w:tc>
        <w:tc>
          <w:tcPr>
            <w:tcW w:w="7200" w:type="dxa"/>
            <w:tcMar>
              <w:top w:w="70" w:type="dxa"/>
              <w:left w:w="80" w:type="dxa"/>
              <w:bottom w:w="70" w:type="dxa"/>
              <w:right w:w="80" w:type="dxa"/>
            </w:tcMar>
          </w:tcPr>
          <w:p w14:paraId="607819CE" w14:textId="77777777" w:rsidR="002D42E0" w:rsidRDefault="00000000">
            <w:pPr>
              <w:pStyle w:val="TableText"/>
            </w:pPr>
            <w:r>
              <w:t>Opening a direct detail URL should load the correct module context and permissions without requiring a prior navigation sequence.</w:t>
            </w:r>
          </w:p>
        </w:tc>
      </w:tr>
      <w:tr w:rsidR="002D42E0" w14:paraId="4BF5226A" w14:textId="77777777">
        <w:trPr>
          <w:jc w:val="center"/>
        </w:trPr>
        <w:tc>
          <w:tcPr>
            <w:tcW w:w="2880" w:type="dxa"/>
            <w:shd w:val="clear" w:color="auto" w:fill="F7FAFD"/>
            <w:tcMar>
              <w:top w:w="70" w:type="dxa"/>
              <w:left w:w="80" w:type="dxa"/>
              <w:bottom w:w="70" w:type="dxa"/>
              <w:right w:w="80" w:type="dxa"/>
            </w:tcMar>
          </w:tcPr>
          <w:p w14:paraId="0C1B3DD8" w14:textId="77777777" w:rsidR="002D42E0" w:rsidRDefault="00000000">
            <w:pPr>
              <w:pStyle w:val="TableText"/>
            </w:pPr>
            <w:r>
              <w:t>Breadcrumbs / context</w:t>
            </w:r>
          </w:p>
        </w:tc>
        <w:tc>
          <w:tcPr>
            <w:tcW w:w="7200" w:type="dxa"/>
            <w:shd w:val="clear" w:color="auto" w:fill="F7FAFD"/>
            <w:tcMar>
              <w:top w:w="70" w:type="dxa"/>
              <w:left w:w="80" w:type="dxa"/>
              <w:bottom w:w="70" w:type="dxa"/>
              <w:right w:w="80" w:type="dxa"/>
            </w:tcMar>
          </w:tcPr>
          <w:p w14:paraId="0C203DF2" w14:textId="77777777" w:rsidR="002D42E0" w:rsidRDefault="00000000">
            <w:pPr>
              <w:pStyle w:val="TableText"/>
            </w:pPr>
            <w:r>
              <w:t>Use page titles and/or breadcrumbs where a user can move multiple levels deep so the current location is always clear.</w:t>
            </w:r>
          </w:p>
        </w:tc>
      </w:tr>
      <w:tr w:rsidR="002D42E0" w14:paraId="0EBD7308" w14:textId="77777777">
        <w:trPr>
          <w:jc w:val="center"/>
        </w:trPr>
        <w:tc>
          <w:tcPr>
            <w:tcW w:w="2880" w:type="dxa"/>
            <w:tcMar>
              <w:top w:w="70" w:type="dxa"/>
              <w:left w:w="80" w:type="dxa"/>
              <w:bottom w:w="70" w:type="dxa"/>
              <w:right w:w="80" w:type="dxa"/>
            </w:tcMar>
          </w:tcPr>
          <w:p w14:paraId="16360A83" w14:textId="77777777" w:rsidR="002D42E0" w:rsidRDefault="00000000">
            <w:pPr>
              <w:pStyle w:val="TableText"/>
            </w:pPr>
            <w:r>
              <w:t>Logout</w:t>
            </w:r>
          </w:p>
        </w:tc>
        <w:tc>
          <w:tcPr>
            <w:tcW w:w="7200" w:type="dxa"/>
            <w:tcMar>
              <w:top w:w="70" w:type="dxa"/>
              <w:left w:w="80" w:type="dxa"/>
              <w:bottom w:w="70" w:type="dxa"/>
              <w:right w:w="80" w:type="dxa"/>
            </w:tcMar>
          </w:tcPr>
          <w:p w14:paraId="323DFA70" w14:textId="77777777" w:rsidR="002D42E0" w:rsidRDefault="00000000">
            <w:pPr>
              <w:pStyle w:val="TableText"/>
            </w:pPr>
            <w:r>
              <w:t>Terminate the authenticated session and prevent the browser back button from restoring protected content without re-authentication.</w:t>
            </w:r>
          </w:p>
        </w:tc>
      </w:tr>
    </w:tbl>
    <w:p w14:paraId="14F2B34E" w14:textId="77777777" w:rsidR="002D42E0" w:rsidRDefault="002D42E0"/>
    <w:p w14:paraId="3DD5700F" w14:textId="77777777" w:rsidR="002D42E0" w:rsidRDefault="00000000">
      <w:pPr>
        <w:pStyle w:val="Heading1"/>
      </w:pPr>
      <w:r>
        <w:t>10. Developer Non-Negotiables</w:t>
      </w:r>
    </w:p>
    <w:p w14:paraId="4038B62F" w14:textId="77777777" w:rsidR="002D42E0" w:rsidRDefault="00000000">
      <w:pPr>
        <w:pStyle w:val="ListBullet"/>
      </w:pPr>
      <w:r>
        <w:t>Pages are not considered complete because they visually match a mockup. Controls, data, permissions, states, actions, and cross-module effects must function.</w:t>
      </w:r>
    </w:p>
    <w:p w14:paraId="5AB1EE88" w14:textId="77777777" w:rsidR="002D42E0" w:rsidRDefault="00000000">
      <w:pPr>
        <w:pStyle w:val="ListBullet"/>
      </w:pPr>
      <w:r>
        <w:t>Do not hard-code production metrics, counts, names, statuses, billing values, or report totals. UI examples are placeholders unless explicitly defined as static content.</w:t>
      </w:r>
    </w:p>
    <w:p w14:paraId="7718BFDA" w14:textId="77777777" w:rsidR="002D42E0" w:rsidRDefault="00000000">
      <w:pPr>
        <w:pStyle w:val="ListBullet"/>
      </w:pPr>
      <w:r>
        <w:t>Do not implement isolated mock data per page when the same entity exists elsewhere. Related screens should resolve to the same underlying record.</w:t>
      </w:r>
    </w:p>
    <w:p w14:paraId="0B851658" w14:textId="77777777" w:rsidR="002D42E0" w:rsidRDefault="00000000">
      <w:pPr>
        <w:pStyle w:val="ListBullet"/>
      </w:pPr>
      <w:r>
        <w:t>Do not expose Super Admin routes or APIs to ordinary firm users.</w:t>
      </w:r>
    </w:p>
    <w:p w14:paraId="0BB6E319" w14:textId="77777777" w:rsidR="002D42E0" w:rsidRDefault="00000000">
      <w:pPr>
        <w:pStyle w:val="ListBullet"/>
      </w:pPr>
      <w:r>
        <w:t>Do not store secrets, payment credentials, passwords, or access tokens in client-side code, browser storage, logs, or readable database fields.</w:t>
      </w:r>
    </w:p>
    <w:p w14:paraId="0232E13F" w14:textId="77777777" w:rsidR="002D42E0" w:rsidRDefault="00000000">
      <w:pPr>
        <w:pStyle w:val="ListBullet"/>
      </w:pPr>
      <w:r>
        <w:t>Do not allow destructive/high-risk actions without authorization, validation, confirmation, and appropriate audit logging.</w:t>
      </w:r>
    </w:p>
    <w:p w14:paraId="74F7D2F9" w14:textId="77777777" w:rsidR="002D42E0" w:rsidRDefault="00000000">
      <w:pPr>
        <w:pStyle w:val="ListBullet"/>
      </w:pPr>
      <w:r>
        <w:t>Do not change a subscription, billing record, security policy, permission set, or global setting without ensuring the downstream state is updated consistently.</w:t>
      </w:r>
    </w:p>
    <w:p w14:paraId="6265974A" w14:textId="77777777" w:rsidR="002D42E0" w:rsidRDefault="00000000">
      <w:pPr>
        <w:pStyle w:val="ListBullet"/>
      </w:pPr>
      <w:r>
        <w:t>Every major list page must define loading, empty, error, no-results, and permission-denied states—not only the ideal populated state.</w:t>
      </w:r>
    </w:p>
    <w:p w14:paraId="6E69D3D0" w14:textId="77777777" w:rsidR="002D42E0" w:rsidRDefault="00000000">
      <w:pPr>
        <w:pStyle w:val="ListBullet"/>
      </w:pPr>
      <w:r>
        <w:t>Every integration/webhook/background task must have retry/error behavior and a way for administrators to understand failure state.</w:t>
      </w:r>
    </w:p>
    <w:p w14:paraId="6CEFBBE9" w14:textId="77777777" w:rsidR="002D42E0" w:rsidRDefault="00000000">
      <w:pPr>
        <w:pStyle w:val="ListBullet"/>
      </w:pPr>
      <w:r>
        <w:t>Reporting and dashboard metrics must use shared definitions that can be reconciled to underlying records.</w:t>
      </w:r>
    </w:p>
    <w:p w14:paraId="4408C252" w14:textId="77777777" w:rsidR="002D42E0" w:rsidRDefault="00000000">
      <w:pPr>
        <w:pStyle w:val="Heading1"/>
      </w:pPr>
      <w:r>
        <w:t>11. System-Level Acceptance Checklist</w:t>
      </w:r>
    </w:p>
    <w:tbl>
      <w:tblPr>
        <w:tblStyle w:val="TableGrid"/>
        <w:tblW w:w="0" w:type="auto"/>
        <w:jc w:val="center"/>
        <w:tblLook w:val="04A0" w:firstRow="1" w:lastRow="0" w:firstColumn="1" w:lastColumn="0" w:noHBand="0" w:noVBand="1"/>
      </w:tblPr>
      <w:tblGrid>
        <w:gridCol w:w="2591"/>
        <w:gridCol w:w="7479"/>
      </w:tblGrid>
      <w:tr w:rsidR="002D42E0" w14:paraId="31120F10" w14:textId="77777777">
        <w:trPr>
          <w:tblHeader/>
          <w:jc w:val="center"/>
        </w:trPr>
        <w:tc>
          <w:tcPr>
            <w:tcW w:w="2592" w:type="dxa"/>
            <w:shd w:val="clear" w:color="auto" w:fill="0B2E4F"/>
            <w:tcMar>
              <w:top w:w="70" w:type="dxa"/>
              <w:left w:w="80" w:type="dxa"/>
              <w:bottom w:w="70" w:type="dxa"/>
              <w:right w:w="80" w:type="dxa"/>
            </w:tcMar>
          </w:tcPr>
          <w:p w14:paraId="1F139431" w14:textId="77777777" w:rsidR="002D42E0" w:rsidRDefault="00000000">
            <w:pPr>
              <w:pStyle w:val="TableText"/>
              <w:jc w:val="center"/>
            </w:pPr>
            <w:r>
              <w:rPr>
                <w:b/>
                <w:color w:val="FFFFFF"/>
              </w:rPr>
              <w:t>Area</w:t>
            </w:r>
          </w:p>
        </w:tc>
        <w:tc>
          <w:tcPr>
            <w:tcW w:w="7488" w:type="dxa"/>
            <w:shd w:val="clear" w:color="auto" w:fill="0B2E4F"/>
            <w:tcMar>
              <w:top w:w="70" w:type="dxa"/>
              <w:left w:w="80" w:type="dxa"/>
              <w:bottom w:w="70" w:type="dxa"/>
              <w:right w:w="80" w:type="dxa"/>
            </w:tcMar>
          </w:tcPr>
          <w:p w14:paraId="4D28CB74" w14:textId="77777777" w:rsidR="002D42E0" w:rsidRDefault="00000000">
            <w:pPr>
              <w:pStyle w:val="TableText"/>
              <w:jc w:val="center"/>
            </w:pPr>
            <w:r>
              <w:rPr>
                <w:b/>
                <w:color w:val="FFFFFF"/>
              </w:rPr>
              <w:t>Acceptance Standard</w:t>
            </w:r>
          </w:p>
        </w:tc>
      </w:tr>
      <w:tr w:rsidR="002D42E0" w14:paraId="6C6030D7" w14:textId="77777777">
        <w:trPr>
          <w:jc w:val="center"/>
        </w:trPr>
        <w:tc>
          <w:tcPr>
            <w:tcW w:w="2592" w:type="dxa"/>
            <w:shd w:val="clear" w:color="auto" w:fill="F7FAFD"/>
            <w:tcMar>
              <w:top w:w="70" w:type="dxa"/>
              <w:left w:w="80" w:type="dxa"/>
              <w:bottom w:w="70" w:type="dxa"/>
              <w:right w:w="80" w:type="dxa"/>
            </w:tcMar>
          </w:tcPr>
          <w:p w14:paraId="1CD89E33" w14:textId="77777777" w:rsidR="002D42E0" w:rsidRDefault="00000000">
            <w:pPr>
              <w:pStyle w:val="TableText"/>
            </w:pPr>
            <w:r>
              <w:t>Navigation</w:t>
            </w:r>
          </w:p>
        </w:tc>
        <w:tc>
          <w:tcPr>
            <w:tcW w:w="7488" w:type="dxa"/>
            <w:shd w:val="clear" w:color="auto" w:fill="F7FAFD"/>
            <w:tcMar>
              <w:top w:w="70" w:type="dxa"/>
              <w:left w:w="80" w:type="dxa"/>
              <w:bottom w:w="70" w:type="dxa"/>
              <w:right w:w="80" w:type="dxa"/>
            </w:tcMar>
          </w:tcPr>
          <w:p w14:paraId="3D39C5A5" w14:textId="77777777" w:rsidR="002D42E0" w:rsidRDefault="00000000">
            <w:pPr>
              <w:pStyle w:val="TableText"/>
            </w:pPr>
            <w:r>
              <w:t>All sidebar modules route correctly in expanded and collapsed states; active state is correct; deep links enforce authorization.</w:t>
            </w:r>
          </w:p>
        </w:tc>
      </w:tr>
      <w:tr w:rsidR="002D42E0" w14:paraId="54A38406" w14:textId="77777777">
        <w:trPr>
          <w:jc w:val="center"/>
        </w:trPr>
        <w:tc>
          <w:tcPr>
            <w:tcW w:w="2592" w:type="dxa"/>
            <w:tcMar>
              <w:top w:w="70" w:type="dxa"/>
              <w:left w:w="80" w:type="dxa"/>
              <w:bottom w:w="70" w:type="dxa"/>
              <w:right w:w="80" w:type="dxa"/>
            </w:tcMar>
          </w:tcPr>
          <w:p w14:paraId="413EA982" w14:textId="77777777" w:rsidR="002D42E0" w:rsidRDefault="00000000">
            <w:pPr>
              <w:pStyle w:val="TableText"/>
            </w:pPr>
            <w:r>
              <w:t>Permissions</w:t>
            </w:r>
          </w:p>
        </w:tc>
        <w:tc>
          <w:tcPr>
            <w:tcW w:w="7488" w:type="dxa"/>
            <w:tcMar>
              <w:top w:w="70" w:type="dxa"/>
              <w:left w:w="80" w:type="dxa"/>
              <w:bottom w:w="70" w:type="dxa"/>
              <w:right w:w="80" w:type="dxa"/>
            </w:tcMar>
          </w:tcPr>
          <w:p w14:paraId="1BF9AE61" w14:textId="77777777" w:rsidR="002D42E0" w:rsidRDefault="00000000">
            <w:pPr>
              <w:pStyle w:val="TableText"/>
            </w:pPr>
            <w:r>
              <w:t>Role restrictions are enforced in the backend; unauthorized direct API/URL access is denied.</w:t>
            </w:r>
          </w:p>
        </w:tc>
      </w:tr>
      <w:tr w:rsidR="002D42E0" w14:paraId="49AED003" w14:textId="77777777">
        <w:trPr>
          <w:jc w:val="center"/>
        </w:trPr>
        <w:tc>
          <w:tcPr>
            <w:tcW w:w="2592" w:type="dxa"/>
            <w:shd w:val="clear" w:color="auto" w:fill="F7FAFD"/>
            <w:tcMar>
              <w:top w:w="70" w:type="dxa"/>
              <w:left w:w="80" w:type="dxa"/>
              <w:bottom w:w="70" w:type="dxa"/>
              <w:right w:w="80" w:type="dxa"/>
            </w:tcMar>
          </w:tcPr>
          <w:p w14:paraId="200CAA48" w14:textId="77777777" w:rsidR="002D42E0" w:rsidRDefault="00000000">
            <w:pPr>
              <w:pStyle w:val="TableText"/>
            </w:pPr>
            <w:r>
              <w:t>Firm lifecycle</w:t>
            </w:r>
          </w:p>
        </w:tc>
        <w:tc>
          <w:tcPr>
            <w:tcW w:w="7488" w:type="dxa"/>
            <w:shd w:val="clear" w:color="auto" w:fill="F7FAFD"/>
            <w:tcMar>
              <w:top w:w="70" w:type="dxa"/>
              <w:left w:w="80" w:type="dxa"/>
              <w:bottom w:w="70" w:type="dxa"/>
              <w:right w:w="80" w:type="dxa"/>
            </w:tcMar>
          </w:tcPr>
          <w:p w14:paraId="20ED464E" w14:textId="77777777" w:rsidR="002D42E0" w:rsidRDefault="00000000">
            <w:pPr>
              <w:pStyle w:val="TableText"/>
            </w:pPr>
            <w:r>
              <w:t>Application approval can produce the intended firm/onboarding state and all linked modules reflect the change.</w:t>
            </w:r>
          </w:p>
        </w:tc>
      </w:tr>
      <w:tr w:rsidR="002D42E0" w14:paraId="39CA4FCC" w14:textId="77777777">
        <w:trPr>
          <w:jc w:val="center"/>
        </w:trPr>
        <w:tc>
          <w:tcPr>
            <w:tcW w:w="2592" w:type="dxa"/>
            <w:tcMar>
              <w:top w:w="70" w:type="dxa"/>
              <w:left w:w="80" w:type="dxa"/>
              <w:bottom w:w="70" w:type="dxa"/>
              <w:right w:w="80" w:type="dxa"/>
            </w:tcMar>
          </w:tcPr>
          <w:p w14:paraId="526EED56" w14:textId="77777777" w:rsidR="002D42E0" w:rsidRDefault="00000000">
            <w:pPr>
              <w:pStyle w:val="TableText"/>
            </w:pPr>
            <w:r>
              <w:t>CRM/Pipeline</w:t>
            </w:r>
          </w:p>
        </w:tc>
        <w:tc>
          <w:tcPr>
            <w:tcW w:w="7488" w:type="dxa"/>
            <w:tcMar>
              <w:top w:w="70" w:type="dxa"/>
              <w:left w:w="80" w:type="dxa"/>
              <w:bottom w:w="70" w:type="dxa"/>
              <w:right w:w="80" w:type="dxa"/>
            </w:tcMar>
          </w:tcPr>
          <w:p w14:paraId="0493EBD0" w14:textId="77777777" w:rsidR="002D42E0" w:rsidRDefault="00000000">
            <w:pPr>
              <w:pStyle w:val="TableText"/>
            </w:pPr>
            <w:r>
              <w:t>Lead stage and conversion changes reconcile across CRM, Pipeline, Sales, and Reports.</w:t>
            </w:r>
          </w:p>
        </w:tc>
      </w:tr>
      <w:tr w:rsidR="002D42E0" w14:paraId="1F7C81DA" w14:textId="77777777">
        <w:trPr>
          <w:jc w:val="center"/>
        </w:trPr>
        <w:tc>
          <w:tcPr>
            <w:tcW w:w="2592" w:type="dxa"/>
            <w:shd w:val="clear" w:color="auto" w:fill="F7FAFD"/>
            <w:tcMar>
              <w:top w:w="70" w:type="dxa"/>
              <w:left w:w="80" w:type="dxa"/>
              <w:bottom w:w="70" w:type="dxa"/>
              <w:right w:w="80" w:type="dxa"/>
            </w:tcMar>
          </w:tcPr>
          <w:p w14:paraId="216418A8" w14:textId="77777777" w:rsidR="002D42E0" w:rsidRDefault="00000000">
            <w:pPr>
              <w:pStyle w:val="TableText"/>
            </w:pPr>
            <w:r>
              <w:t>Subscriptions/Billing</w:t>
            </w:r>
          </w:p>
        </w:tc>
        <w:tc>
          <w:tcPr>
            <w:tcW w:w="7488" w:type="dxa"/>
            <w:shd w:val="clear" w:color="auto" w:fill="F7FAFD"/>
            <w:tcMar>
              <w:top w:w="70" w:type="dxa"/>
              <w:left w:w="80" w:type="dxa"/>
              <w:bottom w:w="70" w:type="dxa"/>
              <w:right w:w="80" w:type="dxa"/>
            </w:tcMar>
          </w:tcPr>
          <w:p w14:paraId="1812ACD1" w14:textId="77777777" w:rsidR="002D42E0" w:rsidRDefault="00000000">
            <w:pPr>
              <w:pStyle w:val="TableText"/>
            </w:pPr>
            <w:r>
              <w:t>Plan, billing, and entitlement states stay synchronized under success, failure, upgrade, downgrade, cancel, and administrative exception scenarios.</w:t>
            </w:r>
          </w:p>
        </w:tc>
      </w:tr>
      <w:tr w:rsidR="002D42E0" w14:paraId="48631BD4" w14:textId="77777777">
        <w:trPr>
          <w:jc w:val="center"/>
        </w:trPr>
        <w:tc>
          <w:tcPr>
            <w:tcW w:w="2592" w:type="dxa"/>
            <w:tcMar>
              <w:top w:w="70" w:type="dxa"/>
              <w:left w:w="80" w:type="dxa"/>
              <w:bottom w:w="70" w:type="dxa"/>
              <w:right w:w="80" w:type="dxa"/>
            </w:tcMar>
          </w:tcPr>
          <w:p w14:paraId="068E5D51" w14:textId="77777777" w:rsidR="002D42E0" w:rsidRDefault="00000000">
            <w:pPr>
              <w:pStyle w:val="TableText"/>
            </w:pPr>
            <w:r>
              <w:t>Support</w:t>
            </w:r>
          </w:p>
        </w:tc>
        <w:tc>
          <w:tcPr>
            <w:tcW w:w="7488" w:type="dxa"/>
            <w:tcMar>
              <w:top w:w="70" w:type="dxa"/>
              <w:left w:w="80" w:type="dxa"/>
              <w:bottom w:w="70" w:type="dxa"/>
              <w:right w:w="80" w:type="dxa"/>
            </w:tcMar>
          </w:tcPr>
          <w:p w14:paraId="1E9EAD17" w14:textId="77777777" w:rsidR="002D42E0" w:rsidRDefault="00000000">
            <w:pPr>
              <w:pStyle w:val="TableText"/>
            </w:pPr>
            <w:r>
              <w:t>Tickets link to correct firms/users and can be assigned, escalated, resolved, and reported.</w:t>
            </w:r>
          </w:p>
        </w:tc>
      </w:tr>
      <w:tr w:rsidR="002D42E0" w14:paraId="191EDC3C" w14:textId="77777777">
        <w:trPr>
          <w:jc w:val="center"/>
        </w:trPr>
        <w:tc>
          <w:tcPr>
            <w:tcW w:w="2592" w:type="dxa"/>
            <w:shd w:val="clear" w:color="auto" w:fill="F7FAFD"/>
            <w:tcMar>
              <w:top w:w="70" w:type="dxa"/>
              <w:left w:w="80" w:type="dxa"/>
              <w:bottom w:w="70" w:type="dxa"/>
              <w:right w:w="80" w:type="dxa"/>
            </w:tcMar>
          </w:tcPr>
          <w:p w14:paraId="1D2F7101" w14:textId="77777777" w:rsidR="002D42E0" w:rsidRDefault="00000000">
            <w:pPr>
              <w:pStyle w:val="TableText"/>
            </w:pPr>
            <w:r>
              <w:t>Notifications</w:t>
            </w:r>
          </w:p>
        </w:tc>
        <w:tc>
          <w:tcPr>
            <w:tcW w:w="7488" w:type="dxa"/>
            <w:shd w:val="clear" w:color="auto" w:fill="F7FAFD"/>
            <w:tcMar>
              <w:top w:w="70" w:type="dxa"/>
              <w:left w:w="80" w:type="dxa"/>
              <w:bottom w:w="70" w:type="dxa"/>
              <w:right w:w="80" w:type="dxa"/>
            </w:tcMar>
          </w:tcPr>
          <w:p w14:paraId="400EF6CD" w14:textId="77777777" w:rsidR="002D42E0" w:rsidRDefault="00000000">
            <w:pPr>
              <w:pStyle w:val="TableText"/>
            </w:pPr>
            <w:r>
              <w:t>Defined system events create the right notification for the right administrative audience with a working context link.</w:t>
            </w:r>
          </w:p>
        </w:tc>
      </w:tr>
      <w:tr w:rsidR="002D42E0" w14:paraId="5D9276D2" w14:textId="77777777">
        <w:trPr>
          <w:jc w:val="center"/>
        </w:trPr>
        <w:tc>
          <w:tcPr>
            <w:tcW w:w="2592" w:type="dxa"/>
            <w:tcMar>
              <w:top w:w="70" w:type="dxa"/>
              <w:left w:w="80" w:type="dxa"/>
              <w:bottom w:w="70" w:type="dxa"/>
              <w:right w:w="80" w:type="dxa"/>
            </w:tcMar>
          </w:tcPr>
          <w:p w14:paraId="4FF3A165" w14:textId="77777777" w:rsidR="002D42E0" w:rsidRDefault="00000000">
            <w:pPr>
              <w:pStyle w:val="TableText"/>
            </w:pPr>
            <w:r>
              <w:lastRenderedPageBreak/>
              <w:t>Integrations</w:t>
            </w:r>
          </w:p>
        </w:tc>
        <w:tc>
          <w:tcPr>
            <w:tcW w:w="7488" w:type="dxa"/>
            <w:tcMar>
              <w:top w:w="70" w:type="dxa"/>
              <w:left w:w="80" w:type="dxa"/>
              <w:bottom w:w="70" w:type="dxa"/>
              <w:right w:w="80" w:type="dxa"/>
            </w:tcMar>
          </w:tcPr>
          <w:p w14:paraId="508370FD" w14:textId="77777777" w:rsidR="002D42E0" w:rsidRDefault="00000000">
            <w:pPr>
              <w:pStyle w:val="TableText"/>
            </w:pPr>
            <w:r>
              <w:t>Connection state, failure state, reconnection, and secret protection are verified.</w:t>
            </w:r>
          </w:p>
        </w:tc>
      </w:tr>
      <w:tr w:rsidR="002D42E0" w14:paraId="02F056AB" w14:textId="77777777">
        <w:trPr>
          <w:jc w:val="center"/>
        </w:trPr>
        <w:tc>
          <w:tcPr>
            <w:tcW w:w="2592" w:type="dxa"/>
            <w:shd w:val="clear" w:color="auto" w:fill="F7FAFD"/>
            <w:tcMar>
              <w:top w:w="70" w:type="dxa"/>
              <w:left w:w="80" w:type="dxa"/>
              <w:bottom w:w="70" w:type="dxa"/>
              <w:right w:w="80" w:type="dxa"/>
            </w:tcMar>
          </w:tcPr>
          <w:p w14:paraId="56E5391E" w14:textId="77777777" w:rsidR="002D42E0" w:rsidRDefault="00000000">
            <w:pPr>
              <w:pStyle w:val="TableText"/>
            </w:pPr>
            <w:r>
              <w:t>Audit &amp; Security</w:t>
            </w:r>
          </w:p>
        </w:tc>
        <w:tc>
          <w:tcPr>
            <w:tcW w:w="7488" w:type="dxa"/>
            <w:shd w:val="clear" w:color="auto" w:fill="F7FAFD"/>
            <w:tcMar>
              <w:top w:w="70" w:type="dxa"/>
              <w:left w:w="80" w:type="dxa"/>
              <w:bottom w:w="70" w:type="dxa"/>
              <w:right w:w="80" w:type="dxa"/>
            </w:tcMar>
          </w:tcPr>
          <w:p w14:paraId="32CD2424" w14:textId="77777777" w:rsidR="002D42E0" w:rsidRDefault="00000000">
            <w:pPr>
              <w:pStyle w:val="TableText"/>
            </w:pPr>
            <w:r>
              <w:t>Sensitive actions generate traceable audit events; audit records are not normally editable/deletable by operators.</w:t>
            </w:r>
          </w:p>
        </w:tc>
      </w:tr>
      <w:tr w:rsidR="002D42E0" w14:paraId="263F3355" w14:textId="77777777">
        <w:trPr>
          <w:jc w:val="center"/>
        </w:trPr>
        <w:tc>
          <w:tcPr>
            <w:tcW w:w="2592" w:type="dxa"/>
            <w:tcMar>
              <w:top w:w="70" w:type="dxa"/>
              <w:left w:w="80" w:type="dxa"/>
              <w:bottom w:w="70" w:type="dxa"/>
              <w:right w:w="80" w:type="dxa"/>
            </w:tcMar>
          </w:tcPr>
          <w:p w14:paraId="59398C93" w14:textId="77777777" w:rsidR="002D42E0" w:rsidRDefault="00000000">
            <w:pPr>
              <w:pStyle w:val="TableText"/>
            </w:pPr>
            <w:r>
              <w:t>System Settings</w:t>
            </w:r>
          </w:p>
        </w:tc>
        <w:tc>
          <w:tcPr>
            <w:tcW w:w="7488" w:type="dxa"/>
            <w:tcMar>
              <w:top w:w="70" w:type="dxa"/>
              <w:left w:w="80" w:type="dxa"/>
              <w:bottom w:w="70" w:type="dxa"/>
              <w:right w:w="80" w:type="dxa"/>
            </w:tcMar>
          </w:tcPr>
          <w:p w14:paraId="0FD2D4ED" w14:textId="77777777" w:rsidR="002D42E0" w:rsidRDefault="00000000">
            <w:pPr>
              <w:pStyle w:val="TableText"/>
            </w:pPr>
            <w:r>
              <w:t>Authorized changes apply correctly, respect inheritance/overrides, and are auditable where material.</w:t>
            </w:r>
          </w:p>
        </w:tc>
      </w:tr>
      <w:tr w:rsidR="002D42E0" w14:paraId="0F52C72C" w14:textId="77777777">
        <w:trPr>
          <w:jc w:val="center"/>
        </w:trPr>
        <w:tc>
          <w:tcPr>
            <w:tcW w:w="2592" w:type="dxa"/>
            <w:shd w:val="clear" w:color="auto" w:fill="F7FAFD"/>
            <w:tcMar>
              <w:top w:w="70" w:type="dxa"/>
              <w:left w:w="80" w:type="dxa"/>
              <w:bottom w:w="70" w:type="dxa"/>
              <w:right w:w="80" w:type="dxa"/>
            </w:tcMar>
          </w:tcPr>
          <w:p w14:paraId="61A1164C" w14:textId="77777777" w:rsidR="002D42E0" w:rsidRDefault="00000000">
            <w:pPr>
              <w:pStyle w:val="TableText"/>
            </w:pPr>
            <w:r>
              <w:t>Reporting</w:t>
            </w:r>
          </w:p>
        </w:tc>
        <w:tc>
          <w:tcPr>
            <w:tcW w:w="7488" w:type="dxa"/>
            <w:shd w:val="clear" w:color="auto" w:fill="F7FAFD"/>
            <w:tcMar>
              <w:top w:w="70" w:type="dxa"/>
              <w:left w:w="80" w:type="dxa"/>
              <w:bottom w:w="70" w:type="dxa"/>
              <w:right w:w="80" w:type="dxa"/>
            </w:tcMar>
          </w:tcPr>
          <w:p w14:paraId="7BE15A51" w14:textId="77777777" w:rsidR="002D42E0" w:rsidRDefault="00000000">
            <w:pPr>
              <w:pStyle w:val="TableText"/>
            </w:pPr>
            <w:r>
              <w:t>Dashboard and report metrics reconcile with source records for the same filters/time window.</w:t>
            </w:r>
          </w:p>
        </w:tc>
      </w:tr>
      <w:tr w:rsidR="002D42E0" w14:paraId="7CDBB89B" w14:textId="77777777">
        <w:trPr>
          <w:jc w:val="center"/>
        </w:trPr>
        <w:tc>
          <w:tcPr>
            <w:tcW w:w="2592" w:type="dxa"/>
            <w:tcMar>
              <w:top w:w="70" w:type="dxa"/>
              <w:left w:w="80" w:type="dxa"/>
              <w:bottom w:w="70" w:type="dxa"/>
              <w:right w:w="80" w:type="dxa"/>
            </w:tcMar>
          </w:tcPr>
          <w:p w14:paraId="75AF8C1E" w14:textId="77777777" w:rsidR="002D42E0" w:rsidRDefault="00000000">
            <w:pPr>
              <w:pStyle w:val="TableText"/>
            </w:pPr>
            <w:r>
              <w:t>Error States</w:t>
            </w:r>
          </w:p>
        </w:tc>
        <w:tc>
          <w:tcPr>
            <w:tcW w:w="7488" w:type="dxa"/>
            <w:tcMar>
              <w:top w:w="70" w:type="dxa"/>
              <w:left w:w="80" w:type="dxa"/>
              <w:bottom w:w="70" w:type="dxa"/>
              <w:right w:w="80" w:type="dxa"/>
            </w:tcMar>
          </w:tcPr>
          <w:p w14:paraId="6A9F5062" w14:textId="77777777" w:rsidR="002D42E0" w:rsidRDefault="00000000">
            <w:pPr>
              <w:pStyle w:val="TableText"/>
            </w:pPr>
            <w:r>
              <w:t>Critical flows are tested for validation errors, API failures, timeouts, duplicate callbacks, and partial failures.</w:t>
            </w:r>
          </w:p>
        </w:tc>
      </w:tr>
    </w:tbl>
    <w:p w14:paraId="14461FED" w14:textId="77777777" w:rsidR="002D42E0" w:rsidRDefault="002D42E0"/>
    <w:p w14:paraId="6143861C" w14:textId="77777777" w:rsidR="002D42E0" w:rsidRDefault="00000000">
      <w:pPr>
        <w:pStyle w:val="Heading1"/>
      </w:pPr>
      <w:r>
        <w:t>12. Recommended Implementation &amp; QA Sequence</w:t>
      </w:r>
    </w:p>
    <w:p w14:paraId="767CD728" w14:textId="77777777" w:rsidR="002D42E0" w:rsidRDefault="00000000">
      <w:r>
        <w:t>1. Establish identity, authentication, roles, permissions, firm/user data model, and shared status/event conventions.</w:t>
      </w:r>
    </w:p>
    <w:p w14:paraId="2E570475" w14:textId="77777777" w:rsidR="002D42E0" w:rsidRDefault="00000000">
      <w:r>
        <w:t>2. Build navigation shell and common components (tables, filters, detail panels, confirmations, notifications, audit event writer).</w:t>
      </w:r>
    </w:p>
    <w:p w14:paraId="5B52B7C5" w14:textId="77777777" w:rsidR="002D42E0" w:rsidRDefault="00000000">
      <w:r>
        <w:t>3. Implement Firms + Firm Applications and validate onboarding flow.</w:t>
      </w:r>
    </w:p>
    <w:p w14:paraId="0F60F469" w14:textId="77777777" w:rsidR="002D42E0" w:rsidRDefault="00000000">
      <w:r>
        <w:t>4. Implement CRM / Pipeline / Sales Center using shared lead/opportunity records.</w:t>
      </w:r>
    </w:p>
    <w:p w14:paraId="158D0C94" w14:textId="77777777" w:rsidR="002D42E0" w:rsidRDefault="00000000">
      <w:r>
        <w:t>5. Implement Subscriptions + Billing together so financial and entitlement state remain synchronized.</w:t>
      </w:r>
    </w:p>
    <w:p w14:paraId="5F285897" w14:textId="77777777" w:rsidR="002D42E0" w:rsidRDefault="00000000">
      <w:r>
        <w:t>6. Implement Support, Communications, Notifications, and cross-record linking.</w:t>
      </w:r>
    </w:p>
    <w:p w14:paraId="29DB75FE" w14:textId="77777777" w:rsidR="002D42E0" w:rsidRDefault="00000000">
      <w:r>
        <w:t>7. Implement Integrations with secure secret handling and sync/error observability.</w:t>
      </w:r>
    </w:p>
    <w:p w14:paraId="634A62A5" w14:textId="77777777" w:rsidR="002D42E0" w:rsidRDefault="00000000">
      <w:r>
        <w:t>8. Implement Audit &amp; Security and confirm all high-risk modules emit required events.</w:t>
      </w:r>
    </w:p>
    <w:p w14:paraId="37B737D2" w14:textId="77777777" w:rsidR="002D42E0" w:rsidRDefault="00000000">
      <w:r>
        <w:t>9. Implement System Settings and global/default inheritance behavior.</w:t>
      </w:r>
    </w:p>
    <w:p w14:paraId="0AE55201" w14:textId="77777777" w:rsidR="002D42E0" w:rsidRDefault="00000000">
      <w:r>
        <w:t>10. Implement Dashboard and Reports after source modules are stable so metrics are based on production data contracts.</w:t>
      </w:r>
    </w:p>
    <w:p w14:paraId="1A879442" w14:textId="77777777" w:rsidR="002D42E0" w:rsidRDefault="00000000">
      <w:r>
        <w:t>11. Run system-level QA across end-to-end workflows, permission boundaries, failure states, and reporting reconciliation.</w:t>
      </w:r>
    </w:p>
    <w:p w14:paraId="5E4F5BAD" w14:textId="77777777" w:rsidR="002D42E0" w:rsidRDefault="00000000">
      <w:pPr>
        <w:pStyle w:val="Heading1"/>
      </w:pPr>
      <w:r>
        <w:t>13. Final Product Standard</w:t>
      </w:r>
    </w:p>
    <w:p w14:paraId="257CE26D" w14:textId="77777777" w:rsidR="002D42E0" w:rsidRDefault="00000000">
      <w:r>
        <w:t>Firmivra Super Admin Portal should function as the operating system for Firmivra’s platform administration: secure, connected, traceable, and operationally reliable. An authorized Super Admin should be able to understand what is happening, open the relevant record, take an authorized action, and trust that related modules update correctly.</w:t>
      </w:r>
    </w:p>
    <w:sectPr w:rsidR="002D42E0"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1C1FD8" w14:textId="77777777" w:rsidR="006460FB" w:rsidRDefault="006460FB">
      <w:pPr>
        <w:spacing w:after="0" w:line="240" w:lineRule="auto"/>
      </w:pPr>
      <w:r>
        <w:separator/>
      </w:r>
    </w:p>
  </w:endnote>
  <w:endnote w:type="continuationSeparator" w:id="0">
    <w:p w14:paraId="483529BC" w14:textId="77777777" w:rsidR="006460FB" w:rsidRDefault="00646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0C41E6" w14:textId="77777777" w:rsidR="002D42E0" w:rsidRDefault="00000000">
    <w:pPr>
      <w:pStyle w:val="Footer"/>
    </w:pPr>
    <w:r>
      <w:rPr>
        <w:color w:val="5B6573"/>
        <w:sz w:val="15"/>
      </w:rPr>
      <w:t>Confidential • Product / Development Reference</w:t>
    </w:r>
  </w:p>
  <w:p w14:paraId="4D48CE53" w14:textId="77777777" w:rsidR="002D42E0" w:rsidRDefault="00000000">
    <w:pPr>
      <w:jc w:val="right"/>
    </w:pPr>
    <w:r>
      <w:t xml:space="preserve">Page </w:t>
    </w:r>
    <w:r>
      <w:fldChar w:fldCharType="begin"/>
    </w:r>
    <w:r>
      <w:instrText>PAGE</w:instrText>
    </w:r>
    <w:r w:rsidR="0024417C">
      <w:fldChar w:fldCharType="separate"/>
    </w:r>
    <w:r w:rsidR="002441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0CF6F0" w14:textId="77777777" w:rsidR="006460FB" w:rsidRDefault="006460FB">
      <w:pPr>
        <w:spacing w:after="0" w:line="240" w:lineRule="auto"/>
      </w:pPr>
      <w:r>
        <w:separator/>
      </w:r>
    </w:p>
  </w:footnote>
  <w:footnote w:type="continuationSeparator" w:id="0">
    <w:p w14:paraId="588F4639" w14:textId="77777777" w:rsidR="006460FB" w:rsidRDefault="00646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4AF48" w14:textId="77777777" w:rsidR="002D42E0" w:rsidRDefault="00000000">
    <w:pPr>
      <w:jc w:val="right"/>
    </w:pPr>
    <w:r>
      <w:rPr>
        <w:b/>
        <w:color w:val="5B6573"/>
        <w:sz w:val="15"/>
      </w:rPr>
      <w:t xml:space="preserve">FIRMIVRA SUPER ADMIN </w:t>
    </w:r>
    <w:proofErr w:type="gramStart"/>
    <w:r>
      <w:rPr>
        <w:b/>
        <w:color w:val="5B6573"/>
        <w:sz w:val="15"/>
      </w:rPr>
      <w:t>PORTAL  •</w:t>
    </w:r>
    <w:proofErr w:type="gramEnd"/>
    <w:r>
      <w:rPr>
        <w:b/>
        <w:color w:val="5B6573"/>
        <w:sz w:val="15"/>
      </w:rPr>
      <w:t xml:space="preserve">  MASTER DEVELOPER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56201">
    <w:abstractNumId w:val="8"/>
  </w:num>
  <w:num w:numId="2" w16cid:durableId="1509825968">
    <w:abstractNumId w:val="6"/>
  </w:num>
  <w:num w:numId="3" w16cid:durableId="1021668225">
    <w:abstractNumId w:val="5"/>
  </w:num>
  <w:num w:numId="4" w16cid:durableId="1166939082">
    <w:abstractNumId w:val="4"/>
  </w:num>
  <w:num w:numId="5" w16cid:durableId="1650207149">
    <w:abstractNumId w:val="7"/>
  </w:num>
  <w:num w:numId="6" w16cid:durableId="954290580">
    <w:abstractNumId w:val="3"/>
  </w:num>
  <w:num w:numId="7" w16cid:durableId="1839693743">
    <w:abstractNumId w:val="2"/>
  </w:num>
  <w:num w:numId="8" w16cid:durableId="1596547081">
    <w:abstractNumId w:val="1"/>
  </w:num>
  <w:num w:numId="9" w16cid:durableId="20290235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915"/>
    <w:rsid w:val="0015074B"/>
    <w:rsid w:val="0024417C"/>
    <w:rsid w:val="0029639D"/>
    <w:rsid w:val="002D42E0"/>
    <w:rsid w:val="00326F90"/>
    <w:rsid w:val="006460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86E48"/>
  <w14:defaultImageDpi w14:val="300"/>
  <w15:docId w15:val="{DA968C1F-EB7A-3B40-916D-73E76003E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B2E4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A74DA"/>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E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4312</Words>
  <Characters>24584</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Octavia Holder</cp:lastModifiedBy>
  <cp:revision>2</cp:revision>
  <dcterms:created xsi:type="dcterms:W3CDTF">2026-10-15T02:17:00Z</dcterms:created>
  <dcterms:modified xsi:type="dcterms:W3CDTF">2026-10-15T02:17:00Z</dcterms:modified>
  <cp:category/>
</cp:coreProperties>
</file>