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71D2FBB" wp14:paraId="11278D16" wp14:textId="37DCBC20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  <w:r w:rsidRPr="271D2FBB" w:rsidR="265509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  <w:t>Financial Engineering Lab</w:t>
      </w:r>
      <w:r w:rsidRPr="271D2FBB" w:rsidR="265509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     </w:t>
      </w:r>
      <w:r w:rsidRPr="271D2FBB" w:rsidR="265509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  <w:t>MA – 374</w:t>
      </w:r>
      <w:r w:rsidRPr="271D2FBB" w:rsidR="265509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    </w:t>
      </w:r>
      <w:r w:rsidRPr="271D2FBB" w:rsidR="265509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  <w:t>Lab – 1</w:t>
      </w:r>
      <w:r w:rsidRPr="271D2FBB" w:rsidR="52FB8EB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  <w:t>0</w:t>
      </w:r>
    </w:p>
    <w:p xmlns:wp14="http://schemas.microsoft.com/office/word/2010/wordml" w:rsidP="271D2FBB" wp14:paraId="7F1432C7" wp14:textId="09269178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271D2FBB" w:rsidR="265509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Name – </w:t>
      </w:r>
      <w:r w:rsidRPr="271D2FBB" w:rsidR="265509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Rasesh Srivastava</w:t>
      </w:r>
    </w:p>
    <w:p xmlns:wp14="http://schemas.microsoft.com/office/word/2010/wordml" w:rsidP="271D2FBB" wp14:paraId="3A40DDB5" wp14:textId="18C2F76E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271D2FBB" w:rsidR="265509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Roll Number –</w:t>
      </w:r>
      <w:r w:rsidRPr="271D2FBB" w:rsidR="265509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210123072</w:t>
      </w:r>
    </w:p>
    <w:p xmlns:wp14="http://schemas.microsoft.com/office/word/2010/wordml" w:rsidP="271D2FBB" wp14:paraId="09791A74" wp14:textId="3EFE7FF2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271D2FBB" w:rsidR="265509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Branch – </w:t>
      </w:r>
      <w:r w:rsidRPr="271D2FBB" w:rsidR="265509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Mathematics and Computing</w:t>
      </w:r>
    </w:p>
    <w:p xmlns:wp14="http://schemas.microsoft.com/office/word/2010/wordml" w:rsidP="271D2FBB" wp14:paraId="5E5787A5" wp14:textId="514FE18C">
      <w:pPr>
        <w:pStyle w:val="Normal"/>
      </w:pPr>
    </w:p>
    <w:p w:rsidR="0E975890" w:rsidP="271D2FBB" w:rsidRDefault="0E975890" w14:paraId="0285EDC8" w14:textId="14F5F4B3">
      <w:pPr>
        <w:spacing w:after="160" w:line="259" w:lineRule="auto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GB"/>
        </w:rPr>
      </w:pPr>
      <w:r w:rsidRPr="60428165" w:rsidR="0E975890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Question 1</w:t>
      </w:r>
      <w:r w:rsidRPr="60428165" w:rsidR="0E975890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:</w:t>
      </w:r>
    </w:p>
    <w:p w:rsidR="271D2FBB" w:rsidP="271D2FBB" w:rsidRDefault="271D2FBB" w14:paraId="4650857D" w14:textId="048B9BBD">
      <w:pPr>
        <w:pStyle w:val="Normal"/>
      </w:pPr>
      <w:r w:rsidR="43432AA5">
        <w:drawing>
          <wp:inline wp14:editId="60428165" wp14:anchorId="5F572163">
            <wp:extent cx="6629398" cy="1820052"/>
            <wp:effectExtent l="0" t="0" r="0" b="0"/>
            <wp:docPr id="1445560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4fa30b1b6b4d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398" cy="182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1D2FBB" w:rsidP="60428165" w:rsidRDefault="271D2FBB" w14:paraId="5E8556FB" w14:textId="28EF01F3">
      <w:pPr>
        <w:pStyle w:val="Normal"/>
        <w:rPr>
          <w:rFonts w:ascii="Georgia Pro" w:hAnsi="Georgia Pro" w:eastAsia="Georgia Pro" w:cs="Georgia Pro"/>
          <w:noProof w:val="0"/>
          <w:sz w:val="28"/>
          <w:szCs w:val="28"/>
          <w:lang w:val="en-GB"/>
        </w:rPr>
      </w:pPr>
      <w:r w:rsidRPr="60428165" w:rsidR="7B817972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10 different paths of the asset price making use of GBM in real world are as follows:</w:t>
      </w:r>
    </w:p>
    <w:p w:rsidR="613A826F" w:rsidP="60428165" w:rsidRDefault="613A826F" w14:paraId="7FF472F1" w14:textId="5C3896A6">
      <w:pPr>
        <w:pStyle w:val="Normal"/>
      </w:pPr>
      <w:r w:rsidR="613A826F">
        <w:drawing>
          <wp:inline wp14:editId="2095BF54" wp14:anchorId="6C033DD1">
            <wp:extent cx="6305548" cy="3588183"/>
            <wp:effectExtent l="0" t="0" r="0" b="0"/>
            <wp:docPr id="1150266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08fcb34ae647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48" cy="358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3A826F" w:rsidP="60428165" w:rsidRDefault="613A826F" w14:paraId="3D94CB11" w14:textId="3E1DD005">
      <w:pPr>
        <w:pStyle w:val="Normal"/>
      </w:pPr>
      <w:r w:rsidRPr="60428165" w:rsidR="613A826F">
        <w:rPr>
          <w:rFonts w:ascii="Georgia Pro" w:hAnsi="Georgia Pro" w:eastAsia="Georgia Pro" w:cs="Georgia Pro"/>
          <w:sz w:val="28"/>
          <w:szCs w:val="28"/>
        </w:rPr>
        <w:t xml:space="preserve">where the evolution of the asset price </w:t>
      </w:r>
      <w:r w:rsidRPr="60428165" w:rsidR="681711DB">
        <w:rPr>
          <w:rFonts w:ascii="Georgia Pro" w:hAnsi="Georgia Pro" w:eastAsia="Georgia Pro" w:cs="Georgia Pro"/>
          <w:sz w:val="28"/>
          <w:szCs w:val="28"/>
        </w:rPr>
        <w:t xml:space="preserve">in real world </w:t>
      </w:r>
      <w:r w:rsidRPr="60428165" w:rsidR="613A826F">
        <w:rPr>
          <w:rFonts w:ascii="Georgia Pro" w:hAnsi="Georgia Pro" w:eastAsia="Georgia Pro" w:cs="Georgia Pro"/>
          <w:sz w:val="28"/>
          <w:szCs w:val="28"/>
        </w:rPr>
        <w:t xml:space="preserve">is given </w:t>
      </w:r>
      <w:r w:rsidRPr="60428165" w:rsidR="6466B114">
        <w:rPr>
          <w:rFonts w:ascii="Georgia Pro" w:hAnsi="Georgia Pro" w:eastAsia="Georgia Pro" w:cs="Georgia Pro"/>
          <w:sz w:val="28"/>
          <w:szCs w:val="28"/>
        </w:rPr>
        <w:t>by the following differential equation:</w:t>
      </w:r>
    </w:p>
    <w:p w:rsidR="6466B114" w:rsidP="60428165" w:rsidRDefault="6466B114" w14:paraId="18624179" w14:textId="0A19AEDC">
      <w:pPr>
        <w:pStyle w:val="Normal"/>
        <w:ind w:left="1440" w:firstLine="720"/>
      </w:pPr>
      <w:r w:rsidRPr="60428165" w:rsidR="6466B114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𝑑𝑆(t) = 𝜇𝑆(t)𝑑𝑡 + 𝜎𝑆(t)𝑑𝑊(𝑡)</w:t>
      </w:r>
      <w:r w:rsidRPr="60428165" w:rsidR="613A826F">
        <w:rPr>
          <w:rFonts w:ascii="Georgia Pro" w:hAnsi="Georgia Pro" w:eastAsia="Georgia Pro" w:cs="Georgia Pro"/>
          <w:sz w:val="28"/>
          <w:szCs w:val="28"/>
        </w:rPr>
        <w:t xml:space="preserve">   </w:t>
      </w:r>
    </w:p>
    <w:p w:rsidR="60428165" w:rsidP="60428165" w:rsidRDefault="60428165" w14:paraId="1955A4A8" w14:textId="7955D5A8">
      <w:pPr>
        <w:pStyle w:val="Normal"/>
      </w:pPr>
    </w:p>
    <w:p w:rsidR="2F5490EC" w:rsidP="60428165" w:rsidRDefault="2F5490EC" w14:paraId="10B47739" w14:textId="19676F49">
      <w:pPr>
        <w:pStyle w:val="Normal"/>
        <w:rPr>
          <w:rFonts w:ascii="Georgia Pro" w:hAnsi="Georgia Pro" w:eastAsia="Georgia Pro" w:cs="Georgia Pro"/>
          <w:noProof w:val="0"/>
          <w:sz w:val="28"/>
          <w:szCs w:val="28"/>
          <w:lang w:val="en-GB"/>
        </w:rPr>
      </w:pPr>
      <w:r w:rsidRPr="60428165" w:rsidR="2F5490EC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10 different paths of the asset price making use of GBM in risk-neutral world are as follows:</w:t>
      </w:r>
    </w:p>
    <w:p w:rsidR="2F5490EC" w:rsidP="60428165" w:rsidRDefault="2F5490EC" w14:paraId="3413E265" w14:textId="4771CE27">
      <w:pPr>
        <w:pStyle w:val="Normal"/>
      </w:pPr>
      <w:r w:rsidR="2F5490EC">
        <w:drawing>
          <wp:inline wp14:editId="6874A123" wp14:anchorId="6CFBCE40">
            <wp:extent cx="6583444" cy="3746320"/>
            <wp:effectExtent l="0" t="0" r="0" b="0"/>
            <wp:docPr id="802909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5ff39562bc4e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444" cy="37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428165" w:rsidP="60428165" w:rsidRDefault="60428165" w14:paraId="03315834" w14:textId="7373B121">
      <w:pPr>
        <w:pStyle w:val="Normal"/>
      </w:pPr>
    </w:p>
    <w:p w:rsidR="140C6603" w:rsidP="60428165" w:rsidRDefault="140C6603" w14:paraId="1B614A62" w14:textId="2269369E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60428165" w:rsidR="140C6603">
        <w:rPr>
          <w:rFonts w:ascii="Georgia Pro" w:hAnsi="Georgia Pro" w:eastAsia="Georgia Pro" w:cs="Georgia Pro"/>
          <w:sz w:val="28"/>
          <w:szCs w:val="28"/>
        </w:rPr>
        <w:t xml:space="preserve">where the evolution of the asset price in </w:t>
      </w:r>
      <w:r w:rsidRPr="60428165" w:rsidR="55B600DB">
        <w:rPr>
          <w:rFonts w:ascii="Georgia Pro" w:hAnsi="Georgia Pro" w:eastAsia="Georgia Pro" w:cs="Georgia Pro"/>
          <w:sz w:val="28"/>
          <w:szCs w:val="28"/>
        </w:rPr>
        <w:t xml:space="preserve">the </w:t>
      </w:r>
      <w:r w:rsidRPr="60428165" w:rsidR="140C6603">
        <w:rPr>
          <w:rFonts w:ascii="Georgia Pro" w:hAnsi="Georgia Pro" w:eastAsia="Georgia Pro" w:cs="Georgia Pro"/>
          <w:sz w:val="28"/>
          <w:szCs w:val="28"/>
        </w:rPr>
        <w:t>risk-neutral world is given by the following differential equation:</w:t>
      </w:r>
    </w:p>
    <w:p w:rsidR="6B11A071" w:rsidP="60428165" w:rsidRDefault="6B11A071" w14:paraId="2898109C" w14:textId="591F423A">
      <w:pPr>
        <w:pStyle w:val="Normal"/>
      </w:pPr>
      <w:r w:rsidR="6B11A071">
        <w:rPr/>
        <w:t xml:space="preserve">                                         </w:t>
      </w:r>
      <w:r w:rsidR="6B11A071">
        <w:drawing>
          <wp:inline wp14:editId="4B37D857" wp14:anchorId="455E140C">
            <wp:extent cx="3209925" cy="409575"/>
            <wp:effectExtent l="0" t="0" r="0" b="0"/>
            <wp:docPr id="1085059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f6881bb77e4d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4AAB90" w:rsidP="60428165" w:rsidRDefault="1A4AAB90" w14:paraId="59E4895B" w14:textId="2776EC87">
      <w:pPr>
        <w:pStyle w:val="Normal"/>
      </w:pPr>
      <w:r w:rsidR="1A4AAB90">
        <w:drawing>
          <wp:inline wp14:editId="5F6D118D" wp14:anchorId="7A15A2E2">
            <wp:extent cx="5724524" cy="361950"/>
            <wp:effectExtent l="0" t="0" r="0" b="0"/>
            <wp:docPr id="462709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d6ecb922514f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428165" w:rsidP="60428165" w:rsidRDefault="60428165" w14:paraId="72125E37" w14:textId="4C1B7CC0">
      <w:pPr>
        <w:pStyle w:val="Normal"/>
        <w:rPr>
          <w:rFonts w:ascii="Georgia Pro" w:hAnsi="Georgia Pro" w:eastAsia="Georgia Pro" w:cs="Georgia Pro"/>
          <w:noProof w:val="0"/>
          <w:sz w:val="28"/>
          <w:szCs w:val="28"/>
          <w:lang w:val="en-GB"/>
        </w:rPr>
      </w:pPr>
    </w:p>
    <w:p w:rsidR="34BD4953" w:rsidP="60428165" w:rsidRDefault="34BD4953" w14:paraId="2B77F573" w14:textId="4205AFE7">
      <w:pPr>
        <w:pStyle w:val="Normal"/>
        <w:rPr>
          <w:rFonts w:ascii="Georgia Pro" w:hAnsi="Georgia Pro" w:eastAsia="Georgia Pro" w:cs="Georgia Pro"/>
          <w:noProof w:val="0"/>
          <w:sz w:val="28"/>
          <w:szCs w:val="28"/>
          <w:lang w:val="en-GB"/>
        </w:rPr>
      </w:pPr>
      <w:r w:rsidRPr="60428165" w:rsidR="34BD4953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The prices of a </w:t>
      </w:r>
      <w:r w:rsidRPr="60428165" w:rsidR="34BD4953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>six-month</w:t>
      </w:r>
      <w:r w:rsidRPr="60428165" w:rsidR="34BD4953">
        <w:rPr>
          <w:rFonts w:ascii="Georgia Pro" w:hAnsi="Georgia Pro" w:eastAsia="Georgia Pro" w:cs="Georgia Pro"/>
          <w:noProof w:val="0"/>
          <w:sz w:val="28"/>
          <w:szCs w:val="28"/>
          <w:lang w:val="en-GB"/>
        </w:rPr>
        <w:t xml:space="preserve"> fixed-strike Asian option with various strike prices are as follows:</w:t>
      </w:r>
    </w:p>
    <w:p w:rsidR="015D5FDA" w:rsidP="60428165" w:rsidRDefault="015D5FDA" w14:paraId="24C78616" w14:textId="70AA6F40">
      <w:pPr>
        <w:pStyle w:val="ListParagraph"/>
        <w:numPr>
          <w:ilvl w:val="0"/>
          <w:numId w:val="1"/>
        </w:numPr>
        <w:rPr>
          <w:rFonts w:ascii="Georgia Pro" w:hAnsi="Georgia Pro" w:eastAsia="Georgia Pro" w:cs="Georgia Pro"/>
          <w:b w:val="1"/>
          <w:bCs w:val="1"/>
          <w:noProof w:val="0"/>
          <w:sz w:val="28"/>
          <w:szCs w:val="28"/>
          <w:lang w:val="en-GB"/>
        </w:rPr>
      </w:pPr>
      <w:r w:rsidRPr="60428165" w:rsidR="015D5FDA">
        <w:rPr>
          <w:rFonts w:ascii="Georgia Pro" w:hAnsi="Georgia Pro" w:eastAsia="Georgia Pro" w:cs="Georgia Pro"/>
          <w:b w:val="1"/>
          <w:bCs w:val="1"/>
          <w:noProof w:val="0"/>
          <w:sz w:val="28"/>
          <w:szCs w:val="28"/>
          <w:lang w:val="en-GB"/>
        </w:rPr>
        <w:t>For K = 90,</w:t>
      </w:r>
    </w:p>
    <w:p w:rsidR="015D5FDA" w:rsidP="60428165" w:rsidRDefault="015D5FDA" w14:paraId="63856BA4" w14:textId="679609EA">
      <w:pPr>
        <w:pStyle w:val="Normal"/>
        <w:ind w:left="0"/>
      </w:pPr>
      <w:r w:rsidR="015D5FDA">
        <w:drawing>
          <wp:inline wp14:editId="7E6A16EE" wp14:anchorId="5E9A55A0">
            <wp:extent cx="6638243" cy="1700981"/>
            <wp:effectExtent l="0" t="0" r="0" b="0"/>
            <wp:docPr id="1511873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1145b6e78640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243" cy="170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F6A52C" w:rsidP="60428165" w:rsidRDefault="7DF6A52C" w14:paraId="136DE9B4" w14:textId="6CE8A5C3">
      <w:pPr>
        <w:pStyle w:val="ListParagraph"/>
        <w:numPr>
          <w:ilvl w:val="0"/>
          <w:numId w:val="1"/>
        </w:numPr>
        <w:spacing w:after="160" w:line="259" w:lineRule="auto"/>
        <w:rPr>
          <w:rFonts w:ascii="Georgia Pro" w:hAnsi="Georgia Pro" w:eastAsia="Georgia Pro" w:cs="Georgia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60428165" w:rsidR="7DF6A52C">
        <w:rPr>
          <w:rFonts w:ascii="Georgia Pro" w:hAnsi="Georgia Pro" w:eastAsia="Georgia Pro" w:cs="Georgia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For K = 105,</w:t>
      </w:r>
    </w:p>
    <w:p w:rsidR="7DF6A52C" w:rsidP="60428165" w:rsidRDefault="7DF6A52C" w14:paraId="62F96F61" w14:textId="34739366">
      <w:pPr>
        <w:pStyle w:val="Normal"/>
        <w:spacing w:after="160" w:line="259" w:lineRule="auto"/>
        <w:ind w:left="0"/>
      </w:pPr>
      <w:r w:rsidR="7DF6A52C">
        <w:drawing>
          <wp:inline wp14:editId="396FB3F0" wp14:anchorId="15ECD1B0">
            <wp:extent cx="6638924" cy="1656970"/>
            <wp:effectExtent l="0" t="0" r="0" b="0"/>
            <wp:docPr id="873861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5f3dc3dc3c44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16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F6A52C" w:rsidP="60428165" w:rsidRDefault="7DF6A52C" w14:paraId="60F706E5" w14:textId="05BB0EBE">
      <w:pPr>
        <w:pStyle w:val="ListParagraph"/>
        <w:numPr>
          <w:ilvl w:val="0"/>
          <w:numId w:val="1"/>
        </w:numPr>
        <w:spacing w:after="160" w:line="259" w:lineRule="auto"/>
        <w:rPr>
          <w:rFonts w:ascii="Georgia Pro" w:hAnsi="Georgia Pro" w:eastAsia="Georgia Pro" w:cs="Georgia Pro"/>
          <w:b w:val="1"/>
          <w:bCs w:val="1"/>
          <w:sz w:val="28"/>
          <w:szCs w:val="28"/>
        </w:rPr>
      </w:pPr>
      <w:r w:rsidRPr="60428165" w:rsidR="7DF6A52C">
        <w:rPr>
          <w:rFonts w:ascii="Georgia Pro" w:hAnsi="Georgia Pro" w:eastAsia="Georgia Pro" w:cs="Georgia Pro"/>
          <w:b w:val="1"/>
          <w:bCs w:val="1"/>
          <w:sz w:val="28"/>
          <w:szCs w:val="28"/>
        </w:rPr>
        <w:t>For K = 110,</w:t>
      </w:r>
    </w:p>
    <w:p w:rsidR="7DF6A52C" w:rsidP="60428165" w:rsidRDefault="7DF6A52C" w14:paraId="3421CA53" w14:textId="313A20E1">
      <w:pPr>
        <w:pStyle w:val="Normal"/>
        <w:spacing w:after="160" w:line="259" w:lineRule="auto"/>
        <w:ind w:left="0"/>
      </w:pPr>
      <w:r w:rsidR="7DF6A52C">
        <w:drawing>
          <wp:inline wp14:editId="3E3B40B8" wp14:anchorId="5D438E58">
            <wp:extent cx="6620198" cy="1619250"/>
            <wp:effectExtent l="0" t="0" r="0" b="0"/>
            <wp:docPr id="941438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8c693864b34f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198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428165" w:rsidP="60428165" w:rsidRDefault="60428165" w14:paraId="748C8ACA" w14:textId="6F8E977F">
      <w:pPr>
        <w:pStyle w:val="Normal"/>
        <w:spacing w:after="160" w:line="259" w:lineRule="auto"/>
        <w:ind w:left="0"/>
      </w:pPr>
    </w:p>
    <w:p w:rsidR="7DF6A52C" w:rsidP="60428165" w:rsidRDefault="7DF6A52C" w14:paraId="0CFF55D8" w14:textId="030F7795">
      <w:pPr>
        <w:pStyle w:val="Normal"/>
        <w:spacing w:after="160" w:line="259" w:lineRule="auto"/>
        <w:ind w:left="0"/>
        <w:rPr>
          <w:rFonts w:ascii="Georgia Pro" w:hAnsi="Georgia Pro" w:eastAsia="Georgia Pro" w:cs="Georgia Pro"/>
          <w:b w:val="1"/>
          <w:bCs w:val="1"/>
          <w:sz w:val="28"/>
          <w:szCs w:val="28"/>
        </w:rPr>
      </w:pPr>
      <w:r w:rsidRPr="60428165" w:rsidR="7DF6A52C">
        <w:rPr>
          <w:rFonts w:ascii="Georgia Pro" w:hAnsi="Georgia Pro" w:eastAsia="Georgia Pro" w:cs="Georgia Pro"/>
          <w:b w:val="0"/>
          <w:bCs w:val="0"/>
          <w:sz w:val="32"/>
          <w:szCs w:val="32"/>
          <w:u w:val="single"/>
        </w:rPr>
        <w:t>Sensitivity Analysis</w:t>
      </w:r>
      <w:r w:rsidRPr="60428165" w:rsidR="7DF6A52C">
        <w:rPr>
          <w:rFonts w:ascii="Georgia Pro" w:hAnsi="Georgia Pro" w:eastAsia="Georgia Pro" w:cs="Georgia Pro"/>
          <w:b w:val="0"/>
          <w:bCs w:val="0"/>
          <w:sz w:val="32"/>
          <w:szCs w:val="32"/>
          <w:u w:val="none"/>
        </w:rPr>
        <w:t>:</w:t>
      </w:r>
    </w:p>
    <w:p w:rsidR="0B954909" w:rsidP="60428165" w:rsidRDefault="0B954909" w14:paraId="11032E0A" w14:textId="0DD829C3">
      <w:pPr>
        <w:pStyle w:val="ListParagraph"/>
        <w:numPr>
          <w:ilvl w:val="0"/>
          <w:numId w:val="2"/>
        </w:numPr>
        <w:spacing w:after="160" w:line="259" w:lineRule="auto"/>
        <w:rPr>
          <w:rFonts w:ascii="Georgia Pro" w:hAnsi="Georgia Pro" w:eastAsia="Georgia Pro" w:cs="Georgia Pro"/>
          <w:b w:val="0"/>
          <w:bCs w:val="0"/>
          <w:sz w:val="32"/>
          <w:szCs w:val="32"/>
          <w:u w:val="none"/>
        </w:rPr>
      </w:pPr>
      <w:r w:rsidRPr="60428165" w:rsidR="0B954909">
        <w:rPr>
          <w:rFonts w:ascii="Georgia Pro" w:hAnsi="Georgia Pro" w:eastAsia="Georgia Pro" w:cs="Georgia Pro"/>
          <w:b w:val="0"/>
          <w:bCs w:val="0"/>
          <w:sz w:val="32"/>
          <w:szCs w:val="32"/>
          <w:u w:val="none"/>
        </w:rPr>
        <w:t xml:space="preserve">Variation of </w:t>
      </w:r>
      <w:r w:rsidRPr="60428165" w:rsidR="1F317851">
        <w:rPr>
          <w:rFonts w:ascii="Georgia Pro" w:hAnsi="Georgia Pro" w:eastAsia="Georgia Pro" w:cs="Georgia Pro"/>
          <w:b w:val="0"/>
          <w:bCs w:val="0"/>
          <w:sz w:val="32"/>
          <w:szCs w:val="32"/>
          <w:u w:val="none"/>
        </w:rPr>
        <w:t>Asian Option Prices with S</w:t>
      </w:r>
      <w:r w:rsidRPr="60428165" w:rsidR="1F317851">
        <w:rPr>
          <w:rFonts w:ascii="Georgia Pro" w:hAnsi="Georgia Pro" w:eastAsia="Georgia Pro" w:cs="Georgia Pro"/>
          <w:b w:val="0"/>
          <w:bCs w:val="0"/>
          <w:sz w:val="32"/>
          <w:szCs w:val="32"/>
          <w:u w:val="none"/>
          <w:vertAlign w:val="subscript"/>
        </w:rPr>
        <w:t>0</w:t>
      </w:r>
      <w:r w:rsidRPr="60428165" w:rsidR="1F317851">
        <w:rPr>
          <w:rFonts w:ascii="Georgia Pro" w:hAnsi="Georgia Pro" w:eastAsia="Georgia Pro" w:cs="Georgia Pro"/>
          <w:b w:val="0"/>
          <w:bCs w:val="0"/>
          <w:sz w:val="32"/>
          <w:szCs w:val="32"/>
          <w:u w:val="none"/>
        </w:rPr>
        <w:t>:</w:t>
      </w:r>
    </w:p>
    <w:p w:rsidR="241F262C" w:rsidP="60428165" w:rsidRDefault="241F262C" w14:paraId="1BFBC5F6" w14:textId="0E5E9AEA">
      <w:pPr>
        <w:pStyle w:val="Normal"/>
        <w:spacing w:after="160" w:line="259" w:lineRule="auto"/>
        <w:ind w:left="0"/>
      </w:pPr>
      <w:r w:rsidR="241F262C">
        <w:drawing>
          <wp:inline wp14:editId="6AF64194" wp14:anchorId="166740F1">
            <wp:extent cx="6538528" cy="3786037"/>
            <wp:effectExtent l="0" t="0" r="0" b="0"/>
            <wp:docPr id="434242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e298c923754d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528" cy="378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1F262C" w:rsidP="60428165" w:rsidRDefault="241F262C" w14:paraId="37B8C93B" w14:textId="12214898">
      <w:pPr>
        <w:pStyle w:val="Normal"/>
        <w:spacing w:after="160" w:line="259" w:lineRule="auto"/>
        <w:ind w:left="0"/>
      </w:pPr>
      <w:r w:rsidR="241F262C">
        <w:drawing>
          <wp:inline wp14:editId="54C4EE4C" wp14:anchorId="0D625217">
            <wp:extent cx="6469030" cy="3735032"/>
            <wp:effectExtent l="0" t="0" r="0" b="0"/>
            <wp:docPr id="1381929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2ef5a11a344a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030" cy="373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1F262C" w:rsidP="60428165" w:rsidRDefault="241F262C" w14:paraId="60502934" w14:textId="3C9B64A2">
      <w:pPr>
        <w:pStyle w:val="ListParagraph"/>
        <w:numPr>
          <w:ilvl w:val="0"/>
          <w:numId w:val="2"/>
        </w:numPr>
        <w:spacing w:after="160" w:line="259" w:lineRule="auto"/>
        <w:rPr>
          <w:rFonts w:ascii="Georgia Pro" w:hAnsi="Georgia Pro" w:eastAsia="Georgia Pro" w:cs="Georgia Pro"/>
          <w:b w:val="0"/>
          <w:bCs w:val="0"/>
          <w:sz w:val="32"/>
          <w:szCs w:val="32"/>
          <w:u w:val="none"/>
        </w:rPr>
      </w:pPr>
      <w:r w:rsidRPr="60428165" w:rsidR="241F262C">
        <w:rPr>
          <w:rFonts w:ascii="Georgia Pro" w:hAnsi="Georgia Pro" w:eastAsia="Georgia Pro" w:cs="Georgia Pro"/>
          <w:b w:val="0"/>
          <w:bCs w:val="0"/>
          <w:sz w:val="32"/>
          <w:szCs w:val="32"/>
          <w:u w:val="none"/>
        </w:rPr>
        <w:t>Variation of Asian Option Prices with K:</w:t>
      </w:r>
    </w:p>
    <w:p w:rsidR="2DB1EB35" w:rsidP="60428165" w:rsidRDefault="2DB1EB35" w14:paraId="5C92EAD0" w14:textId="59396DD8">
      <w:pPr>
        <w:pStyle w:val="Normal"/>
        <w:spacing w:after="160" w:line="259" w:lineRule="auto"/>
        <w:ind w:left="0"/>
      </w:pPr>
      <w:r w:rsidR="2DB1EB35">
        <w:drawing>
          <wp:inline wp14:editId="266894E4" wp14:anchorId="3495ACDF">
            <wp:extent cx="6252434" cy="3609975"/>
            <wp:effectExtent l="0" t="0" r="0" b="0"/>
            <wp:docPr id="1387438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fe9bd1fa9a4d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434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B1EB35" w:rsidP="60428165" w:rsidRDefault="2DB1EB35" w14:paraId="6DF98BE1" w14:textId="1083FA8E">
      <w:pPr>
        <w:pStyle w:val="Normal"/>
        <w:spacing w:after="160" w:line="259" w:lineRule="auto"/>
        <w:ind w:left="0"/>
      </w:pPr>
      <w:r w:rsidR="2DB1EB35">
        <w:drawing>
          <wp:inline wp14:editId="6358BF19" wp14:anchorId="741FA929">
            <wp:extent cx="6363030" cy="3652655"/>
            <wp:effectExtent l="0" t="0" r="0" b="0"/>
            <wp:docPr id="514859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b4e6a31f5240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030" cy="365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B1EB35" w:rsidP="60428165" w:rsidRDefault="2DB1EB35" w14:paraId="62CE0360" w14:textId="016CC2CC">
      <w:pPr>
        <w:pStyle w:val="ListParagraph"/>
        <w:numPr>
          <w:ilvl w:val="0"/>
          <w:numId w:val="2"/>
        </w:numPr>
        <w:spacing w:after="160" w:line="259" w:lineRule="auto"/>
        <w:rPr>
          <w:rFonts w:ascii="Georgia Pro" w:hAnsi="Georgia Pro" w:eastAsia="Georgia Pro" w:cs="Georgia Pro"/>
          <w:b w:val="0"/>
          <w:bCs w:val="0"/>
          <w:sz w:val="32"/>
          <w:szCs w:val="32"/>
          <w:u w:val="none"/>
        </w:rPr>
      </w:pPr>
      <w:r w:rsidRPr="60428165" w:rsidR="2DB1EB35">
        <w:rPr>
          <w:rFonts w:ascii="Georgia Pro" w:hAnsi="Georgia Pro" w:eastAsia="Georgia Pro" w:cs="Georgia Pro"/>
          <w:b w:val="0"/>
          <w:bCs w:val="0"/>
          <w:sz w:val="32"/>
          <w:szCs w:val="32"/>
          <w:u w:val="none"/>
        </w:rPr>
        <w:t>Variation of Asian Option Prices with r:</w:t>
      </w:r>
    </w:p>
    <w:p w:rsidR="463E3D49" w:rsidP="60428165" w:rsidRDefault="463E3D49" w14:paraId="42A07661" w14:textId="205E8753">
      <w:pPr>
        <w:pStyle w:val="Normal"/>
        <w:spacing w:after="160" w:line="259" w:lineRule="auto"/>
        <w:ind w:left="0"/>
      </w:pPr>
      <w:r w:rsidR="463E3D49">
        <w:drawing>
          <wp:inline wp14:editId="4676DC71" wp14:anchorId="1847C5E3">
            <wp:extent cx="6465222" cy="3732834"/>
            <wp:effectExtent l="0" t="0" r="0" b="0"/>
            <wp:docPr id="2083271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1c7d7ba83944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222" cy="373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3E3D49" w:rsidP="60428165" w:rsidRDefault="463E3D49" w14:paraId="0961039A" w14:textId="1CAD668F">
      <w:pPr>
        <w:pStyle w:val="Normal"/>
        <w:spacing w:after="160" w:line="259" w:lineRule="auto"/>
        <w:ind w:left="0"/>
      </w:pPr>
      <w:r w:rsidR="463E3D49">
        <w:drawing>
          <wp:inline wp14:editId="70631BC1" wp14:anchorId="4DF0AEC2">
            <wp:extent cx="6488993" cy="3789746"/>
            <wp:effectExtent l="0" t="0" r="0" b="0"/>
            <wp:docPr id="853280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13d6b6eae04b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993" cy="378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D1D6AF" w:rsidP="60428165" w:rsidRDefault="59D1D6AF" w14:paraId="4F8A49A0" w14:textId="18234D47">
      <w:pPr>
        <w:pStyle w:val="ListParagraph"/>
        <w:numPr>
          <w:ilvl w:val="0"/>
          <w:numId w:val="2"/>
        </w:numPr>
        <w:spacing w:after="160" w:line="259" w:lineRule="auto"/>
        <w:rPr>
          <w:rFonts w:ascii="Georgia Pro" w:hAnsi="Georgia Pro" w:eastAsia="Georgia Pro" w:cs="Georgia Pro"/>
          <w:b w:val="0"/>
          <w:bCs w:val="0"/>
          <w:sz w:val="32"/>
          <w:szCs w:val="32"/>
          <w:u w:val="none"/>
        </w:rPr>
      </w:pPr>
      <w:r w:rsidRPr="60428165" w:rsidR="59D1D6AF">
        <w:rPr>
          <w:rFonts w:ascii="Georgia Pro" w:hAnsi="Georgia Pro" w:eastAsia="Georgia Pro" w:cs="Georgia Pro"/>
          <w:b w:val="0"/>
          <w:bCs w:val="0"/>
          <w:sz w:val="32"/>
          <w:szCs w:val="32"/>
          <w:u w:val="none"/>
        </w:rPr>
        <w:t>Variation of Asian Option Prices with σ:</w:t>
      </w:r>
    </w:p>
    <w:p w:rsidR="669F0377" w:rsidP="60428165" w:rsidRDefault="669F0377" w14:paraId="098498C2" w14:textId="551E193C">
      <w:pPr>
        <w:pStyle w:val="Normal"/>
        <w:spacing w:after="160" w:line="259" w:lineRule="auto"/>
        <w:ind w:left="0"/>
      </w:pPr>
      <w:r w:rsidR="669F0377">
        <w:drawing>
          <wp:inline wp14:editId="76D08863" wp14:anchorId="674A4619">
            <wp:extent cx="6482172" cy="3753405"/>
            <wp:effectExtent l="0" t="0" r="0" b="0"/>
            <wp:docPr id="1788574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c543c9910449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172" cy="37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9F0377" w:rsidP="60428165" w:rsidRDefault="669F0377" w14:paraId="4FB7B093" w14:textId="3386F693">
      <w:pPr>
        <w:pStyle w:val="Normal"/>
        <w:spacing w:after="160" w:line="259" w:lineRule="auto"/>
        <w:ind w:left="0"/>
      </w:pPr>
      <w:r w:rsidR="669F0377">
        <w:drawing>
          <wp:inline wp14:editId="05467EE5" wp14:anchorId="70482D73">
            <wp:extent cx="6471200" cy="3714750"/>
            <wp:effectExtent l="0" t="0" r="0" b="0"/>
            <wp:docPr id="1888147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b6a754a72944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2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428165" w:rsidP="60428165" w:rsidRDefault="60428165" w14:paraId="71472E41" w14:textId="4C83C928">
      <w:pPr>
        <w:pStyle w:val="Normal"/>
        <w:spacing w:after="160" w:line="259" w:lineRule="auto"/>
        <w:ind w:left="0"/>
      </w:pPr>
    </w:p>
    <w:p w:rsidR="60428165" w:rsidP="60428165" w:rsidRDefault="60428165" w14:paraId="4EB88FEC" w14:textId="20A741A4">
      <w:pPr>
        <w:pStyle w:val="Normal"/>
        <w:spacing w:after="160" w:line="259" w:lineRule="auto"/>
        <w:ind w:left="0"/>
        <w:rPr>
          <w:rFonts w:ascii="Georgia Pro" w:hAnsi="Georgia Pro" w:eastAsia="Georgia Pro" w:cs="Georgia Pro"/>
          <w:b w:val="0"/>
          <w:bCs w:val="0"/>
          <w:sz w:val="32"/>
          <w:szCs w:val="32"/>
          <w:u w:val="none"/>
        </w:rPr>
      </w:pPr>
    </w:p>
    <w:p w:rsidR="60428165" w:rsidP="60428165" w:rsidRDefault="60428165" w14:paraId="59F74C1F" w14:textId="4F3B5859">
      <w:pPr>
        <w:pStyle w:val="Normal"/>
        <w:spacing w:after="160" w:line="259" w:lineRule="auto"/>
        <w:ind w:left="0"/>
        <w:rPr>
          <w:rFonts w:ascii="Georgia Pro" w:hAnsi="Georgia Pro" w:eastAsia="Georgia Pro" w:cs="Georgia Pro"/>
          <w:sz w:val="28"/>
          <w:szCs w:val="28"/>
        </w:rPr>
      </w:pPr>
    </w:p>
    <w:p w:rsidR="60428165" w:rsidP="60428165" w:rsidRDefault="60428165" w14:paraId="65DF9697" w14:textId="7CB89CD2">
      <w:pPr>
        <w:pStyle w:val="Normal"/>
        <w:spacing w:after="160" w:line="259" w:lineRule="auto"/>
        <w:ind w:left="0"/>
        <w:rPr>
          <w:rFonts w:ascii="Georgia Pro" w:hAnsi="Georgia Pro" w:eastAsia="Georgia Pro" w:cs="Georgia Pro"/>
          <w:sz w:val="28"/>
          <w:szCs w:val="28"/>
        </w:rPr>
      </w:pPr>
    </w:p>
    <w:p w:rsidR="0E975890" w:rsidP="271D2FBB" w:rsidRDefault="0E975890" w14:paraId="59C3495F" w14:textId="0A9BC036">
      <w:pPr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GB"/>
        </w:rPr>
      </w:pPr>
      <w:r w:rsidRPr="60428165" w:rsidR="0E975890">
        <w:rPr>
          <w:rFonts w:ascii="Georgia Pro" w:hAnsi="Georgia Pro" w:eastAsia="Georgia Pro" w:cs="Georgia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Observations:</w:t>
      </w:r>
    </w:p>
    <w:p w:rsidR="262BD001" w:rsidP="60428165" w:rsidRDefault="262BD001" w14:paraId="538E3CE6" w14:textId="273F2DBC">
      <w:pPr>
        <w:pStyle w:val="ListParagraph"/>
        <w:numPr>
          <w:ilvl w:val="0"/>
          <w:numId w:val="7"/>
        </w:numPr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60428165" w:rsidR="262BD001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The price of both Asian put and Asian call option increases with an increase in the volatility.</w:t>
      </w:r>
    </w:p>
    <w:p w:rsidR="262BD001" w:rsidP="60428165" w:rsidRDefault="262BD001" w14:paraId="47630B15" w14:textId="54CA3930">
      <w:pPr>
        <w:pStyle w:val="ListParagraph"/>
        <w:numPr>
          <w:ilvl w:val="0"/>
          <w:numId w:val="7"/>
        </w:numPr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60428165" w:rsidR="262BD001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The price of the Asian call option increases while that of the Asian put option decreases, with an increase in risk-free interest rate, r.</w:t>
      </w:r>
    </w:p>
    <w:p w:rsidR="262BD001" w:rsidP="60428165" w:rsidRDefault="262BD001" w14:paraId="6D5EC5B3" w14:textId="505723FC">
      <w:pPr>
        <w:pStyle w:val="ListParagraph"/>
        <w:numPr>
          <w:ilvl w:val="0"/>
          <w:numId w:val="7"/>
        </w:numPr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60428165" w:rsidR="262BD001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The price of the Asian call option decreases while that of the Asian put option increases, with an increase in the strike price, K.</w:t>
      </w:r>
    </w:p>
    <w:p w:rsidR="262BD001" w:rsidP="60428165" w:rsidRDefault="262BD001" w14:paraId="1215B395" w14:textId="1153FAFD">
      <w:pPr>
        <w:pStyle w:val="ListParagraph"/>
        <w:numPr>
          <w:ilvl w:val="0"/>
          <w:numId w:val="7"/>
        </w:numPr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60428165" w:rsidR="262BD001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The price of the Asian call option increases while that of the Asian put option decreases, with an increase in the initial asset price, S</w:t>
      </w:r>
      <w:r w:rsidRPr="60428165" w:rsidR="262BD001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vertAlign w:val="subscript"/>
          <w:lang w:val="en-US"/>
        </w:rPr>
        <w:t>0</w:t>
      </w:r>
      <w:r w:rsidRPr="60428165" w:rsidR="262BD001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.</w:t>
      </w:r>
    </w:p>
    <w:p w:rsidR="262BD001" w:rsidP="60428165" w:rsidRDefault="262BD001" w14:paraId="4A79C38D" w14:textId="4C0D3DAA">
      <w:pPr>
        <w:pStyle w:val="ListParagraph"/>
        <w:numPr>
          <w:ilvl w:val="0"/>
          <w:numId w:val="7"/>
        </w:numPr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60428165" w:rsidR="262BD001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There appears to be some fluctuations in the plots, which we try to minimize by employing the method of Control Variates as variance reduction technique.</w:t>
      </w:r>
    </w:p>
    <w:p w:rsidR="409BB342" w:rsidP="60428165" w:rsidRDefault="409BB342" w14:paraId="5246C700" w14:textId="15B89493">
      <w:pPr>
        <w:spacing w:after="160" w:line="259" w:lineRule="auto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GB"/>
        </w:rPr>
      </w:pPr>
      <w:r w:rsidRPr="60428165" w:rsidR="409BB342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Question 2</w:t>
      </w:r>
      <w:r w:rsidRPr="60428165" w:rsidR="409BB342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:</w:t>
      </w:r>
    </w:p>
    <w:p w:rsidR="0AC82104" w:rsidP="60428165" w:rsidRDefault="0AC82104" w14:paraId="62D1BA66" w14:textId="6D06012B">
      <w:pPr>
        <w:pStyle w:val="Normal"/>
        <w:spacing w:after="160" w:line="259" w:lineRule="auto"/>
      </w:pPr>
      <w:r w:rsidR="0AC82104">
        <w:drawing>
          <wp:inline wp14:editId="08CAAFC7" wp14:anchorId="19A75C21">
            <wp:extent cx="6626212" cy="418962"/>
            <wp:effectExtent l="0" t="0" r="0" b="0"/>
            <wp:docPr id="839670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4d129929bf42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12" cy="41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1435A6" w:rsidP="60428165" w:rsidRDefault="221435A6" w14:paraId="37253B84" w14:textId="766C8CD1">
      <w:pPr>
        <w:pStyle w:val="Normal"/>
        <w:spacing w:after="160" w:line="259" w:lineRule="auto"/>
        <w:rPr>
          <w:rFonts w:ascii="Georgia Pro" w:hAnsi="Georgia Pro" w:eastAsia="Georgia Pro" w:cs="Georgia Pro"/>
          <w:noProof w:val="0"/>
          <w:sz w:val="28"/>
          <w:szCs w:val="28"/>
          <w:lang w:val="en-US"/>
        </w:rPr>
      </w:pPr>
      <w:r w:rsidRPr="60428165" w:rsidR="221435A6">
        <w:rPr>
          <w:rFonts w:ascii="Georgia Pro" w:hAnsi="Georgia Pro" w:eastAsia="Georgia Pro" w:cs="Georgia Pro"/>
          <w:noProof w:val="0"/>
          <w:sz w:val="28"/>
          <w:szCs w:val="28"/>
          <w:lang w:val="en-US"/>
        </w:rPr>
        <w:t xml:space="preserve">The prices of a </w:t>
      </w:r>
      <w:r w:rsidRPr="60428165" w:rsidR="221435A6">
        <w:rPr>
          <w:rFonts w:ascii="Georgia Pro" w:hAnsi="Georgia Pro" w:eastAsia="Georgia Pro" w:cs="Georgia Pro"/>
          <w:noProof w:val="0"/>
          <w:sz w:val="28"/>
          <w:szCs w:val="28"/>
          <w:lang w:val="en-US"/>
        </w:rPr>
        <w:t>six-month</w:t>
      </w:r>
      <w:r w:rsidRPr="60428165" w:rsidR="221435A6">
        <w:rPr>
          <w:rFonts w:ascii="Georgia Pro" w:hAnsi="Georgia Pro" w:eastAsia="Georgia Pro" w:cs="Georgia Pro"/>
          <w:noProof w:val="0"/>
          <w:sz w:val="28"/>
          <w:szCs w:val="28"/>
          <w:lang w:val="en-US"/>
        </w:rPr>
        <w:t xml:space="preserve"> fixed-strike Asian option with various strike prices, after employing variance reduction technique are as follows:</w:t>
      </w:r>
    </w:p>
    <w:p w:rsidR="60B91AD7" w:rsidP="60428165" w:rsidRDefault="60B91AD7" w14:paraId="584BF9B1" w14:textId="3255AB87">
      <w:pPr>
        <w:pStyle w:val="ListParagraph"/>
        <w:numPr>
          <w:ilvl w:val="0"/>
          <w:numId w:val="3"/>
        </w:numPr>
        <w:spacing w:after="160" w:line="259" w:lineRule="auto"/>
        <w:rPr>
          <w:rFonts w:ascii="Georgia Pro" w:hAnsi="Georgia Pro" w:eastAsia="Georgia Pro" w:cs="Georgia Pro"/>
          <w:b w:val="1"/>
          <w:bCs w:val="1"/>
          <w:noProof w:val="0"/>
          <w:sz w:val="28"/>
          <w:szCs w:val="28"/>
          <w:lang w:val="en-US"/>
        </w:rPr>
      </w:pPr>
      <w:r w:rsidRPr="60428165" w:rsidR="60B91AD7">
        <w:rPr>
          <w:rFonts w:ascii="Georgia Pro" w:hAnsi="Georgia Pro" w:eastAsia="Georgia Pro" w:cs="Georgia Pro"/>
          <w:b w:val="1"/>
          <w:bCs w:val="1"/>
          <w:noProof w:val="0"/>
          <w:sz w:val="28"/>
          <w:szCs w:val="28"/>
          <w:lang w:val="en-US"/>
        </w:rPr>
        <w:t>For K = 90,</w:t>
      </w:r>
    </w:p>
    <w:p w:rsidR="60B91AD7" w:rsidP="60428165" w:rsidRDefault="60B91AD7" w14:paraId="42DD1AF6" w14:textId="451CC69A">
      <w:pPr>
        <w:pStyle w:val="Normal"/>
        <w:spacing w:after="160" w:line="259" w:lineRule="auto"/>
        <w:ind w:left="0"/>
      </w:pPr>
      <w:r w:rsidR="60B91AD7">
        <w:drawing>
          <wp:inline wp14:editId="01CDAE4F" wp14:anchorId="7797BC43">
            <wp:extent cx="6343009" cy="1572560"/>
            <wp:effectExtent l="0" t="0" r="0" b="0"/>
            <wp:docPr id="227079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8d96d071ea42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009" cy="15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9C4ED6" w:rsidP="60428165" w:rsidRDefault="579C4ED6" w14:paraId="5F51FD41" w14:textId="65305D1F">
      <w:pPr>
        <w:pStyle w:val="ListParagraph"/>
        <w:numPr>
          <w:ilvl w:val="0"/>
          <w:numId w:val="3"/>
        </w:numPr>
        <w:spacing w:after="160" w:line="259" w:lineRule="auto"/>
        <w:rPr>
          <w:rFonts w:ascii="Georgia Pro" w:hAnsi="Georgia Pro" w:eastAsia="Georgia Pro" w:cs="Georgia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60428165" w:rsidR="579C4ED6">
        <w:rPr>
          <w:rFonts w:ascii="Georgia Pro" w:hAnsi="Georgia Pro" w:eastAsia="Georgia Pro" w:cs="Georgia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For K = 105,</w:t>
      </w:r>
    </w:p>
    <w:p w:rsidR="579C4ED6" w:rsidP="60428165" w:rsidRDefault="579C4ED6" w14:paraId="1C74B24C" w14:textId="51084652">
      <w:pPr>
        <w:pStyle w:val="Normal"/>
        <w:spacing w:after="160" w:line="259" w:lineRule="auto"/>
        <w:ind w:left="0"/>
      </w:pPr>
      <w:r w:rsidR="579C4ED6">
        <w:drawing>
          <wp:inline wp14:editId="3FB99D64" wp14:anchorId="447F5871">
            <wp:extent cx="6392860" cy="1595556"/>
            <wp:effectExtent l="0" t="0" r="0" b="0"/>
            <wp:docPr id="1638916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ac02c9329449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860" cy="159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9C4ED6" w:rsidP="60428165" w:rsidRDefault="579C4ED6" w14:paraId="50284657" w14:textId="69EA1AB1">
      <w:pPr>
        <w:pStyle w:val="ListParagraph"/>
        <w:numPr>
          <w:ilvl w:val="0"/>
          <w:numId w:val="3"/>
        </w:numPr>
        <w:spacing w:after="160" w:line="259" w:lineRule="auto"/>
        <w:rPr>
          <w:rFonts w:ascii="Georgia Pro" w:hAnsi="Georgia Pro" w:eastAsia="Georgia Pro" w:cs="Georgia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60428165" w:rsidR="579C4ED6">
        <w:rPr>
          <w:rFonts w:ascii="Georgia Pro" w:hAnsi="Georgia Pro" w:eastAsia="Georgia Pro" w:cs="Georgia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For K = 110,</w:t>
      </w:r>
    </w:p>
    <w:p w:rsidR="579C4ED6" w:rsidP="60428165" w:rsidRDefault="579C4ED6" w14:paraId="59BBE9A7" w14:textId="255AAFB2">
      <w:pPr>
        <w:pStyle w:val="Normal"/>
        <w:spacing w:after="160" w:line="259" w:lineRule="auto"/>
        <w:ind w:left="0"/>
      </w:pPr>
      <w:r w:rsidR="579C4ED6">
        <w:drawing>
          <wp:inline wp14:editId="65AFAF77" wp14:anchorId="6A962D04">
            <wp:extent cx="6436904" cy="1585128"/>
            <wp:effectExtent l="0" t="0" r="0" b="0"/>
            <wp:docPr id="1110065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48cafcb86c49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904" cy="158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9BB342" w:rsidP="60428165" w:rsidRDefault="409BB342" w14:paraId="545F3C23" w14:textId="71C88C25">
      <w:pPr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GB"/>
        </w:rPr>
      </w:pPr>
      <w:r w:rsidRPr="60428165" w:rsidR="409BB342">
        <w:rPr>
          <w:rFonts w:ascii="Georgia Pro" w:hAnsi="Georgia Pro" w:eastAsia="Georgia Pro" w:cs="Georgia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Observations:</w:t>
      </w:r>
    </w:p>
    <w:p w:rsidR="6CF6ABF2" w:rsidP="60428165" w:rsidRDefault="6CF6ABF2" w14:paraId="18EAB901" w14:textId="6006F7E7">
      <w:pPr>
        <w:pStyle w:val="Normal"/>
        <w:spacing w:after="160" w:line="259" w:lineRule="auto"/>
        <w:rPr>
          <w:rFonts w:ascii="Georgia Pro" w:hAnsi="Georgia Pro" w:eastAsia="Georgia Pro" w:cs="Georgia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</w:pPr>
      <w:r w:rsidRPr="60428165" w:rsidR="6CF6ABF2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The prices </w:t>
      </w:r>
      <w:r w:rsidRPr="60428165" w:rsidR="1530F0EC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of</w:t>
      </w:r>
      <w:r w:rsidRPr="60428165" w:rsidR="6CF6ABF2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both Asian call and Asian put options,</w:t>
      </w:r>
      <w:r w:rsidRPr="60428165" w:rsidR="081C27A9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obtained</w:t>
      </w:r>
      <w:r w:rsidRPr="60428165" w:rsidR="6CF6ABF2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with and without the application of variance reduction techniques, </w:t>
      </w:r>
      <w:r w:rsidRPr="60428165" w:rsidR="6CF6ABF2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demonstrate</w:t>
      </w:r>
      <w:r w:rsidRPr="60428165" w:rsidR="6CF6ABF2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similar values.</w:t>
      </w:r>
      <w:r w:rsidRPr="60428165" w:rsidR="37E5F14E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60428165" w:rsidR="2D69289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The corresponding variances are juxtaposed in the following tables for comparison:</w:t>
      </w:r>
    </w:p>
    <w:p w:rsidR="2D69289D" w:rsidP="60428165" w:rsidRDefault="2D69289D" w14:paraId="3DBCDFF1" w14:textId="4B885E95">
      <w:pPr>
        <w:pStyle w:val="ListParagraph"/>
        <w:numPr>
          <w:ilvl w:val="0"/>
          <w:numId w:val="8"/>
        </w:numPr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en-US"/>
        </w:rPr>
      </w:pPr>
      <w:r w:rsidRPr="60428165" w:rsidR="2D69289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en-US"/>
        </w:rPr>
        <w:t>For As</w:t>
      </w:r>
      <w:r w:rsidRPr="60428165" w:rsidR="3A4C02F6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en-US"/>
        </w:rPr>
        <w:t>ia</w:t>
      </w:r>
      <w:r w:rsidRPr="60428165" w:rsidR="2D69289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en-US"/>
        </w:rPr>
        <w:t>n</w:t>
      </w:r>
      <w:r w:rsidRPr="60428165" w:rsidR="2D69289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en-US"/>
        </w:rPr>
        <w:t xml:space="preserve"> Call Option:</w:t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726"/>
        <w:gridCol w:w="3920"/>
        <w:gridCol w:w="3482"/>
      </w:tblGrid>
      <w:tr w:rsidR="60428165" w:rsidTr="60428165" w14:paraId="60E7D967">
        <w:trPr>
          <w:trHeight w:val="300"/>
        </w:trPr>
        <w:tc>
          <w:tcPr>
            <w:tcW w:w="1726" w:type="dxa"/>
            <w:tcMar/>
          </w:tcPr>
          <w:p w:rsidR="2D69289D" w:rsidP="60428165" w:rsidRDefault="2D69289D" w14:paraId="17BFF0E4" w14:textId="319B6C18">
            <w:pPr>
              <w:pStyle w:val="Normal"/>
              <w:jc w:val="center"/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32"/>
                <w:szCs w:val="32"/>
                <w:u w:val="single"/>
                <w:lang w:val="en-US"/>
              </w:rPr>
            </w:pPr>
            <w:r w:rsidRPr="60428165" w:rsidR="2D69289D">
              <w:rPr>
                <w:rFonts w:ascii="Georgia Pro" w:hAnsi="Georgia Pro" w:eastAsia="Georgia Pro" w:cs="Georgia Pro"/>
                <w:noProof w:val="0"/>
                <w:sz w:val="28"/>
                <w:szCs w:val="28"/>
                <w:lang w:val="en-US"/>
              </w:rPr>
              <w:t>Strike Price (K)</w:t>
            </w:r>
          </w:p>
        </w:tc>
        <w:tc>
          <w:tcPr>
            <w:tcW w:w="3920" w:type="dxa"/>
            <w:tcMar/>
          </w:tcPr>
          <w:p w:rsidR="2D69289D" w:rsidP="60428165" w:rsidRDefault="2D69289D" w14:paraId="2018E454" w14:textId="4335AB9A">
            <w:pPr>
              <w:pStyle w:val="Normal"/>
              <w:jc w:val="center"/>
              <w:rPr>
                <w:rFonts w:ascii="Georgia Pro" w:hAnsi="Georgia Pro" w:eastAsia="Georgia Pro" w:cs="Georgia Pro"/>
                <w:noProof w:val="0"/>
                <w:sz w:val="28"/>
                <w:szCs w:val="28"/>
                <w:lang w:val="en-US"/>
              </w:rPr>
            </w:pPr>
            <w:r w:rsidRPr="60428165" w:rsidR="2D69289D">
              <w:rPr>
                <w:rFonts w:ascii="Georgia Pro" w:hAnsi="Georgia Pro" w:eastAsia="Georgia Pro" w:cs="Georgia Pro"/>
                <w:noProof w:val="0"/>
                <w:sz w:val="28"/>
                <w:szCs w:val="28"/>
                <w:lang w:val="en-US"/>
              </w:rPr>
              <w:t>Variance (without reduction)</w:t>
            </w:r>
          </w:p>
        </w:tc>
        <w:tc>
          <w:tcPr>
            <w:tcW w:w="3482" w:type="dxa"/>
            <w:tcMar/>
          </w:tcPr>
          <w:p w:rsidR="2D69289D" w:rsidP="60428165" w:rsidRDefault="2D69289D" w14:paraId="6E6AA882" w14:textId="3EE4879A">
            <w:pPr>
              <w:pStyle w:val="Normal"/>
              <w:jc w:val="center"/>
              <w:rPr>
                <w:rFonts w:ascii="Georgia Pro" w:hAnsi="Georgia Pro" w:eastAsia="Georgia Pro" w:cs="Georgia Pro"/>
                <w:noProof w:val="0"/>
                <w:sz w:val="28"/>
                <w:szCs w:val="28"/>
                <w:lang w:val="en-US"/>
              </w:rPr>
            </w:pPr>
            <w:r w:rsidRPr="60428165" w:rsidR="2D69289D">
              <w:rPr>
                <w:rFonts w:ascii="Georgia Pro" w:hAnsi="Georgia Pro" w:eastAsia="Georgia Pro" w:cs="Georgia Pro"/>
                <w:noProof w:val="0"/>
                <w:sz w:val="28"/>
                <w:szCs w:val="28"/>
                <w:lang w:val="en-US"/>
              </w:rPr>
              <w:t>Variance (with reduction)</w:t>
            </w:r>
          </w:p>
        </w:tc>
      </w:tr>
      <w:tr w:rsidR="60428165" w:rsidTr="60428165" w14:paraId="071CEAF3">
        <w:trPr>
          <w:trHeight w:val="300"/>
        </w:trPr>
        <w:tc>
          <w:tcPr>
            <w:tcW w:w="1726" w:type="dxa"/>
            <w:tcMar/>
          </w:tcPr>
          <w:p w:rsidR="28E55B87" w:rsidP="60428165" w:rsidRDefault="28E55B87" w14:paraId="0B8FBB67" w14:textId="48E104BB">
            <w:pPr>
              <w:pStyle w:val="Normal"/>
              <w:jc w:val="center"/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</w:pPr>
            <w:r w:rsidRPr="60428165" w:rsidR="28E55B87"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  <w:t>9</w:t>
            </w:r>
            <w:r w:rsidRPr="60428165" w:rsidR="4EB79E73"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  <w:t>0</w:t>
            </w:r>
          </w:p>
        </w:tc>
        <w:tc>
          <w:tcPr>
            <w:tcW w:w="3920" w:type="dxa"/>
            <w:tcMar/>
          </w:tcPr>
          <w:p w:rsidR="3A530BB2" w:rsidP="60428165" w:rsidRDefault="3A530BB2" w14:paraId="04887CC3" w14:textId="0DA723C3">
            <w:pPr>
              <w:pStyle w:val="Normal"/>
              <w:jc w:val="center"/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</w:pPr>
            <w:r w:rsidRPr="60428165" w:rsidR="3A530BB2"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  <w:t>57.11516949695493</w:t>
            </w:r>
          </w:p>
        </w:tc>
        <w:tc>
          <w:tcPr>
            <w:tcW w:w="3482" w:type="dxa"/>
            <w:tcMar/>
          </w:tcPr>
          <w:p w:rsidR="5267FF3A" w:rsidP="60428165" w:rsidRDefault="5267FF3A" w14:paraId="2B19CC48" w14:textId="1A195E15">
            <w:pPr>
              <w:pStyle w:val="Normal"/>
              <w:jc w:val="center"/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</w:pPr>
            <w:r w:rsidRPr="60428165" w:rsidR="5267FF3A"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  <w:t>49.057881593464565</w:t>
            </w:r>
          </w:p>
        </w:tc>
      </w:tr>
      <w:tr w:rsidR="60428165" w:rsidTr="60428165" w14:paraId="132E81EA">
        <w:trPr>
          <w:trHeight w:val="300"/>
        </w:trPr>
        <w:tc>
          <w:tcPr>
            <w:tcW w:w="1726" w:type="dxa"/>
            <w:tcMar/>
          </w:tcPr>
          <w:p w:rsidR="28E55B87" w:rsidP="60428165" w:rsidRDefault="28E55B87" w14:paraId="0D463D46" w14:textId="6E3321EB">
            <w:pPr>
              <w:pStyle w:val="Normal"/>
              <w:jc w:val="center"/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</w:pPr>
            <w:r w:rsidRPr="60428165" w:rsidR="28E55B87"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  <w:t>105</w:t>
            </w:r>
          </w:p>
        </w:tc>
        <w:tc>
          <w:tcPr>
            <w:tcW w:w="3920" w:type="dxa"/>
            <w:tcMar/>
          </w:tcPr>
          <w:p w:rsidR="504A76A2" w:rsidP="60428165" w:rsidRDefault="504A76A2" w14:paraId="757F1BA6" w14:textId="505CD305">
            <w:pPr>
              <w:pStyle w:val="Normal"/>
              <w:jc w:val="center"/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</w:pPr>
            <w:r w:rsidRPr="60428165" w:rsidR="504A76A2"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  <w:t>14.372311207618779</w:t>
            </w:r>
          </w:p>
        </w:tc>
        <w:tc>
          <w:tcPr>
            <w:tcW w:w="3482" w:type="dxa"/>
            <w:tcMar/>
          </w:tcPr>
          <w:p w:rsidR="0AA64E08" w:rsidP="60428165" w:rsidRDefault="0AA64E08" w14:paraId="31DA2294" w14:textId="6479CAE4">
            <w:pPr>
              <w:pStyle w:val="Normal"/>
              <w:jc w:val="center"/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</w:pPr>
            <w:r w:rsidRPr="60428165" w:rsidR="0AA64E08"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  <w:t>11.888634361942788</w:t>
            </w:r>
          </w:p>
        </w:tc>
      </w:tr>
      <w:tr w:rsidR="60428165" w:rsidTr="60428165" w14:paraId="750F58C2">
        <w:trPr>
          <w:trHeight w:val="300"/>
        </w:trPr>
        <w:tc>
          <w:tcPr>
            <w:tcW w:w="1726" w:type="dxa"/>
            <w:tcMar/>
          </w:tcPr>
          <w:p w:rsidR="28E55B87" w:rsidP="60428165" w:rsidRDefault="28E55B87" w14:paraId="4CF4C411" w14:textId="34135FE4">
            <w:pPr>
              <w:pStyle w:val="Normal"/>
              <w:jc w:val="center"/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</w:pPr>
            <w:r w:rsidRPr="60428165" w:rsidR="28E55B87"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  <w:t>110</w:t>
            </w:r>
          </w:p>
        </w:tc>
        <w:tc>
          <w:tcPr>
            <w:tcW w:w="3920" w:type="dxa"/>
            <w:tcMar/>
          </w:tcPr>
          <w:p w:rsidR="3470A770" w:rsidP="60428165" w:rsidRDefault="3470A770" w14:paraId="5C338642" w14:textId="28D60417">
            <w:pPr>
              <w:pStyle w:val="Normal"/>
              <w:jc w:val="center"/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</w:pPr>
            <w:r w:rsidRPr="60428165" w:rsidR="3470A770"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  <w:t>5.242431544735323</w:t>
            </w:r>
          </w:p>
        </w:tc>
        <w:tc>
          <w:tcPr>
            <w:tcW w:w="3482" w:type="dxa"/>
            <w:tcMar/>
          </w:tcPr>
          <w:p w:rsidR="474343C1" w:rsidP="60428165" w:rsidRDefault="474343C1" w14:paraId="3E8A325D" w14:textId="7EC60B52">
            <w:pPr>
              <w:pStyle w:val="Normal"/>
              <w:jc w:val="center"/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</w:pPr>
            <w:r w:rsidRPr="60428165" w:rsidR="474343C1"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  <w:t>4.228139900856122</w:t>
            </w:r>
          </w:p>
        </w:tc>
      </w:tr>
    </w:tbl>
    <w:p w:rsidR="60428165" w:rsidP="60428165" w:rsidRDefault="60428165" w14:paraId="5EE624C0" w14:textId="692F0920">
      <w:pPr>
        <w:pStyle w:val="Normal"/>
        <w:spacing w:after="160" w:line="259" w:lineRule="auto"/>
        <w:ind w:left="0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en-US"/>
        </w:rPr>
      </w:pPr>
    </w:p>
    <w:p w:rsidR="2D69289D" w:rsidP="60428165" w:rsidRDefault="2D69289D" w14:paraId="5F42935E" w14:textId="04A6288A">
      <w:pPr>
        <w:pStyle w:val="ListParagraph"/>
        <w:numPr>
          <w:ilvl w:val="0"/>
          <w:numId w:val="8"/>
        </w:numPr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en-US"/>
        </w:rPr>
      </w:pPr>
      <w:r w:rsidRPr="60428165" w:rsidR="2D69289D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en-US"/>
        </w:rPr>
        <w:t>For Asian Put Option: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678"/>
        <w:gridCol w:w="3908"/>
        <w:gridCol w:w="3542"/>
      </w:tblGrid>
      <w:tr w:rsidR="60428165" w:rsidTr="60428165" w14:paraId="41B17D84">
        <w:trPr>
          <w:trHeight w:val="300"/>
        </w:trPr>
        <w:tc>
          <w:tcPr>
            <w:tcW w:w="1678" w:type="dxa"/>
            <w:tcMar/>
          </w:tcPr>
          <w:p w:rsidR="60428165" w:rsidP="60428165" w:rsidRDefault="60428165" w14:paraId="1177F999" w14:textId="319B6C18">
            <w:pPr>
              <w:pStyle w:val="Normal"/>
              <w:jc w:val="center"/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32"/>
                <w:szCs w:val="32"/>
                <w:u w:val="single"/>
                <w:lang w:val="en-US"/>
              </w:rPr>
            </w:pPr>
            <w:r w:rsidRPr="60428165" w:rsidR="60428165">
              <w:rPr>
                <w:rFonts w:ascii="Georgia Pro" w:hAnsi="Georgia Pro" w:eastAsia="Georgia Pro" w:cs="Georgia Pro"/>
                <w:noProof w:val="0"/>
                <w:sz w:val="28"/>
                <w:szCs w:val="28"/>
                <w:lang w:val="en-US"/>
              </w:rPr>
              <w:t>Strike Price (K)</w:t>
            </w:r>
          </w:p>
        </w:tc>
        <w:tc>
          <w:tcPr>
            <w:tcW w:w="3908" w:type="dxa"/>
            <w:tcMar/>
          </w:tcPr>
          <w:p w:rsidR="60428165" w:rsidP="60428165" w:rsidRDefault="60428165" w14:paraId="5AFF1C00" w14:textId="4335AB9A">
            <w:pPr>
              <w:pStyle w:val="Normal"/>
              <w:jc w:val="center"/>
              <w:rPr>
                <w:rFonts w:ascii="Georgia Pro" w:hAnsi="Georgia Pro" w:eastAsia="Georgia Pro" w:cs="Georgia Pro"/>
                <w:noProof w:val="0"/>
                <w:sz w:val="28"/>
                <w:szCs w:val="28"/>
                <w:lang w:val="en-US"/>
              </w:rPr>
            </w:pPr>
            <w:r w:rsidRPr="60428165" w:rsidR="60428165">
              <w:rPr>
                <w:rFonts w:ascii="Georgia Pro" w:hAnsi="Georgia Pro" w:eastAsia="Georgia Pro" w:cs="Georgia Pro"/>
                <w:noProof w:val="0"/>
                <w:sz w:val="28"/>
                <w:szCs w:val="28"/>
                <w:lang w:val="en-US"/>
              </w:rPr>
              <w:t>Variance (without reduction)</w:t>
            </w:r>
          </w:p>
        </w:tc>
        <w:tc>
          <w:tcPr>
            <w:tcW w:w="3542" w:type="dxa"/>
            <w:tcMar/>
          </w:tcPr>
          <w:p w:rsidR="60428165" w:rsidP="60428165" w:rsidRDefault="60428165" w14:paraId="748774DD" w14:textId="3EE4879A">
            <w:pPr>
              <w:pStyle w:val="Normal"/>
              <w:jc w:val="center"/>
              <w:rPr>
                <w:rFonts w:ascii="Georgia Pro" w:hAnsi="Georgia Pro" w:eastAsia="Georgia Pro" w:cs="Georgia Pro"/>
                <w:noProof w:val="0"/>
                <w:sz w:val="28"/>
                <w:szCs w:val="28"/>
                <w:lang w:val="en-US"/>
              </w:rPr>
            </w:pPr>
            <w:r w:rsidRPr="60428165" w:rsidR="60428165">
              <w:rPr>
                <w:rFonts w:ascii="Georgia Pro" w:hAnsi="Georgia Pro" w:eastAsia="Georgia Pro" w:cs="Georgia Pro"/>
                <w:noProof w:val="0"/>
                <w:sz w:val="28"/>
                <w:szCs w:val="28"/>
                <w:lang w:val="en-US"/>
              </w:rPr>
              <w:t>Variance (with reduction)</w:t>
            </w:r>
          </w:p>
        </w:tc>
      </w:tr>
      <w:tr w:rsidR="60428165" w:rsidTr="60428165" w14:paraId="40645A8B">
        <w:trPr>
          <w:trHeight w:val="300"/>
        </w:trPr>
        <w:tc>
          <w:tcPr>
            <w:tcW w:w="1678" w:type="dxa"/>
            <w:tcMar/>
          </w:tcPr>
          <w:p w:rsidR="3C7A6E6A" w:rsidP="60428165" w:rsidRDefault="3C7A6E6A" w14:paraId="4517B4B4" w14:textId="230041B2">
            <w:pPr>
              <w:pStyle w:val="Normal"/>
              <w:jc w:val="center"/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</w:pPr>
            <w:r w:rsidRPr="60428165" w:rsidR="3C7A6E6A"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  <w:t>9</w:t>
            </w:r>
            <w:r w:rsidRPr="60428165" w:rsidR="3831FDF4"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  <w:t>0</w:t>
            </w:r>
          </w:p>
        </w:tc>
        <w:tc>
          <w:tcPr>
            <w:tcW w:w="3908" w:type="dxa"/>
            <w:tcMar/>
          </w:tcPr>
          <w:p w:rsidR="077A1F63" w:rsidP="60428165" w:rsidRDefault="077A1F63" w14:paraId="3FDD1158" w14:textId="0E7A2BA6">
            <w:pPr>
              <w:pStyle w:val="Normal"/>
              <w:jc w:val="center"/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</w:pPr>
            <w:r w:rsidRPr="60428165" w:rsidR="077A1F63"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  <w:t>1.8015876743021508</w:t>
            </w:r>
          </w:p>
        </w:tc>
        <w:tc>
          <w:tcPr>
            <w:tcW w:w="3542" w:type="dxa"/>
            <w:tcMar/>
          </w:tcPr>
          <w:p w:rsidR="110CE46C" w:rsidP="60428165" w:rsidRDefault="110CE46C" w14:paraId="2453BA61" w14:textId="286340E8">
            <w:pPr>
              <w:pStyle w:val="Normal"/>
              <w:jc w:val="center"/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</w:pPr>
            <w:r w:rsidRPr="60428165" w:rsidR="110CE46C"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  <w:t>1.535571795417376</w:t>
            </w:r>
          </w:p>
        </w:tc>
      </w:tr>
      <w:tr w:rsidR="60428165" w:rsidTr="60428165" w14:paraId="4DDE488B">
        <w:trPr>
          <w:trHeight w:val="300"/>
        </w:trPr>
        <w:tc>
          <w:tcPr>
            <w:tcW w:w="1678" w:type="dxa"/>
            <w:tcMar/>
          </w:tcPr>
          <w:p w:rsidR="3C7A6E6A" w:rsidP="60428165" w:rsidRDefault="3C7A6E6A" w14:paraId="01D0AAE5" w14:textId="67192404">
            <w:pPr>
              <w:pStyle w:val="Normal"/>
              <w:jc w:val="center"/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</w:pPr>
            <w:r w:rsidRPr="60428165" w:rsidR="3C7A6E6A"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  <w:t>105</w:t>
            </w:r>
          </w:p>
        </w:tc>
        <w:tc>
          <w:tcPr>
            <w:tcW w:w="3908" w:type="dxa"/>
            <w:tcMar/>
          </w:tcPr>
          <w:p w:rsidR="73158CA1" w:rsidP="60428165" w:rsidRDefault="73158CA1" w14:paraId="2EDA4826" w14:textId="17BD705D">
            <w:pPr>
              <w:pStyle w:val="Normal"/>
              <w:jc w:val="center"/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</w:pPr>
            <w:r w:rsidRPr="60428165" w:rsidR="73158CA1"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  <w:t>31.643362586066814</w:t>
            </w:r>
          </w:p>
        </w:tc>
        <w:tc>
          <w:tcPr>
            <w:tcW w:w="3542" w:type="dxa"/>
            <w:tcMar/>
          </w:tcPr>
          <w:p w:rsidR="22370F6E" w:rsidP="60428165" w:rsidRDefault="22370F6E" w14:paraId="3C153A8D" w14:textId="2E47D800">
            <w:pPr>
              <w:pStyle w:val="Normal"/>
              <w:jc w:val="center"/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</w:pPr>
            <w:r w:rsidRPr="60428165" w:rsidR="22370F6E"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  <w:t>23.361012446699213</w:t>
            </w:r>
          </w:p>
        </w:tc>
      </w:tr>
      <w:tr w:rsidR="60428165" w:rsidTr="60428165" w14:paraId="5414BC8C">
        <w:trPr>
          <w:trHeight w:val="300"/>
        </w:trPr>
        <w:tc>
          <w:tcPr>
            <w:tcW w:w="1678" w:type="dxa"/>
            <w:tcMar/>
          </w:tcPr>
          <w:p w:rsidR="3C7A6E6A" w:rsidP="60428165" w:rsidRDefault="3C7A6E6A" w14:paraId="5949D7F1" w14:textId="3540614B">
            <w:pPr>
              <w:pStyle w:val="Normal"/>
              <w:jc w:val="center"/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</w:pPr>
            <w:r w:rsidRPr="60428165" w:rsidR="3C7A6E6A"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  <w:t>110</w:t>
            </w:r>
          </w:p>
        </w:tc>
        <w:tc>
          <w:tcPr>
            <w:tcW w:w="3908" w:type="dxa"/>
            <w:tcMar/>
          </w:tcPr>
          <w:p w:rsidR="2AB67DD7" w:rsidP="60428165" w:rsidRDefault="2AB67DD7" w14:paraId="5323C36F" w14:textId="51C79716">
            <w:pPr>
              <w:pStyle w:val="Normal"/>
              <w:jc w:val="center"/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</w:pPr>
            <w:r w:rsidRPr="60428165" w:rsidR="2AB67DD7"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  <w:t>48.47287290549498</w:t>
            </w:r>
          </w:p>
        </w:tc>
        <w:tc>
          <w:tcPr>
            <w:tcW w:w="3542" w:type="dxa"/>
            <w:tcMar/>
          </w:tcPr>
          <w:p w:rsidR="63D009AB" w:rsidP="60428165" w:rsidRDefault="63D009AB" w14:paraId="068268A8" w14:textId="6F3D4787">
            <w:pPr>
              <w:pStyle w:val="Normal"/>
              <w:jc w:val="center"/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</w:pPr>
            <w:r w:rsidRPr="60428165" w:rsidR="63D009AB">
              <w:rPr>
                <w:rFonts w:ascii="Georgia Pro" w:hAnsi="Georgia Pro" w:eastAsia="Georgia Pro" w:cs="Georgia Pro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8"/>
                <w:szCs w:val="28"/>
                <w:u w:val="none"/>
                <w:lang w:val="en-US"/>
              </w:rPr>
              <w:t>36.765873609109434</w:t>
            </w:r>
          </w:p>
        </w:tc>
      </w:tr>
    </w:tbl>
    <w:p w:rsidR="60428165" w:rsidP="60428165" w:rsidRDefault="60428165" w14:paraId="0D2506FF" w14:textId="67D1DF42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25E77035" w:rsidP="60428165" w:rsidRDefault="25E77035" w14:paraId="3D7BFD78" w14:textId="44754768">
      <w:pPr>
        <w:pStyle w:val="Normal"/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60428165" w:rsidR="25E77035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So, from these tables, we can </w:t>
      </w:r>
      <w:r w:rsidRPr="60428165" w:rsidR="25E77035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observe</w:t>
      </w:r>
      <w:r w:rsidRPr="60428165" w:rsidR="25E77035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that the variance reduction technique is successful, and we have reduced the variance in calculating the Asian option prices.</w:t>
      </w:r>
    </w:p>
    <w:p w:rsidR="72DD7103" w:rsidP="60428165" w:rsidRDefault="72DD7103" w14:paraId="45A31E98" w14:textId="006E32E9">
      <w:pPr>
        <w:pStyle w:val="Normal"/>
        <w:spacing w:after="160" w:line="259" w:lineRule="auto"/>
        <w:ind w:left="0"/>
        <w:rPr>
          <w:rFonts w:ascii="Georgia Pro" w:hAnsi="Georgia Pro" w:eastAsia="Georgia Pro" w:cs="Georgia Pro"/>
          <w:b w:val="1"/>
          <w:bCs w:val="1"/>
          <w:sz w:val="28"/>
          <w:szCs w:val="28"/>
        </w:rPr>
      </w:pPr>
      <w:r w:rsidRPr="60428165" w:rsidR="72DD7103">
        <w:rPr>
          <w:rFonts w:ascii="Georgia Pro" w:hAnsi="Georgia Pro" w:eastAsia="Georgia Pro" w:cs="Georgia Pro"/>
          <w:b w:val="0"/>
          <w:bCs w:val="0"/>
          <w:sz w:val="32"/>
          <w:szCs w:val="32"/>
          <w:u w:val="single"/>
        </w:rPr>
        <w:t>Sensitivity Analysis after employing Variance Reduction Technique</w:t>
      </w:r>
      <w:r w:rsidRPr="60428165" w:rsidR="72DD7103">
        <w:rPr>
          <w:rFonts w:ascii="Georgia Pro" w:hAnsi="Georgia Pro" w:eastAsia="Georgia Pro" w:cs="Georgia Pro"/>
          <w:b w:val="0"/>
          <w:bCs w:val="0"/>
          <w:sz w:val="32"/>
          <w:szCs w:val="32"/>
          <w:u w:val="none"/>
        </w:rPr>
        <w:t>:</w:t>
      </w:r>
    </w:p>
    <w:p w:rsidR="72DD7103" w:rsidP="60428165" w:rsidRDefault="72DD7103" w14:paraId="3534697A" w14:textId="61536A16">
      <w:pPr>
        <w:pStyle w:val="ListParagraph"/>
        <w:numPr>
          <w:ilvl w:val="0"/>
          <w:numId w:val="4"/>
        </w:numPr>
        <w:spacing w:after="160" w:line="259" w:lineRule="auto"/>
        <w:rPr>
          <w:rFonts w:ascii="Georgia Pro" w:hAnsi="Georgia Pro" w:eastAsia="Georgia Pro" w:cs="Georgia Pro"/>
          <w:b w:val="0"/>
          <w:bCs w:val="0"/>
          <w:sz w:val="32"/>
          <w:szCs w:val="32"/>
          <w:u w:val="none"/>
        </w:rPr>
      </w:pPr>
      <w:r w:rsidRPr="60428165" w:rsidR="72DD7103">
        <w:rPr>
          <w:rFonts w:ascii="Georgia Pro" w:hAnsi="Georgia Pro" w:eastAsia="Georgia Pro" w:cs="Georgia Pro"/>
          <w:b w:val="0"/>
          <w:bCs w:val="0"/>
          <w:sz w:val="32"/>
          <w:szCs w:val="32"/>
          <w:u w:val="none"/>
        </w:rPr>
        <w:t>Variation of Asian Option Prices with S0:</w:t>
      </w:r>
    </w:p>
    <w:p w:rsidR="660A2EA4" w:rsidP="60428165" w:rsidRDefault="660A2EA4" w14:paraId="10F1FB51" w14:textId="7DC8EEE6">
      <w:pPr>
        <w:pStyle w:val="Normal"/>
        <w:spacing w:after="160" w:line="259" w:lineRule="auto"/>
        <w:ind w:left="0"/>
      </w:pPr>
      <w:r w:rsidR="660A2EA4">
        <w:drawing>
          <wp:inline wp14:editId="41CA8F05" wp14:anchorId="25F71E8D">
            <wp:extent cx="6411036" cy="3680213"/>
            <wp:effectExtent l="0" t="0" r="0" b="0"/>
            <wp:docPr id="1259932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7fc9eb638f43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036" cy="368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0A2EA4" w:rsidP="60428165" w:rsidRDefault="660A2EA4" w14:paraId="059459A2" w14:textId="7A634CAB">
      <w:pPr>
        <w:pStyle w:val="Normal"/>
        <w:spacing w:after="160" w:line="259" w:lineRule="auto"/>
        <w:ind w:left="0"/>
      </w:pPr>
      <w:r w:rsidR="660A2EA4">
        <w:drawing>
          <wp:inline wp14:editId="602E0252" wp14:anchorId="57F33AB7">
            <wp:extent cx="6460020" cy="3714512"/>
            <wp:effectExtent l="0" t="0" r="0" b="0"/>
            <wp:docPr id="143635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6a1c4a074340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020" cy="371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428165" w:rsidP="60428165" w:rsidRDefault="60428165" w14:paraId="659B85C5" w14:textId="37F89E3F">
      <w:pPr>
        <w:pStyle w:val="Normal"/>
        <w:spacing w:after="160" w:line="259" w:lineRule="auto"/>
        <w:ind w:left="0"/>
      </w:pPr>
    </w:p>
    <w:p w:rsidR="60428165" w:rsidP="60428165" w:rsidRDefault="60428165" w14:paraId="4E86E54A" w14:textId="7AD5FDF1">
      <w:pPr>
        <w:pStyle w:val="Normal"/>
        <w:spacing w:after="160" w:line="259" w:lineRule="auto"/>
        <w:ind w:left="0"/>
      </w:pPr>
    </w:p>
    <w:p w:rsidR="72DD7103" w:rsidP="60428165" w:rsidRDefault="72DD7103" w14:paraId="6EBEF3D4" w14:textId="0D45EBED">
      <w:pPr>
        <w:pStyle w:val="ListParagraph"/>
        <w:numPr>
          <w:ilvl w:val="0"/>
          <w:numId w:val="4"/>
        </w:numPr>
        <w:spacing w:after="160" w:line="259" w:lineRule="auto"/>
        <w:rPr>
          <w:rFonts w:ascii="Georgia Pro" w:hAnsi="Georgia Pro" w:eastAsia="Georgia Pro" w:cs="Georgia Pro"/>
          <w:b w:val="0"/>
          <w:bCs w:val="0"/>
          <w:sz w:val="32"/>
          <w:szCs w:val="32"/>
          <w:u w:val="none"/>
        </w:rPr>
      </w:pPr>
      <w:r w:rsidRPr="60428165" w:rsidR="72DD7103">
        <w:rPr>
          <w:rFonts w:ascii="Georgia Pro" w:hAnsi="Georgia Pro" w:eastAsia="Georgia Pro" w:cs="Georgia Pro"/>
          <w:b w:val="0"/>
          <w:bCs w:val="0"/>
          <w:sz w:val="32"/>
          <w:szCs w:val="32"/>
          <w:u w:val="none"/>
        </w:rPr>
        <w:t xml:space="preserve">Variation of Asian Option Prices with </w:t>
      </w:r>
      <w:r w:rsidRPr="60428165" w:rsidR="35D93ED8">
        <w:rPr>
          <w:rFonts w:ascii="Georgia Pro" w:hAnsi="Georgia Pro" w:eastAsia="Georgia Pro" w:cs="Georgia Pro"/>
          <w:b w:val="0"/>
          <w:bCs w:val="0"/>
          <w:sz w:val="32"/>
          <w:szCs w:val="32"/>
          <w:u w:val="none"/>
        </w:rPr>
        <w:t>K</w:t>
      </w:r>
      <w:r w:rsidRPr="60428165" w:rsidR="72DD7103">
        <w:rPr>
          <w:rFonts w:ascii="Georgia Pro" w:hAnsi="Georgia Pro" w:eastAsia="Georgia Pro" w:cs="Georgia Pro"/>
          <w:b w:val="0"/>
          <w:bCs w:val="0"/>
          <w:sz w:val="32"/>
          <w:szCs w:val="32"/>
          <w:u w:val="none"/>
        </w:rPr>
        <w:t>:</w:t>
      </w:r>
    </w:p>
    <w:p w:rsidR="152BB171" w:rsidP="60428165" w:rsidRDefault="152BB171" w14:paraId="088C9C81" w14:textId="35F3993F">
      <w:pPr>
        <w:pStyle w:val="Normal"/>
        <w:spacing w:after="160" w:line="259" w:lineRule="auto"/>
        <w:ind w:left="0"/>
      </w:pPr>
      <w:r w:rsidR="152BB171">
        <w:drawing>
          <wp:inline wp14:editId="4A225B49" wp14:anchorId="551D1B84">
            <wp:extent cx="6105524" cy="3525154"/>
            <wp:effectExtent l="0" t="0" r="0" b="0"/>
            <wp:docPr id="450078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9d840fcbd14a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4" cy="352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2BB171" w:rsidP="60428165" w:rsidRDefault="152BB171" w14:paraId="54C1C0E9" w14:textId="22DEEF47">
      <w:pPr>
        <w:pStyle w:val="Normal"/>
        <w:spacing w:after="160" w:line="259" w:lineRule="auto"/>
        <w:ind w:left="0"/>
      </w:pPr>
      <w:r w:rsidR="152BB171">
        <w:drawing>
          <wp:inline wp14:editId="5E0016A8" wp14:anchorId="20392241">
            <wp:extent cx="6316202" cy="3671292"/>
            <wp:effectExtent l="0" t="0" r="0" b="0"/>
            <wp:docPr id="1021741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e84248579a48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202" cy="367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DD7103" w:rsidP="60428165" w:rsidRDefault="72DD7103" w14:paraId="7FF40205" w14:textId="3B60B518">
      <w:pPr>
        <w:pStyle w:val="ListParagraph"/>
        <w:numPr>
          <w:ilvl w:val="0"/>
          <w:numId w:val="4"/>
        </w:numPr>
        <w:spacing w:after="160" w:line="259" w:lineRule="auto"/>
        <w:rPr>
          <w:rFonts w:ascii="Georgia Pro" w:hAnsi="Georgia Pro" w:eastAsia="Georgia Pro" w:cs="Georgia Pro"/>
          <w:b w:val="0"/>
          <w:bCs w:val="0"/>
          <w:sz w:val="32"/>
          <w:szCs w:val="32"/>
          <w:u w:val="none"/>
        </w:rPr>
      </w:pPr>
      <w:r w:rsidRPr="60428165" w:rsidR="72DD7103">
        <w:rPr>
          <w:rFonts w:ascii="Georgia Pro" w:hAnsi="Georgia Pro" w:eastAsia="Georgia Pro" w:cs="Georgia Pro"/>
          <w:b w:val="0"/>
          <w:bCs w:val="0"/>
          <w:sz w:val="32"/>
          <w:szCs w:val="32"/>
          <w:u w:val="none"/>
        </w:rPr>
        <w:t xml:space="preserve">Variation of Asian Option Prices with </w:t>
      </w:r>
      <w:r w:rsidRPr="60428165" w:rsidR="27DB427B">
        <w:rPr>
          <w:rFonts w:ascii="Georgia Pro" w:hAnsi="Georgia Pro" w:eastAsia="Georgia Pro" w:cs="Georgia Pro"/>
          <w:b w:val="0"/>
          <w:bCs w:val="0"/>
          <w:sz w:val="32"/>
          <w:szCs w:val="32"/>
          <w:u w:val="none"/>
        </w:rPr>
        <w:t>r</w:t>
      </w:r>
      <w:r w:rsidRPr="60428165" w:rsidR="72DD7103">
        <w:rPr>
          <w:rFonts w:ascii="Georgia Pro" w:hAnsi="Georgia Pro" w:eastAsia="Georgia Pro" w:cs="Georgia Pro"/>
          <w:b w:val="0"/>
          <w:bCs w:val="0"/>
          <w:sz w:val="32"/>
          <w:szCs w:val="32"/>
          <w:u w:val="none"/>
        </w:rPr>
        <w:t>:</w:t>
      </w:r>
    </w:p>
    <w:p w:rsidR="1376AFBA" w:rsidP="60428165" w:rsidRDefault="1376AFBA" w14:paraId="0EFC6D37" w14:textId="32F2A874">
      <w:pPr>
        <w:pStyle w:val="Normal"/>
        <w:spacing w:after="160" w:line="259" w:lineRule="auto"/>
        <w:ind w:left="0"/>
      </w:pPr>
      <w:r w:rsidR="1376AFBA">
        <w:drawing>
          <wp:inline wp14:editId="7F22DF1B" wp14:anchorId="2FF71FD8">
            <wp:extent cx="6554740" cy="3773612"/>
            <wp:effectExtent l="0" t="0" r="0" b="0"/>
            <wp:docPr id="1298242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b21d8b698048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740" cy="377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720E9A" w:rsidP="60428165" w:rsidRDefault="11720E9A" w14:paraId="27EC8EB2" w14:textId="1539B9DA">
      <w:pPr>
        <w:pStyle w:val="Normal"/>
        <w:spacing w:after="160" w:line="259" w:lineRule="auto"/>
        <w:ind w:left="0"/>
      </w:pPr>
      <w:r w:rsidR="11720E9A">
        <w:drawing>
          <wp:inline wp14:editId="1B867283" wp14:anchorId="2D6C2B7A">
            <wp:extent cx="6510091" cy="3791236"/>
            <wp:effectExtent l="0" t="0" r="0" b="0"/>
            <wp:docPr id="1761220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f98fa72bf44a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091" cy="379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DD7103" w:rsidP="60428165" w:rsidRDefault="72DD7103" w14:paraId="17CD9623" w14:textId="316F7B8D">
      <w:pPr>
        <w:pStyle w:val="ListParagraph"/>
        <w:numPr>
          <w:ilvl w:val="0"/>
          <w:numId w:val="4"/>
        </w:numPr>
        <w:spacing w:after="160" w:line="259" w:lineRule="auto"/>
        <w:rPr>
          <w:rFonts w:ascii="Georgia Pro" w:hAnsi="Georgia Pro" w:eastAsia="Georgia Pro" w:cs="Georgia Pro"/>
          <w:b w:val="0"/>
          <w:bCs w:val="0"/>
          <w:sz w:val="32"/>
          <w:szCs w:val="32"/>
          <w:u w:val="none"/>
        </w:rPr>
      </w:pPr>
      <w:r w:rsidRPr="60428165" w:rsidR="72DD7103">
        <w:rPr>
          <w:rFonts w:ascii="Georgia Pro" w:hAnsi="Georgia Pro" w:eastAsia="Georgia Pro" w:cs="Georgia Pro"/>
          <w:b w:val="0"/>
          <w:bCs w:val="0"/>
          <w:sz w:val="32"/>
          <w:szCs w:val="32"/>
          <w:u w:val="none"/>
        </w:rPr>
        <w:t>Variation of Asian Option Prices with σ:</w:t>
      </w:r>
    </w:p>
    <w:p w:rsidR="1A80A181" w:rsidP="60428165" w:rsidRDefault="1A80A181" w14:paraId="77F22331" w14:textId="2847B47E">
      <w:pPr>
        <w:pStyle w:val="Normal"/>
        <w:spacing w:after="160" w:line="259" w:lineRule="auto"/>
        <w:ind w:left="0"/>
      </w:pPr>
      <w:r w:rsidR="1A80A181">
        <w:drawing>
          <wp:inline wp14:editId="6789C53D" wp14:anchorId="71AFA195">
            <wp:extent cx="6343648" cy="3652084"/>
            <wp:effectExtent l="0" t="0" r="0" b="0"/>
            <wp:docPr id="1324050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24ceed0c9845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48" cy="365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80A181" w:rsidP="60428165" w:rsidRDefault="1A80A181" w14:paraId="61E3DA6D" w14:textId="10755693">
      <w:pPr>
        <w:pStyle w:val="Normal"/>
        <w:spacing w:after="160" w:line="259" w:lineRule="auto"/>
        <w:ind w:left="0"/>
      </w:pPr>
      <w:r w:rsidR="1A80A181">
        <w:drawing>
          <wp:inline wp14:editId="3B02F534" wp14:anchorId="34CCBA1A">
            <wp:extent cx="6460466" cy="3740837"/>
            <wp:effectExtent l="0" t="0" r="0" b="0"/>
            <wp:docPr id="1387832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acde559b5648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466" cy="374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78319B" w:rsidP="60428165" w:rsidRDefault="3D78319B" w14:paraId="1A9CF60E" w14:textId="1E1144B4">
      <w:pPr>
        <w:pStyle w:val="Normal"/>
        <w:spacing w:after="160" w:line="259" w:lineRule="auto"/>
        <w:rPr>
          <w:rFonts w:ascii="Georgia Pro" w:hAnsi="Georgia Pro" w:eastAsia="Georgia Pro" w:cs="Georgia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</w:pPr>
      <w:r w:rsidRPr="60428165" w:rsidR="3D78319B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The method of Control Variates is used as the variance reduction technique. </w:t>
      </w:r>
      <w:r w:rsidRPr="60428165" w:rsidR="620BC1EF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Control Variates, as a variance reduction technique, leverages information </w:t>
      </w:r>
      <w:r w:rsidRPr="60428165" w:rsidR="620BC1EF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regarding</w:t>
      </w:r>
      <w:r w:rsidRPr="60428165" w:rsidR="620BC1EF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estimation errors of known quantities to</w:t>
      </w:r>
      <w:r w:rsidRPr="60428165" w:rsidR="00B58F2F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60428165" w:rsidR="620BC1EF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minimize errors in estimating unknown quantities.</w:t>
      </w:r>
    </w:p>
    <w:p w:rsidR="620BC1EF" w:rsidP="60428165" w:rsidRDefault="620BC1EF" w14:paraId="74A0C4C0" w14:textId="71C88C25">
      <w:pPr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GB"/>
        </w:rPr>
      </w:pPr>
      <w:r w:rsidRPr="60428165" w:rsidR="620BC1EF">
        <w:rPr>
          <w:rFonts w:ascii="Georgia Pro" w:hAnsi="Georgia Pro" w:eastAsia="Georgia Pro" w:cs="Georgia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Observations:</w:t>
      </w:r>
    </w:p>
    <w:p w:rsidR="620BC1EF" w:rsidP="60428165" w:rsidRDefault="620BC1EF" w14:paraId="45192E30" w14:textId="3120F128">
      <w:pPr>
        <w:pStyle w:val="ListParagraph"/>
        <w:numPr>
          <w:ilvl w:val="0"/>
          <w:numId w:val="9"/>
        </w:numPr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60428165" w:rsidR="620BC1EF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On careful analysis, we can </w:t>
      </w:r>
      <w:r w:rsidRPr="60428165" w:rsidR="620BC1EF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observe</w:t>
      </w:r>
      <w:r w:rsidRPr="60428165" w:rsidR="620BC1EF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that the fluctuations in the plots are lesser than the case when variance reduction technique was not applied. So, the </w:t>
      </w:r>
      <w:r w:rsidRPr="60428165" w:rsidR="27173D85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method of Control Variates for variance reduction </w:t>
      </w:r>
      <w:r w:rsidRPr="60428165" w:rsidR="620BC1EF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achieves its goal.</w:t>
      </w:r>
    </w:p>
    <w:p w:rsidR="6A4CE1C6" w:rsidP="60428165" w:rsidRDefault="6A4CE1C6" w14:paraId="02A9FA53" w14:textId="79886B4E">
      <w:pPr>
        <w:pStyle w:val="ListParagraph"/>
        <w:numPr>
          <w:ilvl w:val="0"/>
          <w:numId w:val="9"/>
        </w:numPr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60428165" w:rsidR="6A4CE1C6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The nature of the </w:t>
      </w:r>
      <w:bookmarkStart w:name="_Int_JXLm21Lq" w:id="1383954468"/>
      <w:r w:rsidRPr="60428165" w:rsidR="6A4CE1C6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plots</w:t>
      </w:r>
      <w:bookmarkEnd w:id="1383954468"/>
      <w:r w:rsidRPr="60428165" w:rsidR="6A4CE1C6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60428165" w:rsidR="6A4CE1C6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matches</w:t>
      </w:r>
      <w:r w:rsidRPr="60428165" w:rsidR="6A4CE1C6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our expectations.</w:t>
      </w:r>
    </w:p>
    <w:p w:rsidR="6A4CE1C6" w:rsidP="60428165" w:rsidRDefault="6A4CE1C6" w14:paraId="49243E80" w14:textId="19C9B133">
      <w:pPr>
        <w:pStyle w:val="ListParagraph"/>
        <w:numPr>
          <w:ilvl w:val="0"/>
          <w:numId w:val="9"/>
        </w:numPr>
        <w:spacing w:after="160" w:line="259" w:lineRule="auto"/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60428165" w:rsidR="6A4CE1C6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We have quantitatively </w:t>
      </w:r>
      <w:r w:rsidRPr="60428165" w:rsidR="6A4CE1C6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demonstrated</w:t>
      </w:r>
      <w:r w:rsidRPr="60428165" w:rsidR="6A4CE1C6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that variance reduction is achieved</w:t>
      </w:r>
      <w:r w:rsidRPr="60428165" w:rsidR="4640D790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by using variance reduction technique</w:t>
      </w:r>
      <w:r w:rsidRPr="60428165" w:rsidR="6A4CE1C6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. This claim</w:t>
      </w:r>
      <w:r w:rsidRPr="60428165" w:rsidR="03C06E8A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is</w:t>
      </w:r>
      <w:r w:rsidRPr="60428165" w:rsidR="6A4CE1C6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supported by the constructed plots.</w:t>
      </w:r>
    </w:p>
    <w:p w:rsidR="60428165" w:rsidP="60428165" w:rsidRDefault="60428165" w14:paraId="23A5DAF5" w14:textId="3103C7BD">
      <w:pPr>
        <w:pStyle w:val="Normal"/>
        <w:spacing w:after="160" w:line="259" w:lineRule="auto"/>
        <w:rPr>
          <w:rFonts w:ascii="Georgia Pro" w:hAnsi="Georgia Pro" w:eastAsia="Georgia Pro" w:cs="Georgia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</w:pPr>
    </w:p>
    <w:p w:rsidR="60428165" w:rsidP="60428165" w:rsidRDefault="60428165" w14:paraId="52AEA2A2" w14:textId="1DB9060E">
      <w:pPr>
        <w:pStyle w:val="Normal"/>
        <w:spacing w:after="160" w:line="259" w:lineRule="auto"/>
        <w:rPr>
          <w:rFonts w:ascii="Georgia Pro" w:hAnsi="Georgia Pro" w:eastAsia="Georgia Pro" w:cs="Georgia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</w:pPr>
    </w:p>
    <w:p w:rsidR="60428165" w:rsidP="60428165" w:rsidRDefault="60428165" w14:paraId="012C8D24" w14:textId="681FF923">
      <w:pPr>
        <w:pStyle w:val="Normal"/>
        <w:spacing w:after="160" w:line="259" w:lineRule="auto"/>
        <w:rPr>
          <w:rFonts w:ascii="Georgia Pro" w:hAnsi="Georgia Pro" w:eastAsia="Georgia Pro" w:cs="Georgia Pr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</w:pPr>
    </w:p>
    <w:p w:rsidR="271D2FBB" w:rsidP="271D2FBB" w:rsidRDefault="271D2FBB" w14:paraId="5B696A97" w14:textId="01221F80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JXLm21Lq" int2:invalidationBookmarkName="" int2:hashCode="4ejJVkFKnw2pgz" int2:id="huDIZMnC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nsid w:val="4d3ddb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e3bb8d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63a3ed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43eac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aba43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0b698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b5b64e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9e0a6e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62308b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ED8E1A3"/>
    <w:rsid w:val="00B58F2F"/>
    <w:rsid w:val="015D5FDA"/>
    <w:rsid w:val="038F4530"/>
    <w:rsid w:val="03C06E8A"/>
    <w:rsid w:val="0484F36B"/>
    <w:rsid w:val="0734F89C"/>
    <w:rsid w:val="073C70D0"/>
    <w:rsid w:val="07484ED2"/>
    <w:rsid w:val="077A1F63"/>
    <w:rsid w:val="07F26011"/>
    <w:rsid w:val="081C27A9"/>
    <w:rsid w:val="0820CE09"/>
    <w:rsid w:val="094EA608"/>
    <w:rsid w:val="0A741192"/>
    <w:rsid w:val="0A741192"/>
    <w:rsid w:val="0AA64E08"/>
    <w:rsid w:val="0AC82104"/>
    <w:rsid w:val="0B954909"/>
    <w:rsid w:val="0C0FE1F3"/>
    <w:rsid w:val="0C9F220E"/>
    <w:rsid w:val="0C9F220E"/>
    <w:rsid w:val="0E7ED4B6"/>
    <w:rsid w:val="0E975890"/>
    <w:rsid w:val="0F4782B5"/>
    <w:rsid w:val="0F92D393"/>
    <w:rsid w:val="1010A606"/>
    <w:rsid w:val="101AA517"/>
    <w:rsid w:val="10AD6CEA"/>
    <w:rsid w:val="110CE46C"/>
    <w:rsid w:val="112EA3F4"/>
    <w:rsid w:val="11637673"/>
    <w:rsid w:val="11720E9A"/>
    <w:rsid w:val="11AC7667"/>
    <w:rsid w:val="11B67578"/>
    <w:rsid w:val="12362383"/>
    <w:rsid w:val="12984BD4"/>
    <w:rsid w:val="12984BD4"/>
    <w:rsid w:val="131628DF"/>
    <w:rsid w:val="1376AFBA"/>
    <w:rsid w:val="140C6603"/>
    <w:rsid w:val="14A759DE"/>
    <w:rsid w:val="152BB171"/>
    <w:rsid w:val="1530F0EC"/>
    <w:rsid w:val="164DC9A1"/>
    <w:rsid w:val="1825B6FC"/>
    <w:rsid w:val="18831697"/>
    <w:rsid w:val="194C39E8"/>
    <w:rsid w:val="1A4AAB90"/>
    <w:rsid w:val="1A80A181"/>
    <w:rsid w:val="1A8A355C"/>
    <w:rsid w:val="1CBD0B25"/>
    <w:rsid w:val="1E94F880"/>
    <w:rsid w:val="1F317851"/>
    <w:rsid w:val="1FC2D07F"/>
    <w:rsid w:val="20B86472"/>
    <w:rsid w:val="221435A6"/>
    <w:rsid w:val="22370F6E"/>
    <w:rsid w:val="2248B0E0"/>
    <w:rsid w:val="22D54602"/>
    <w:rsid w:val="239B98DB"/>
    <w:rsid w:val="23BB32B5"/>
    <w:rsid w:val="241F262C"/>
    <w:rsid w:val="25E77035"/>
    <w:rsid w:val="262BD001"/>
    <w:rsid w:val="26550984"/>
    <w:rsid w:val="27173D85"/>
    <w:rsid w:val="271D2FBB"/>
    <w:rsid w:val="27269E44"/>
    <w:rsid w:val="2770A5EA"/>
    <w:rsid w:val="27DB427B"/>
    <w:rsid w:val="28C26EA5"/>
    <w:rsid w:val="28E55B87"/>
    <w:rsid w:val="29889C9E"/>
    <w:rsid w:val="29A37BB3"/>
    <w:rsid w:val="29DF98AD"/>
    <w:rsid w:val="2AB67DD7"/>
    <w:rsid w:val="2B246CFF"/>
    <w:rsid w:val="2C44170D"/>
    <w:rsid w:val="2C44170D"/>
    <w:rsid w:val="2CDB1C75"/>
    <w:rsid w:val="2D69289D"/>
    <w:rsid w:val="2DB1EB35"/>
    <w:rsid w:val="2E2792F3"/>
    <w:rsid w:val="2F5490EC"/>
    <w:rsid w:val="2FFDF590"/>
    <w:rsid w:val="31F222C6"/>
    <w:rsid w:val="31F222C6"/>
    <w:rsid w:val="335D13DE"/>
    <w:rsid w:val="346FE3CB"/>
    <w:rsid w:val="3470A770"/>
    <w:rsid w:val="34BD4953"/>
    <w:rsid w:val="35D93ED8"/>
    <w:rsid w:val="36F14AED"/>
    <w:rsid w:val="37E5F14E"/>
    <w:rsid w:val="3831FDF4"/>
    <w:rsid w:val="39A07720"/>
    <w:rsid w:val="3A4C02F6"/>
    <w:rsid w:val="3A530BB2"/>
    <w:rsid w:val="3AC5FCF2"/>
    <w:rsid w:val="3B3C4781"/>
    <w:rsid w:val="3B99050C"/>
    <w:rsid w:val="3BF6273E"/>
    <w:rsid w:val="3C7A6E6A"/>
    <w:rsid w:val="3CEBD579"/>
    <w:rsid w:val="3D78319B"/>
    <w:rsid w:val="3D91F79F"/>
    <w:rsid w:val="3D9211E7"/>
    <w:rsid w:val="3E000A49"/>
    <w:rsid w:val="3EA8BAC2"/>
    <w:rsid w:val="3F2DE248"/>
    <w:rsid w:val="3F9BDAAA"/>
    <w:rsid w:val="401C012D"/>
    <w:rsid w:val="401C06E0"/>
    <w:rsid w:val="409BB342"/>
    <w:rsid w:val="41B7D741"/>
    <w:rsid w:val="43432AA5"/>
    <w:rsid w:val="4353A7A2"/>
    <w:rsid w:val="44773953"/>
    <w:rsid w:val="463E3D49"/>
    <w:rsid w:val="4640D790"/>
    <w:rsid w:val="46DBB7B3"/>
    <w:rsid w:val="474343C1"/>
    <w:rsid w:val="494AAA76"/>
    <w:rsid w:val="49A9C0C9"/>
    <w:rsid w:val="49CDE456"/>
    <w:rsid w:val="4A34134E"/>
    <w:rsid w:val="4A959636"/>
    <w:rsid w:val="4AE67AD7"/>
    <w:rsid w:val="4BCFE3AF"/>
    <w:rsid w:val="4C89C36C"/>
    <w:rsid w:val="4DC0E9B7"/>
    <w:rsid w:val="4E61E398"/>
    <w:rsid w:val="4EB79E73"/>
    <w:rsid w:val="4FB9EBFA"/>
    <w:rsid w:val="4FCD4230"/>
    <w:rsid w:val="4FCD4230"/>
    <w:rsid w:val="50285F2E"/>
    <w:rsid w:val="504A76A2"/>
    <w:rsid w:val="5267FF3A"/>
    <w:rsid w:val="52FB8EB1"/>
    <w:rsid w:val="535FFFF0"/>
    <w:rsid w:val="54FBD051"/>
    <w:rsid w:val="55B600DB"/>
    <w:rsid w:val="55F10100"/>
    <w:rsid w:val="579C4ED6"/>
    <w:rsid w:val="59405B68"/>
    <w:rsid w:val="59B39752"/>
    <w:rsid w:val="59D1D6AF"/>
    <w:rsid w:val="5A75639A"/>
    <w:rsid w:val="5A75639A"/>
    <w:rsid w:val="5E6DE018"/>
    <w:rsid w:val="60428165"/>
    <w:rsid w:val="60B91AD7"/>
    <w:rsid w:val="610809F5"/>
    <w:rsid w:val="6109C0AD"/>
    <w:rsid w:val="613A826F"/>
    <w:rsid w:val="620BC1EF"/>
    <w:rsid w:val="63D009AB"/>
    <w:rsid w:val="6466B114"/>
    <w:rsid w:val="651008D3"/>
    <w:rsid w:val="6605B70E"/>
    <w:rsid w:val="660A2EA4"/>
    <w:rsid w:val="665A9504"/>
    <w:rsid w:val="669F0377"/>
    <w:rsid w:val="66ABD934"/>
    <w:rsid w:val="681711DB"/>
    <w:rsid w:val="6847C3DD"/>
    <w:rsid w:val="688ADFB2"/>
    <w:rsid w:val="69C316CE"/>
    <w:rsid w:val="6A076BAD"/>
    <w:rsid w:val="6A4CE1C6"/>
    <w:rsid w:val="6A518CA0"/>
    <w:rsid w:val="6B11A071"/>
    <w:rsid w:val="6C00B337"/>
    <w:rsid w:val="6CBDF886"/>
    <w:rsid w:val="6CBDF886"/>
    <w:rsid w:val="6CF6ABF2"/>
    <w:rsid w:val="6EB70561"/>
    <w:rsid w:val="6ED8E1A3"/>
    <w:rsid w:val="6F22912E"/>
    <w:rsid w:val="6FDC70EB"/>
    <w:rsid w:val="71476203"/>
    <w:rsid w:val="71EEA623"/>
    <w:rsid w:val="72DD7103"/>
    <w:rsid w:val="73158CA1"/>
    <w:rsid w:val="744B37F8"/>
    <w:rsid w:val="7466E21A"/>
    <w:rsid w:val="74B26BCF"/>
    <w:rsid w:val="75F72E88"/>
    <w:rsid w:val="779E82DC"/>
    <w:rsid w:val="77B5DA39"/>
    <w:rsid w:val="7800AB2D"/>
    <w:rsid w:val="7A567593"/>
    <w:rsid w:val="7AB3D52E"/>
    <w:rsid w:val="7AD6239E"/>
    <w:rsid w:val="7B817972"/>
    <w:rsid w:val="7C3E9D89"/>
    <w:rsid w:val="7C4FA58F"/>
    <w:rsid w:val="7DEB75F0"/>
    <w:rsid w:val="7DF6A52C"/>
    <w:rsid w:val="7FB18247"/>
    <w:rsid w:val="7FC9A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8E1A3"/>
  <w15:chartTrackingRefBased/>
  <w15:docId w15:val="{5A369ACE-004A-492E-9CA7-58C642044D4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6b4fa30b1b6b4dbe" /><Relationship Type="http://schemas.openxmlformats.org/officeDocument/2006/relationships/image" Target="/media/image2.png" Id="R4e08fcb34ae6471e" /><Relationship Type="http://schemas.openxmlformats.org/officeDocument/2006/relationships/image" Target="/media/image3.png" Id="Re05ff39562bc4ee7" /><Relationship Type="http://schemas.openxmlformats.org/officeDocument/2006/relationships/image" Target="/media/image4.png" Id="R6bf6881bb77e4d95" /><Relationship Type="http://schemas.openxmlformats.org/officeDocument/2006/relationships/image" Target="/media/image5.png" Id="Rfbd6ecb922514fdc" /><Relationship Type="http://schemas.openxmlformats.org/officeDocument/2006/relationships/image" Target="/media/image6.png" Id="R591145b6e78640dc" /><Relationship Type="http://schemas.openxmlformats.org/officeDocument/2006/relationships/image" Target="/media/image7.png" Id="R985f3dc3dc3c44eb" /><Relationship Type="http://schemas.openxmlformats.org/officeDocument/2006/relationships/image" Target="/media/image8.png" Id="R388c693864b34f5c" /><Relationship Type="http://schemas.openxmlformats.org/officeDocument/2006/relationships/image" Target="/media/image9.png" Id="R5ce298c923754daa" /><Relationship Type="http://schemas.openxmlformats.org/officeDocument/2006/relationships/image" Target="/media/imagea.png" Id="Rad2ef5a11a344a7f" /><Relationship Type="http://schemas.openxmlformats.org/officeDocument/2006/relationships/image" Target="/media/imageb.png" Id="R06fe9bd1fa9a4dc2" /><Relationship Type="http://schemas.openxmlformats.org/officeDocument/2006/relationships/image" Target="/media/imagec.png" Id="R2eb4e6a31f5240ff" /><Relationship Type="http://schemas.openxmlformats.org/officeDocument/2006/relationships/image" Target="/media/imaged.png" Id="Re81c7d7ba83944bd" /><Relationship Type="http://schemas.openxmlformats.org/officeDocument/2006/relationships/image" Target="/media/imagee.png" Id="R6a13d6b6eae04b26" /><Relationship Type="http://schemas.openxmlformats.org/officeDocument/2006/relationships/image" Target="/media/imagef.png" Id="Rf5c543c991044908" /><Relationship Type="http://schemas.openxmlformats.org/officeDocument/2006/relationships/image" Target="/media/image10.png" Id="R3fb6a754a729443e" /><Relationship Type="http://schemas.openxmlformats.org/officeDocument/2006/relationships/image" Target="/media/image11.png" Id="R504d129929bf426d" /><Relationship Type="http://schemas.openxmlformats.org/officeDocument/2006/relationships/image" Target="/media/image12.png" Id="R128d96d071ea421a" /><Relationship Type="http://schemas.openxmlformats.org/officeDocument/2006/relationships/image" Target="/media/image13.png" Id="Rfcac02c932944931" /><Relationship Type="http://schemas.openxmlformats.org/officeDocument/2006/relationships/image" Target="/media/image14.png" Id="R3648cafcb86c497b" /><Relationship Type="http://schemas.openxmlformats.org/officeDocument/2006/relationships/image" Target="/media/image15.png" Id="R5b7fc9eb638f43a5" /><Relationship Type="http://schemas.openxmlformats.org/officeDocument/2006/relationships/image" Target="/media/image16.png" Id="R436a1c4a07434076" /><Relationship Type="http://schemas.openxmlformats.org/officeDocument/2006/relationships/image" Target="/media/image17.png" Id="Rb39d840fcbd14a64" /><Relationship Type="http://schemas.openxmlformats.org/officeDocument/2006/relationships/image" Target="/media/image18.png" Id="Rd4e84248579a488e" /><Relationship Type="http://schemas.openxmlformats.org/officeDocument/2006/relationships/image" Target="/media/image19.png" Id="Ra1b21d8b698048dd" /><Relationship Type="http://schemas.openxmlformats.org/officeDocument/2006/relationships/image" Target="/media/image1a.png" Id="R47f98fa72bf44ac5" /><Relationship Type="http://schemas.openxmlformats.org/officeDocument/2006/relationships/image" Target="/media/image1b.png" Id="R8024ceed0c984518" /><Relationship Type="http://schemas.openxmlformats.org/officeDocument/2006/relationships/image" Target="/media/image1c.png" Id="R07acde559b564881" /><Relationship Type="http://schemas.microsoft.com/office/2020/10/relationships/intelligence" Target="/word/intelligence2.xml" Id="Rf7401fa421a74f5a" /><Relationship Type="http://schemas.openxmlformats.org/officeDocument/2006/relationships/numbering" Target="/word/numbering.xml" Id="R99f2adc0504e46a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RASESH SRIVASTAVA</dc:creator>
  <keywords/>
  <dc:description/>
  <lastModifiedBy>RASESH SRIVASTAVA</lastModifiedBy>
  <revision>3</revision>
  <dcterms:created xsi:type="dcterms:W3CDTF">2024-04-01T04:26:25.7877676Z</dcterms:created>
  <dcterms:modified xsi:type="dcterms:W3CDTF">2024-04-06T17:40:24.6991637Z</dcterms:modified>
</coreProperties>
</file>