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66BF152" wp14:paraId="5EB11180" wp14:textId="2C9B1BE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Financial Engineering Lab</w:t>
      </w: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374</w:t>
      </w: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4</w:t>
      </w:r>
    </w:p>
    <w:p xmlns:wp14="http://schemas.microsoft.com/office/word/2010/wordml" w:rsidP="066BF152" wp14:paraId="11393ADF" wp14:textId="045BFE3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066BF152" w:rsidR="53A636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066BF152" wp14:paraId="28918074" wp14:textId="0AC3960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066BF152" w:rsidR="53A636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066BF152" wp14:paraId="29CA4983" wp14:textId="3E0E5F9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66BF152" w:rsidR="53A636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066BF152" w:rsidR="53A636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xmlns:wp14="http://schemas.microsoft.com/office/word/2010/wordml" w:rsidP="066BF152" wp14:paraId="79681C9A" wp14:textId="00A0EA6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066BF152" wp14:paraId="01150968" wp14:textId="5ED28D2A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066BF152" w:rsidR="53A6364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Question 1</w:t>
      </w:r>
      <w:r w:rsidRPr="066BF152" w:rsidR="53A6364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066BF152" wp14:paraId="06D83991" wp14:textId="551ADC65">
      <w:pPr>
        <w:pStyle w:val="Normal"/>
        <w:spacing w:after="160" w:line="259" w:lineRule="auto"/>
      </w:pPr>
      <w:r w:rsidR="53A63643">
        <w:drawing>
          <wp:inline xmlns:wp14="http://schemas.microsoft.com/office/word/2010/wordprocessingDrawing" wp14:editId="10560F85" wp14:anchorId="54A48A5B">
            <wp:extent cx="6238874" cy="3327400"/>
            <wp:effectExtent l="0" t="0" r="0" b="0"/>
            <wp:docPr id="15787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d14ec4d5f43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6CC1A0C4" wp14:textId="205CAF32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0560F85" w:rsidR="6525913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Markowitz efficient frontier is shown in the following plot:</w:t>
      </w:r>
    </w:p>
    <w:p xmlns:wp14="http://schemas.microsoft.com/office/word/2010/wordml" w:rsidP="10560F85" wp14:paraId="55583B5A" wp14:textId="5DCF356C">
      <w:pPr>
        <w:pStyle w:val="Normal"/>
        <w:spacing w:after="160" w:line="259" w:lineRule="auto"/>
        <w:ind w:left="0"/>
      </w:pPr>
      <w:r w:rsidR="349B9858">
        <w:drawing>
          <wp:inline xmlns:wp14="http://schemas.microsoft.com/office/word/2010/wordprocessingDrawing" wp14:editId="59B39ACC" wp14:anchorId="46F52A83">
            <wp:extent cx="5358238" cy="4119146"/>
            <wp:effectExtent l="0" t="0" r="0" b="0"/>
            <wp:docPr id="159139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1db891fa9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238" cy="41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7B34C21A" wp14:textId="2E4CADC8">
      <w:pPr>
        <w:pStyle w:val="Normal"/>
        <w:spacing w:after="160" w:line="259" w:lineRule="auto"/>
        <w:ind w:left="0"/>
      </w:pPr>
    </w:p>
    <w:p xmlns:wp14="http://schemas.microsoft.com/office/word/2010/wordml" w:rsidP="10560F85" wp14:paraId="65170A5A" wp14:textId="3C54CF5E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sz w:val="28"/>
          <w:szCs w:val="28"/>
        </w:rPr>
      </w:pPr>
      <w:r w:rsidRPr="10560F85" w:rsidR="0174B592">
        <w:rPr>
          <w:rFonts w:ascii="Georgia Pro" w:hAnsi="Georgia Pro" w:eastAsia="Georgia Pro" w:cs="Georgia Pro"/>
          <w:sz w:val="28"/>
          <w:szCs w:val="28"/>
        </w:rPr>
        <w:t xml:space="preserve">The efficient frontier </w:t>
      </w:r>
      <w:r w:rsidRPr="10560F85" w:rsidR="0174B592">
        <w:rPr>
          <w:rFonts w:ascii="Georgia Pro" w:hAnsi="Georgia Pro" w:eastAsia="Georgia Pro" w:cs="Georgia Pro"/>
          <w:sz w:val="28"/>
          <w:szCs w:val="28"/>
        </w:rPr>
        <w:t>represents</w:t>
      </w:r>
      <w:r w:rsidRPr="10560F85" w:rsidR="0174B592">
        <w:rPr>
          <w:rFonts w:ascii="Georgia Pro" w:hAnsi="Georgia Pro" w:eastAsia="Georgia Pro" w:cs="Georgia Pro"/>
          <w:sz w:val="28"/>
          <w:szCs w:val="28"/>
        </w:rPr>
        <w:t xml:space="preserve"> a collection of portfolios that offer the maximum expected return for a given level of risk, specifically characterized by lower standard deviation. </w:t>
      </w:r>
      <w:r w:rsidRPr="10560F85" w:rsidR="0174B592">
        <w:rPr>
          <w:rFonts w:ascii="Georgia Pro" w:hAnsi="Georgia Pro" w:eastAsia="Georgia Pro" w:cs="Georgia Pro"/>
          <w:sz w:val="28"/>
          <w:szCs w:val="28"/>
        </w:rPr>
        <w:t>In essence, it</w:t>
      </w:r>
      <w:r w:rsidRPr="10560F85" w:rsidR="0174B592">
        <w:rPr>
          <w:rFonts w:ascii="Georgia Pro" w:hAnsi="Georgia Pro" w:eastAsia="Georgia Pro" w:cs="Georgia Pro"/>
          <w:sz w:val="28"/>
          <w:szCs w:val="28"/>
        </w:rPr>
        <w:t xml:space="preserve"> delineates a boundary where portfolios with higher returns and lower risk exist.</w:t>
      </w:r>
    </w:p>
    <w:p xmlns:wp14="http://schemas.microsoft.com/office/word/2010/wordml" w:rsidP="10560F85" wp14:paraId="40F517A2" wp14:textId="0C57553A">
      <w:pPr>
        <w:pStyle w:val="Normal"/>
        <w:spacing w:after="160" w:line="259" w:lineRule="auto"/>
        <w:ind w:left="0"/>
      </w:pPr>
    </w:p>
    <w:p xmlns:wp14="http://schemas.microsoft.com/office/word/2010/wordml" w:rsidP="10560F85" wp14:paraId="20086E60" wp14:textId="7EB3112D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sz w:val="28"/>
          <w:szCs w:val="28"/>
        </w:rPr>
      </w:pPr>
      <w:r w:rsidRPr="10560F85" w:rsidR="349B9858">
        <w:rPr>
          <w:rFonts w:ascii="Georgia Pro" w:hAnsi="Georgia Pro" w:eastAsia="Georgia Pro" w:cs="Georgia Pro"/>
          <w:sz w:val="28"/>
          <w:szCs w:val="28"/>
        </w:rPr>
        <w:t>The weights, risk and return of the portfolios for ten different values on the efficient frontier are tabulated in the following table:</w:t>
      </w:r>
    </w:p>
    <w:p xmlns:wp14="http://schemas.microsoft.com/office/word/2010/wordml" w:rsidP="10560F85" wp14:paraId="577D35FF" wp14:textId="7D6E0300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xmlns:wp14="http://schemas.microsoft.com/office/word/2010/wordml" w:rsidP="10560F85" wp14:paraId="4A9972C9" wp14:textId="5CE13948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Index                   Weights                                         </w:t>
      </w:r>
      <w:r w:rsidRPr="10560F85" w:rsidR="7C9F346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     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Return                          </w:t>
      </w:r>
      <w:r w:rsidRPr="10560F85" w:rsidR="7E49159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         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Risk</w:t>
      </w:r>
    </w:p>
    <w:p xmlns:wp14="http://schemas.microsoft.com/office/word/2010/wordml" w:rsidP="10560F85" wp14:paraId="412E1FDF" wp14:textId="63B6B72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</w:p>
    <w:p xmlns:wp14="http://schemas.microsoft.com/office/word/2010/wordml" w:rsidP="10560F85" wp14:paraId="1DA3193F" wp14:textId="6B49FCCD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1. </w:t>
      </w:r>
      <w:r w:rsidRPr="10560F85" w:rsidR="5C75D92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3DFA4F3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1.83550649,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-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</w:t>
      </w:r>
      <w:r w:rsidRPr="10560F85" w:rsidR="794353A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1653936,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-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0.67011288]   </w:t>
      </w:r>
      <w:r w:rsidRPr="10560F85" w:rsidR="0305CA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3724F0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0.04995499549954996     </w:t>
      </w:r>
      <w:r w:rsidRPr="10560F85" w:rsidR="01BC8F3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0.024056120176134</w:t>
      </w:r>
      <w:r w:rsidRPr="10560F85" w:rsidR="0602FC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21</w:t>
      </w:r>
    </w:p>
    <w:p xmlns:wp14="http://schemas.microsoft.com/office/word/2010/wordml" w:rsidP="10560F85" wp14:paraId="52525250" wp14:textId="4F2C77F0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2. </w:t>
      </w:r>
      <w:r w:rsidRPr="10560F85" w:rsidR="412E18D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7E539EF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1.11983859,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525EE1F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0.11903851,</w:t>
      </w:r>
      <w:r w:rsidRPr="10560F85" w:rsidR="35EF932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-0.</w:t>
      </w:r>
      <w:bookmarkStart w:name="_Int_khcud6qL" w:id="920682221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2388771 ]</w:t>
      </w:r>
      <w:bookmarkEnd w:id="920682221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2944F29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1C9DC88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2944F29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0.09995999599959997     </w:t>
      </w:r>
      <w:r w:rsidRPr="10560F85" w:rsidR="44D6DEA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0.003457064791231</w:t>
      </w:r>
      <w:r w:rsidRPr="10560F85" w:rsidR="576C79B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5974</w:t>
      </w:r>
    </w:p>
    <w:p xmlns:wp14="http://schemas.microsoft.com/office/word/2010/wordml" w:rsidP="10560F85" wp14:paraId="5668B83F" wp14:textId="670EA100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3. </w:t>
      </w:r>
      <w:r w:rsidRPr="10560F85" w:rsidR="102555B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1BE6884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0.40417069,</w:t>
      </w:r>
      <w:r w:rsidRPr="10560F85" w:rsidR="0904F06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612ADAF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0.40347062</w:t>
      </w:r>
      <w:bookmarkStart w:name="_Int_IO3IBPIW" w:id="140694640"/>
      <w:r w:rsidRPr="10560F85" w:rsidR="612ADAF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r w:rsidRPr="10560F85" w:rsidR="09E02ED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6CC9DA8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0.19235869</w:t>
      </w:r>
      <w:bookmarkEnd w:id="140694640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]      </w:t>
      </w:r>
      <w:r w:rsidRPr="10560F85" w:rsidR="5C9BFC1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0.14996499649964998     </w:t>
      </w:r>
      <w:r w:rsidRPr="10560F85" w:rsidR="5A85154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0.005229455948986979</w:t>
      </w:r>
    </w:p>
    <w:p xmlns:wp14="http://schemas.microsoft.com/office/word/2010/wordml" w:rsidP="10560F85" wp14:paraId="63BB5964" wp14:textId="53E5840B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4. </w:t>
      </w:r>
      <w:r w:rsidRPr="10560F85" w:rsidR="760EB8C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-0.</w:t>
      </w:r>
      <w:r w:rsidRPr="10560F85" w:rsidR="53949B8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3114972,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656AE1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0.68790274,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0.62359447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]  </w:t>
      </w:r>
      <w:r w:rsidRPr="10560F85" w:rsidR="6FE7DD3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32CFB05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6976D92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0.19996999699969997     </w:t>
      </w:r>
      <w:r w:rsidRPr="10560F85" w:rsidR="62EFF31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2F56E5B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0.029373293649400</w:t>
      </w:r>
      <w:r w:rsidRPr="10560F85" w:rsidR="0C69932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157</w:t>
      </w:r>
    </w:p>
    <w:p xmlns:wp14="http://schemas.microsoft.com/office/word/2010/wordml" w:rsidP="10560F85" wp14:paraId="0A7B757E" wp14:textId="4DB9D4E0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5. </w:t>
      </w:r>
      <w:r w:rsidRPr="10560F85" w:rsidR="471ABD4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-1.</w:t>
      </w:r>
      <w:bookmarkStart w:name="_Int_XR2AtBmJ" w:id="1515090957"/>
      <w:r w:rsidRPr="10560F85" w:rsidR="4639C91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0271651,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0.97233485</w:t>
      </w:r>
      <w:bookmarkEnd w:id="1515090957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2390B7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1.05483025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]   </w:t>
      </w:r>
      <w:r w:rsidRPr="10560F85" w:rsidR="6297877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</w:t>
      </w:r>
      <w:r w:rsidRPr="10560F85" w:rsidR="3641368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0.24997499749975            </w:t>
      </w:r>
      <w:r w:rsidRPr="10560F85" w:rsidR="2F56E5B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0.07588857789247</w:t>
      </w:r>
      <w:r w:rsidRPr="10560F85" w:rsidR="044DFB0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13</w:t>
      </w:r>
    </w:p>
    <w:p xmlns:wp14="http://schemas.microsoft.com/office/word/2010/wordml" w:rsidP="10560F85" wp14:paraId="79525569" wp14:textId="14DAD1E7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6.</w:t>
      </w:r>
      <w:r w:rsidRPr="10560F85" w:rsidR="6EA1380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-1.</w:t>
      </w:r>
      <w:bookmarkStart w:name="_Int_huo0gw4x" w:id="1263919288"/>
      <w:r w:rsidRPr="10560F85" w:rsidR="5D64F89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742833 ,</w:t>
      </w:r>
      <w:bookmarkEnd w:id="1263919288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bookmarkStart w:name="_Int_x8IOWghC" w:id="2028714608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1.25676696 </w:t>
      </w:r>
      <w:r w:rsidRPr="10560F85" w:rsidR="131713F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bookmarkEnd w:id="2028714608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1.48606604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]  </w:t>
      </w:r>
      <w:r w:rsidRPr="10560F85" w:rsidR="713CEB4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0C8F09A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0.29997999799979996       0.14477530867820</w:t>
      </w:r>
      <w:r w:rsidRPr="10560F85" w:rsidR="7016671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082</w:t>
      </w:r>
    </w:p>
    <w:p xmlns:wp14="http://schemas.microsoft.com/office/word/2010/wordml" w:rsidP="10560F85" wp14:paraId="2271897D" wp14:textId="4578887B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7.</w:t>
      </w:r>
      <w:r w:rsidRPr="10560F85" w:rsidR="415D6B3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-2.</w:t>
      </w:r>
      <w:bookmarkStart w:name="_Int_UaxyY9A9" w:id="412160969"/>
      <w:r w:rsidRPr="10560F85" w:rsidR="5706269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4585009,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1.54119907</w:t>
      </w:r>
      <w:bookmarkEnd w:id="412160969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F05715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1.91730182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]   </w:t>
      </w:r>
      <w:r w:rsidRPr="10560F85" w:rsidR="4D7672B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</w:t>
      </w:r>
      <w:r w:rsidRPr="10560F85" w:rsidR="495ABD7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0.34998499849985            </w:t>
      </w:r>
      <w:r w:rsidRPr="10560F85" w:rsidR="5D950EE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0.2360334860065</w:t>
      </w:r>
      <w:r w:rsidRPr="10560F85" w:rsidR="748AB45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8714</w:t>
      </w:r>
    </w:p>
    <w:p xmlns:wp14="http://schemas.microsoft.com/office/word/2010/wordml" w:rsidP="10560F85" wp14:paraId="072860BD" wp14:textId="1DF22761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8. </w:t>
      </w:r>
      <w:r w:rsidRPr="10560F85" w:rsidR="075AFF8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-3.</w:t>
      </w:r>
      <w:r w:rsidRPr="10560F85" w:rsidR="475F0A9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17416879,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bookmarkStart w:name="_Int_skgHZZX6" w:id="1035545844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1.82563119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7E79554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bookmarkEnd w:id="1035545844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2.34853761]  </w:t>
      </w:r>
      <w:r w:rsidRPr="10560F85" w:rsidR="1600234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05F7F4B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0.3999899989999              </w:t>
      </w:r>
      <w:r w:rsidRPr="10560F85" w:rsidR="41165D9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0.34966310987763</w:t>
      </w:r>
      <w:r w:rsidRPr="10560F85" w:rsidR="21E39A7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205</w:t>
      </w:r>
    </w:p>
    <w:p xmlns:wp14="http://schemas.microsoft.com/office/word/2010/wordml" w:rsidP="10560F85" wp14:paraId="137BB937" wp14:textId="1CA52843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9. </w:t>
      </w:r>
      <w:r w:rsidRPr="10560F85" w:rsidR="7C8E99B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-3.</w:t>
      </w:r>
      <w:r w:rsidRPr="10560F85" w:rsidR="1C2EF3D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88983669,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bookmarkStart w:name="_Int_vFSEri7t" w:id="1569954290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2.1100633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2430413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bookmarkEnd w:id="1569954290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2.77977339]   </w:t>
      </w:r>
      <w:r w:rsidRPr="10560F85" w:rsidR="27023F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</w:t>
      </w:r>
      <w:r w:rsidRPr="10560F85" w:rsidR="5A0C1F1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0.44999499949995003      </w:t>
      </w:r>
      <w:r w:rsidRPr="10560F85" w:rsidR="0573FB7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0.4856641802913</w:t>
      </w:r>
      <w:r w:rsidRPr="10560F85" w:rsidR="4034B47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35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6</w:t>
      </w:r>
    </w:p>
    <w:p xmlns:wp14="http://schemas.microsoft.com/office/word/2010/wordml" w:rsidP="10560F85" wp14:paraId="625A1CE6" wp14:textId="3F16A56C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0560F85" w:rsidR="256FA5C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10. [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-4.</w:t>
      </w:r>
      <w:r w:rsidRPr="10560F85" w:rsidR="7CDC817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60550459,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bookmarkStart w:name="_Int_MF5megUa" w:id="1301933035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2.39449541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2B638A5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bookmarkEnd w:id="1301933035"/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3.21100917]   </w:t>
      </w:r>
      <w:r w:rsidRPr="10560F85" w:rsidR="0B7B206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</w:t>
      </w:r>
      <w:r w:rsidRPr="10560F85" w:rsidR="30BDE2D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0.5    </w:t>
      </w:r>
      <w:r w:rsidRPr="10560F85" w:rsidR="6BF34FD8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                                 </w:t>
      </w:r>
      <w:r w:rsidRPr="10560F85" w:rsidR="61DDDEE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  </w:t>
      </w:r>
      <w:r w:rsidRPr="10560F85" w:rsidR="4AC049F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10560F85" w:rsidR="4B3D750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0.64403669724</w:t>
      </w:r>
      <w:r w:rsidRPr="10560F85" w:rsidR="1779392D">
        <w:rPr>
          <w:rFonts w:ascii="Georgia Pro" w:hAnsi="Georgia Pro" w:eastAsia="Georgia Pro" w:cs="Georgia Pro"/>
          <w:noProof w:val="0"/>
          <w:sz w:val="20"/>
          <w:szCs w:val="20"/>
          <w:lang w:val="en-US"/>
        </w:rPr>
        <w:t>76959</w:t>
      </w:r>
    </w:p>
    <w:p xmlns:wp14="http://schemas.microsoft.com/office/word/2010/wordml" w:rsidP="10560F85" wp14:paraId="4B219DA8" wp14:textId="0EF16CDE">
      <w:pPr>
        <w:pStyle w:val="Normal"/>
        <w:spacing w:after="160" w:line="259" w:lineRule="auto"/>
        <w:rPr>
          <w:rFonts w:ascii="Georgia Pro" w:hAnsi="Georgia Pro" w:eastAsia="Georgia Pro" w:cs="Georgia Pro"/>
          <w:noProof w:val="0"/>
          <w:sz w:val="20"/>
          <w:szCs w:val="20"/>
          <w:lang w:val="en-US"/>
        </w:rPr>
      </w:pPr>
    </w:p>
    <w:p xmlns:wp14="http://schemas.microsoft.com/office/word/2010/wordml" w:rsidP="10560F85" wp14:paraId="2B8EAE6C" wp14:textId="496B9058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US"/>
        </w:rPr>
      </w:pPr>
      <w:r w:rsidRPr="10560F85" w:rsidR="385D0414">
        <w:rPr>
          <w:rFonts w:ascii="Georgia Pro" w:hAnsi="Georgia Pro" w:eastAsia="Georgia Pro" w:cs="Georgia Pro"/>
          <w:noProof w:val="0"/>
          <w:sz w:val="28"/>
          <w:szCs w:val="28"/>
          <w:lang w:val="en-US"/>
        </w:rPr>
        <w:t>For a 15% risk,</w:t>
      </w:r>
    </w:p>
    <w:p xmlns:wp14="http://schemas.microsoft.com/office/word/2010/wordml" w:rsidP="10560F85" wp14:paraId="2949BB1F" wp14:textId="457DDC8E">
      <w:pPr>
        <w:pStyle w:val="Normal"/>
        <w:spacing w:after="160" w:line="259" w:lineRule="auto"/>
        <w:ind w:left="0"/>
      </w:pPr>
      <w:r w:rsidR="57A7BE98">
        <w:drawing>
          <wp:inline xmlns:wp14="http://schemas.microsoft.com/office/word/2010/wordprocessingDrawing" wp14:editId="292A9A4F" wp14:anchorId="7E2348D4">
            <wp:extent cx="5986021" cy="1209675"/>
            <wp:effectExtent l="0" t="0" r="0" b="0"/>
            <wp:docPr id="51490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9d26505c7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2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2E4F5BB8" wp14:textId="704A1C56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sz w:val="28"/>
          <w:szCs w:val="28"/>
        </w:rPr>
      </w:pPr>
      <w:r w:rsidRPr="10560F85" w:rsidR="57A7BE98">
        <w:rPr>
          <w:rFonts w:ascii="Georgia Pro" w:hAnsi="Georgia Pro" w:eastAsia="Georgia Pro" w:cs="Georgia Pro"/>
          <w:sz w:val="28"/>
          <w:szCs w:val="28"/>
        </w:rPr>
        <w:t>For a 18% return,</w:t>
      </w:r>
      <w:r w:rsidRPr="10560F85" w:rsidR="106E28A1">
        <w:rPr>
          <w:rFonts w:ascii="Georgia Pro" w:hAnsi="Georgia Pro" w:eastAsia="Georgia Pro" w:cs="Georgia Pro"/>
          <w:sz w:val="28"/>
          <w:szCs w:val="28"/>
        </w:rPr>
        <w:t xml:space="preserve"> the minimum risk portfolio is as follows:</w:t>
      </w:r>
    </w:p>
    <w:p xmlns:wp14="http://schemas.microsoft.com/office/word/2010/wordml" w:rsidP="10560F85" wp14:paraId="0527E542" wp14:textId="1208EDEC">
      <w:pPr>
        <w:pStyle w:val="Normal"/>
        <w:spacing w:after="160" w:line="259" w:lineRule="auto"/>
        <w:ind w:left="0"/>
      </w:pPr>
      <w:r w:rsidR="625EBB3D">
        <w:drawing>
          <wp:inline xmlns:wp14="http://schemas.microsoft.com/office/word/2010/wordprocessingDrawing" wp14:editId="75D23EBD" wp14:anchorId="6BC92B6C">
            <wp:extent cx="6038850" cy="1006475"/>
            <wp:effectExtent l="0" t="0" r="0" b="0"/>
            <wp:docPr id="1444580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143187868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5CD146DB" wp14:textId="255F13BA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sz w:val="28"/>
          <w:szCs w:val="28"/>
        </w:rPr>
      </w:pPr>
      <w:r w:rsidRPr="10560F85" w:rsidR="3CF3BA86">
        <w:rPr>
          <w:rFonts w:ascii="Georgia Pro" w:hAnsi="Georgia Pro" w:eastAsia="Georgia Pro" w:cs="Georgia Pro"/>
          <w:sz w:val="28"/>
          <w:szCs w:val="28"/>
        </w:rPr>
        <w:t xml:space="preserve">Assuming the risk-free return </w:t>
      </w:r>
      <w:r w:rsidRPr="10560F85" w:rsidR="3CF3BA86">
        <w:rPr>
          <w:rFonts w:ascii="Georgia Pro" w:hAnsi="Georgia Pro" w:eastAsia="Georgia Pro" w:cs="Georgia Pro"/>
          <w:sz w:val="28"/>
          <w:szCs w:val="28"/>
        </w:rPr>
        <w:t>μ</w:t>
      </w:r>
      <w:r w:rsidRPr="10560F85" w:rsidR="3CF3BA86">
        <w:rPr>
          <w:rFonts w:ascii="Georgia Pro" w:hAnsi="Georgia Pro" w:eastAsia="Georgia Pro" w:cs="Georgia Pro"/>
          <w:sz w:val="28"/>
          <w:szCs w:val="28"/>
          <w:vertAlign w:val="subscript"/>
        </w:rPr>
        <w:t>rf</w:t>
      </w:r>
      <w:r w:rsidRPr="10560F85" w:rsidR="3CF3BA86">
        <w:rPr>
          <w:rFonts w:ascii="Georgia Pro" w:hAnsi="Georgia Pro" w:eastAsia="Georgia Pro" w:cs="Georgia Pro"/>
          <w:sz w:val="28"/>
          <w:szCs w:val="28"/>
        </w:rPr>
        <w:t xml:space="preserve"> = 10%, the market portfolio is:</w:t>
      </w:r>
    </w:p>
    <w:p xmlns:wp14="http://schemas.microsoft.com/office/word/2010/wordml" w:rsidP="10560F85" wp14:paraId="167B400B" wp14:textId="0672EEB1">
      <w:pPr>
        <w:pStyle w:val="Normal"/>
        <w:spacing w:after="160" w:line="259" w:lineRule="auto"/>
        <w:ind w:left="0"/>
      </w:pPr>
      <w:r w:rsidR="51584D47">
        <w:drawing>
          <wp:inline xmlns:wp14="http://schemas.microsoft.com/office/word/2010/wordprocessingDrawing" wp14:editId="61FEA609" wp14:anchorId="72DB0FB4">
            <wp:extent cx="6229350" cy="1284804"/>
            <wp:effectExtent l="0" t="0" r="0" b="0"/>
            <wp:docPr id="2069769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0f49caca0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45068119" wp14:textId="3EABA958">
      <w:pPr>
        <w:pStyle w:val="Normal"/>
        <w:spacing w:after="160" w:line="259" w:lineRule="auto"/>
        <w:ind w:left="0"/>
      </w:pPr>
      <w:r w:rsidRPr="10560F85" w:rsidR="51584D47">
        <w:rPr>
          <w:rFonts w:ascii="Georgia Pro" w:hAnsi="Georgia Pro" w:eastAsia="Georgia Pro" w:cs="Georgia Pro"/>
          <w:sz w:val="28"/>
          <w:szCs w:val="28"/>
        </w:rPr>
        <w:t>The equation of the capital market line is:</w:t>
      </w:r>
    </w:p>
    <w:p xmlns:wp14="http://schemas.microsoft.com/office/word/2010/wordml" w:rsidP="10560F85" wp14:paraId="6F0C3643" wp14:textId="408B39D6">
      <w:pPr>
        <w:pStyle w:val="Normal"/>
        <w:spacing w:after="160" w:line="259" w:lineRule="auto"/>
        <w:ind w:left="0"/>
      </w:pPr>
      <w:r w:rsidR="5746CBC9">
        <w:drawing>
          <wp:inline xmlns:wp14="http://schemas.microsoft.com/office/word/2010/wordprocessingDrawing" wp14:editId="3C041234" wp14:anchorId="5F31D76C">
            <wp:extent cx="2933700" cy="797201"/>
            <wp:effectExtent l="0" t="0" r="0" b="0"/>
            <wp:docPr id="331293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038d87046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0FFF6004" wp14:textId="19055058">
      <w:pPr>
        <w:pStyle w:val="Normal"/>
        <w:spacing w:after="160" w:line="259" w:lineRule="auto"/>
        <w:ind w:left="0"/>
      </w:pPr>
      <w:bookmarkStart w:name="_Int_qqsJhOOv" w:id="890748822"/>
      <w:r w:rsidRPr="10560F85" w:rsidR="5746CBC9">
        <w:rPr>
          <w:rFonts w:ascii="Georgia Pro" w:hAnsi="Georgia Pro" w:eastAsia="Georgia Pro" w:cs="Georgia Pro"/>
          <w:sz w:val="28"/>
          <w:szCs w:val="28"/>
        </w:rPr>
        <w:t>where</w:t>
      </w:r>
      <w:bookmarkEnd w:id="890748822"/>
      <w:r w:rsidRPr="10560F85" w:rsidR="5746CBC9">
        <w:rPr>
          <w:rFonts w:ascii="Georgia Pro" w:hAnsi="Georgia Pro" w:eastAsia="Georgia Pro" w:cs="Georgia Pro"/>
          <w:sz w:val="28"/>
          <w:szCs w:val="28"/>
        </w:rPr>
        <w:t xml:space="preserve">, </w:t>
      </w:r>
    </w:p>
    <w:p xmlns:wp14="http://schemas.microsoft.com/office/word/2010/wordml" w:rsidP="10560F85" wp14:paraId="7B7E26A7" wp14:textId="3D57B540">
      <w:pPr>
        <w:pStyle w:val="Normal"/>
        <w:spacing w:after="160" w:line="259" w:lineRule="auto"/>
        <w:ind w:left="0"/>
      </w:pPr>
      <w:r w:rsidRPr="10560F85" w:rsidR="5746CBC9">
        <w:rPr>
          <w:rFonts w:ascii="Georgia Pro" w:hAnsi="Georgia Pro" w:eastAsia="Georgia Pro" w:cs="Georgia Pro"/>
          <w:sz w:val="28"/>
          <w:szCs w:val="28"/>
        </w:rPr>
        <w:t>𝜇</w:t>
      </w:r>
      <w:r w:rsidRPr="10560F85" w:rsidR="5746CBC9">
        <w:rPr>
          <w:rFonts w:ascii="Georgia Pro" w:hAnsi="Georgia Pro" w:eastAsia="Georgia Pro" w:cs="Georgia Pro"/>
          <w:sz w:val="28"/>
          <w:szCs w:val="28"/>
          <w:vertAlign w:val="subscript"/>
        </w:rPr>
        <w:t>rf</w:t>
      </w:r>
      <w:r w:rsidRPr="10560F85" w:rsidR="5746CBC9">
        <w:rPr>
          <w:rFonts w:ascii="Georgia Pro" w:hAnsi="Georgia Pro" w:eastAsia="Georgia Pro" w:cs="Georgia Pro"/>
          <w:sz w:val="28"/>
          <w:szCs w:val="28"/>
        </w:rPr>
        <w:t xml:space="preserve"> = risk-free return</w:t>
      </w:r>
    </w:p>
    <w:p xmlns:wp14="http://schemas.microsoft.com/office/word/2010/wordml" w:rsidP="10560F85" wp14:paraId="78784B3C" wp14:textId="72390E94">
      <w:pPr>
        <w:pStyle w:val="Normal"/>
        <w:spacing w:after="160" w:line="259" w:lineRule="auto"/>
        <w:ind w:left="0"/>
      </w:pPr>
      <w:r w:rsidRPr="10560F85" w:rsidR="5746CBC9">
        <w:rPr>
          <w:rFonts w:ascii="Georgia Pro" w:hAnsi="Georgia Pro" w:eastAsia="Georgia Pro" w:cs="Georgia Pro"/>
          <w:sz w:val="28"/>
          <w:szCs w:val="28"/>
        </w:rPr>
        <w:t>𝜇</w:t>
      </w:r>
      <w:r w:rsidRPr="10560F85" w:rsidR="5746CBC9">
        <w:rPr>
          <w:rFonts w:ascii="Georgia Pro" w:hAnsi="Georgia Pro" w:eastAsia="Georgia Pro" w:cs="Georgia Pro"/>
          <w:sz w:val="28"/>
          <w:szCs w:val="28"/>
          <w:vertAlign w:val="subscript"/>
        </w:rPr>
        <w:t>M</w:t>
      </w:r>
      <w:r w:rsidRPr="10560F85" w:rsidR="5746CBC9">
        <w:rPr>
          <w:rFonts w:ascii="Georgia Pro" w:hAnsi="Georgia Pro" w:eastAsia="Georgia Pro" w:cs="Georgia Pro"/>
          <w:sz w:val="28"/>
          <w:szCs w:val="28"/>
        </w:rPr>
        <w:t xml:space="preserve"> = return corresponding to market portfolio</w:t>
      </w:r>
    </w:p>
    <w:p xmlns:wp14="http://schemas.microsoft.com/office/word/2010/wordml" w:rsidP="10560F85" wp14:paraId="24D21C12" wp14:textId="33BBBD78">
      <w:pPr>
        <w:pStyle w:val="Normal"/>
        <w:spacing w:after="160" w:line="259" w:lineRule="auto"/>
        <w:ind w:left="0"/>
      </w:pPr>
      <w:r w:rsidRPr="10560F85" w:rsidR="5746CBC9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𝜎</w:t>
      </w:r>
      <w:r w:rsidRPr="10560F85" w:rsidR="5746CBC9">
        <w:rPr>
          <w:rFonts w:ascii="Georgia Pro" w:hAnsi="Georgia Pro" w:eastAsia="Georgia Pro" w:cs="Georgia Pro"/>
          <w:noProof w:val="0"/>
          <w:sz w:val="28"/>
          <w:szCs w:val="28"/>
          <w:vertAlign w:val="subscript"/>
          <w:lang w:val="en-GB"/>
        </w:rPr>
        <w:t>M</w:t>
      </w:r>
      <w:r w:rsidRPr="10560F85" w:rsidR="5746CBC9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= risk corresponding to market portfolio</w:t>
      </w:r>
    </w:p>
    <w:p xmlns:wp14="http://schemas.microsoft.com/office/word/2010/wordml" w:rsidP="10560F85" wp14:paraId="50926460" wp14:textId="07B9615A">
      <w:pPr>
        <w:pStyle w:val="Normal"/>
        <w:spacing w:after="160" w:line="259" w:lineRule="auto"/>
        <w:ind w:left="0"/>
      </w:pPr>
      <w:r w:rsidRPr="10560F85" w:rsidR="5746CBC9">
        <w:rPr>
          <w:rFonts w:ascii="Georgia Pro" w:hAnsi="Georgia Pro" w:eastAsia="Georgia Pro" w:cs="Georgia Pro"/>
          <w:sz w:val="28"/>
          <w:szCs w:val="28"/>
        </w:rPr>
        <w:t>On putting the values, we get the equation of Capital market line as:</w:t>
      </w:r>
    </w:p>
    <w:p xmlns:wp14="http://schemas.microsoft.com/office/word/2010/wordml" w:rsidP="10560F85" wp14:paraId="59500B5E" wp14:textId="0E7E8D78">
      <w:pPr>
        <w:pStyle w:val="Normal"/>
        <w:spacing w:after="160" w:line="259" w:lineRule="auto"/>
        <w:ind w:left="0"/>
      </w:pPr>
      <w:r w:rsidR="5746CBC9">
        <w:drawing>
          <wp:inline xmlns:wp14="http://schemas.microsoft.com/office/word/2010/wordprocessingDrawing" wp14:editId="1963C5FF" wp14:anchorId="4C11B98E">
            <wp:extent cx="1971675" cy="438150"/>
            <wp:effectExtent l="0" t="0" r="0" b="0"/>
            <wp:docPr id="1038909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161a84027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5D5C84C1" wp14:textId="0D0D706F">
      <w:pPr>
        <w:pStyle w:val="Normal"/>
        <w:spacing w:after="160" w:line="259" w:lineRule="auto"/>
        <w:ind w:left="0"/>
      </w:pPr>
      <w:r w:rsidR="51584D47">
        <w:drawing>
          <wp:inline xmlns:wp14="http://schemas.microsoft.com/office/word/2010/wordprocessingDrawing" wp14:editId="612CEB48" wp14:anchorId="3009E1E2">
            <wp:extent cx="4572000" cy="3648075"/>
            <wp:effectExtent l="0" t="0" r="0" b="0"/>
            <wp:docPr id="823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e481e78be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10560F85" wp14:paraId="00C02622" wp14:textId="60381BAC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sz w:val="28"/>
          <w:szCs w:val="28"/>
        </w:rPr>
      </w:pPr>
    </w:p>
    <w:p xmlns:wp14="http://schemas.microsoft.com/office/word/2010/wordml" w:rsidP="10560F85" wp14:paraId="383682FA" wp14:textId="1A3856D5">
      <w:pPr>
        <w:pStyle w:val="Normal"/>
        <w:spacing w:after="160" w:line="259" w:lineRule="auto"/>
        <w:ind w:left="0"/>
      </w:pPr>
      <w:r w:rsidRPr="10560F85" w:rsidR="720AC490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required portfolio with risk at 10% is:</w:t>
      </w:r>
    </w:p>
    <w:p xmlns:wp14="http://schemas.microsoft.com/office/word/2010/wordml" w:rsidP="10560F85" wp14:paraId="046484A1" wp14:textId="3F27B52E">
      <w:pPr>
        <w:pStyle w:val="Normal"/>
        <w:spacing w:after="160" w:line="259" w:lineRule="auto"/>
        <w:ind w:left="0"/>
      </w:pPr>
      <w:r w:rsidR="720AC490">
        <w:drawing>
          <wp:inline xmlns:wp14="http://schemas.microsoft.com/office/word/2010/wordprocessingDrawing" wp14:editId="5916091E" wp14:anchorId="7D822C03">
            <wp:extent cx="6122570" cy="1211759"/>
            <wp:effectExtent l="0" t="0" r="0" b="0"/>
            <wp:docPr id="140355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aaa872c38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70" cy="12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59BFC2F2" wp14:textId="60CC8546">
      <w:pPr>
        <w:pStyle w:val="Normal"/>
        <w:spacing w:after="160" w:line="259" w:lineRule="auto"/>
        <w:ind w:left="0"/>
      </w:pPr>
      <w:r w:rsidRPr="10560F85" w:rsidR="720AC490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required portfolio with risk at 25% is:</w:t>
      </w:r>
    </w:p>
    <w:p xmlns:wp14="http://schemas.microsoft.com/office/word/2010/wordml" w:rsidP="10560F85" wp14:paraId="519DC1CB" wp14:textId="098A1983">
      <w:pPr>
        <w:pStyle w:val="Normal"/>
        <w:spacing w:after="160" w:line="259" w:lineRule="auto"/>
        <w:ind w:left="0"/>
      </w:pPr>
      <w:r w:rsidR="720AC490">
        <w:drawing>
          <wp:inline xmlns:wp14="http://schemas.microsoft.com/office/word/2010/wordprocessingDrawing" wp14:editId="2FA12F6A" wp14:anchorId="42F2C0D5">
            <wp:extent cx="6069910" cy="1163400"/>
            <wp:effectExtent l="0" t="0" r="0" b="0"/>
            <wp:docPr id="118745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5e5724e93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10" cy="1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60F85" wp14:paraId="137F2EAF" wp14:textId="6D909D82">
      <w:pPr>
        <w:pStyle w:val="Normal"/>
        <w:spacing w:after="160" w:line="259" w:lineRule="auto"/>
        <w:ind w:left="0"/>
      </w:pPr>
    </w:p>
    <w:p xmlns:wp14="http://schemas.microsoft.com/office/word/2010/wordml" w:rsidP="066BF152" wp14:paraId="3C1E171F" wp14:textId="2C6D0C57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066BF152" w:rsidR="53A6364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Question 2</w:t>
      </w:r>
      <w:r w:rsidRPr="066BF152" w:rsidR="53A6364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066BF152" wp14:paraId="69405AB9" wp14:textId="358BF636">
      <w:pPr>
        <w:pStyle w:val="Normal"/>
        <w:spacing w:after="160" w:line="259" w:lineRule="auto"/>
      </w:pPr>
      <w:r w:rsidR="53A63643">
        <w:drawing>
          <wp:inline xmlns:wp14="http://schemas.microsoft.com/office/word/2010/wordprocessingDrawing" wp14:editId="06BEED96" wp14:anchorId="206F33CF">
            <wp:extent cx="6572250" cy="1122759"/>
            <wp:effectExtent l="0" t="0" r="0" b="0"/>
            <wp:docPr id="180039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058d717804d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0" cy="11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75027" w:rsidP="10560F85" w:rsidRDefault="14475027" w14:paraId="1CED4C64" w14:textId="24A54E11">
      <w:pPr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10560F85" w:rsidR="1447502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Assuming that the weights are non-negative, that is, short sales are not allowed, the various plots </w:t>
      </w:r>
      <w:r w:rsidRPr="10560F85" w:rsidR="1447502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required</w:t>
      </w:r>
      <w:r w:rsidRPr="10560F85" w:rsidR="1447502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the question are as follows:</w:t>
      </w:r>
    </w:p>
    <w:p w:rsidR="34F4DD8E" w:rsidP="10560F85" w:rsidRDefault="34F4DD8E" w14:paraId="07823A85" w14:textId="1735E9A6">
      <w:pPr>
        <w:pStyle w:val="Normal"/>
        <w:spacing w:after="160" w:line="259" w:lineRule="auto"/>
      </w:pPr>
      <w:r w:rsidR="34F4DD8E">
        <w:drawing>
          <wp:inline wp14:editId="555F66F9" wp14:anchorId="614E2787">
            <wp:extent cx="5168044" cy="3994468"/>
            <wp:effectExtent l="0" t="0" r="0" b="0"/>
            <wp:docPr id="170739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b1ec5f794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044" cy="39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E9E81" w:rsidP="10560F85" w:rsidRDefault="452E9E81" w14:paraId="01148D3D" w14:textId="434BB389">
      <w:pPr>
        <w:pStyle w:val="Normal"/>
        <w:spacing w:after="160" w:line="259" w:lineRule="auto"/>
      </w:pPr>
      <w:r w:rsidR="452E9E81">
        <w:drawing>
          <wp:inline wp14:editId="097671AD" wp14:anchorId="54D0C536">
            <wp:extent cx="4822684" cy="3848100"/>
            <wp:effectExtent l="0" t="0" r="0" b="0"/>
            <wp:docPr id="776783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997496147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68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E9E81" w:rsidP="10560F85" w:rsidRDefault="452E9E81" w14:paraId="0112DD51" w14:textId="165BFC94">
      <w:pPr>
        <w:pStyle w:val="Normal"/>
        <w:spacing w:after="160" w:line="259" w:lineRule="auto"/>
      </w:pPr>
      <w:r w:rsidR="452E9E81">
        <w:drawing>
          <wp:inline wp14:editId="5D1F5A5F" wp14:anchorId="4CBAFC6C">
            <wp:extent cx="5019261" cy="3848100"/>
            <wp:effectExtent l="0" t="0" r="0" b="0"/>
            <wp:docPr id="1964643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942101880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261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4B28F886" w14:textId="2BA03C89">
      <w:pPr>
        <w:pStyle w:val="Normal"/>
        <w:spacing w:after="160" w:line="259" w:lineRule="auto"/>
      </w:pPr>
    </w:p>
    <w:p w:rsidR="23830B7B" w:rsidP="10560F85" w:rsidRDefault="23830B7B" w14:paraId="67AC2FCC" w14:textId="2E729E6F">
      <w:pPr>
        <w:pStyle w:val="Normal"/>
        <w:spacing w:after="160" w:line="259" w:lineRule="auto"/>
        <w:rPr>
          <w:rFonts w:ascii="Georgia Pro" w:hAnsi="Georgia Pro" w:eastAsia="Georgia Pro" w:cs="Georgia Pro"/>
          <w:sz w:val="28"/>
          <w:szCs w:val="28"/>
        </w:rPr>
      </w:pPr>
      <w:r w:rsidRPr="10560F85" w:rsidR="23830B7B">
        <w:rPr>
          <w:rFonts w:ascii="Georgia Pro" w:hAnsi="Georgia Pro" w:eastAsia="Georgia Pro" w:cs="Georgia Pro"/>
          <w:sz w:val="28"/>
          <w:szCs w:val="28"/>
        </w:rPr>
        <w:t>The plot</w:t>
      </w:r>
      <w:r w:rsidRPr="10560F85" w:rsidR="050AD778">
        <w:rPr>
          <w:rFonts w:ascii="Georgia Pro" w:hAnsi="Georgia Pro" w:eastAsia="Georgia Pro" w:cs="Georgia Pro"/>
          <w:sz w:val="28"/>
          <w:szCs w:val="28"/>
        </w:rPr>
        <w:t>s</w:t>
      </w:r>
      <w:r w:rsidRPr="10560F85" w:rsidR="23830B7B">
        <w:rPr>
          <w:rFonts w:ascii="Georgia Pro" w:hAnsi="Georgia Pro" w:eastAsia="Georgia Pro" w:cs="Georgia Pro"/>
          <w:sz w:val="28"/>
          <w:szCs w:val="28"/>
        </w:rPr>
        <w:t xml:space="preserve"> for the weights corresponding to the </w:t>
      </w:r>
      <w:r w:rsidRPr="10560F85" w:rsidR="23830B7B">
        <w:rPr>
          <w:rFonts w:ascii="Georgia Pro" w:hAnsi="Georgia Pro" w:eastAsia="Georgia Pro" w:cs="Georgia Pro"/>
          <w:sz w:val="28"/>
          <w:szCs w:val="28"/>
        </w:rPr>
        <w:t>minimum</w:t>
      </w:r>
      <w:r w:rsidRPr="10560F85" w:rsidR="23830B7B">
        <w:rPr>
          <w:rFonts w:ascii="Georgia Pro" w:hAnsi="Georgia Pro" w:eastAsia="Georgia Pro" w:cs="Georgia Pro"/>
          <w:sz w:val="28"/>
          <w:szCs w:val="28"/>
        </w:rPr>
        <w:t xml:space="preserve"> variance curve </w:t>
      </w:r>
      <w:r w:rsidRPr="10560F85" w:rsidR="4A1122AA">
        <w:rPr>
          <w:rFonts w:ascii="Georgia Pro" w:hAnsi="Georgia Pro" w:eastAsia="Georgia Pro" w:cs="Georgia Pro"/>
          <w:sz w:val="28"/>
          <w:szCs w:val="28"/>
        </w:rPr>
        <w:t>are</w:t>
      </w:r>
      <w:r w:rsidRPr="10560F85" w:rsidR="23830B7B">
        <w:rPr>
          <w:rFonts w:ascii="Georgia Pro" w:hAnsi="Georgia Pro" w:eastAsia="Georgia Pro" w:cs="Georgia Pro"/>
          <w:sz w:val="28"/>
          <w:szCs w:val="28"/>
        </w:rPr>
        <w:t>:</w:t>
      </w:r>
    </w:p>
    <w:p w:rsidR="000367F7" w:rsidP="10560F85" w:rsidRDefault="000367F7" w14:paraId="33E31D7E" w14:textId="1AF8347D">
      <w:pPr>
        <w:pStyle w:val="Normal"/>
        <w:spacing w:after="160" w:line="259" w:lineRule="auto"/>
      </w:pPr>
      <w:r w:rsidR="000367F7">
        <w:drawing>
          <wp:inline wp14:editId="18957631" wp14:anchorId="643D6036">
            <wp:extent cx="4533916" cy="3467100"/>
            <wp:effectExtent l="0" t="0" r="0" b="0"/>
            <wp:docPr id="156531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e49657447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1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367588E8" w14:textId="1CA360E4">
      <w:pPr>
        <w:pStyle w:val="Normal"/>
        <w:spacing w:after="160" w:line="259" w:lineRule="auto"/>
      </w:pPr>
    </w:p>
    <w:p w:rsidR="7F6A85B2" w:rsidP="10560F85" w:rsidRDefault="7F6A85B2" w14:paraId="3CC72AA0" w14:textId="77094E1F">
      <w:pPr>
        <w:pStyle w:val="Normal"/>
        <w:spacing w:after="160" w:line="259" w:lineRule="auto"/>
      </w:pPr>
      <w:r w:rsidR="7F6A85B2">
        <w:drawing>
          <wp:inline wp14:editId="0FE2F972" wp14:anchorId="375C69E2">
            <wp:extent cx="4806763" cy="657225"/>
            <wp:effectExtent l="0" t="0" r="0" b="0"/>
            <wp:docPr id="539575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0e5384301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6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2F9CBE98" w14:textId="60BC0421">
      <w:pPr>
        <w:pStyle w:val="Normal"/>
        <w:spacing w:after="160" w:line="259" w:lineRule="auto"/>
      </w:pPr>
    </w:p>
    <w:p w:rsidR="7F6A85B2" w:rsidP="10560F85" w:rsidRDefault="7F6A85B2" w14:paraId="2BDF4836" w14:textId="2293E445">
      <w:pPr>
        <w:pStyle w:val="Normal"/>
        <w:spacing w:after="160" w:line="259" w:lineRule="auto"/>
      </w:pPr>
      <w:r w:rsidR="7F6A85B2">
        <w:drawing>
          <wp:inline wp14:editId="43E9C9C9" wp14:anchorId="0D491E3C">
            <wp:extent cx="4572000" cy="3467100"/>
            <wp:effectExtent l="0" t="0" r="0" b="0"/>
            <wp:docPr id="1627050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6cc7d1e4f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409A8732" w14:textId="3809477E">
      <w:pPr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</w:p>
    <w:p w:rsidR="7F6A85B2" w:rsidP="10560F85" w:rsidRDefault="7F6A85B2" w14:paraId="5ACD7B05" w14:textId="070062DB">
      <w:pPr>
        <w:pStyle w:val="Normal"/>
        <w:spacing w:after="160" w:line="259" w:lineRule="auto"/>
      </w:pPr>
      <w:r w:rsidR="7F6A85B2">
        <w:drawing>
          <wp:inline wp14:editId="779E8108" wp14:anchorId="7EA374B6">
            <wp:extent cx="4886325" cy="628803"/>
            <wp:effectExtent l="0" t="0" r="0" b="0"/>
            <wp:docPr id="14425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d582e73f4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378237A7" w14:textId="750FF0F9">
      <w:pPr>
        <w:pStyle w:val="Normal"/>
        <w:spacing w:after="160" w:line="259" w:lineRule="auto"/>
      </w:pPr>
    </w:p>
    <w:p w:rsidR="11201335" w:rsidP="10560F85" w:rsidRDefault="11201335" w14:paraId="2BC80C73" w14:textId="0AD7EB72">
      <w:pPr>
        <w:pStyle w:val="Normal"/>
        <w:spacing w:after="160" w:line="259" w:lineRule="auto"/>
      </w:pPr>
      <w:r w:rsidR="11201335">
        <w:drawing>
          <wp:inline wp14:editId="1799D7F1" wp14:anchorId="56260B80">
            <wp:extent cx="4572000" cy="3505200"/>
            <wp:effectExtent l="0" t="0" r="0" b="0"/>
            <wp:docPr id="180894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70f847a62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201335" w:rsidP="10560F85" w:rsidRDefault="11201335" w14:paraId="2BDB60A9" w14:textId="0F645FE3">
      <w:pPr>
        <w:pStyle w:val="Normal"/>
        <w:spacing w:after="160" w:line="259" w:lineRule="auto"/>
      </w:pPr>
      <w:r w:rsidR="11201335">
        <w:drawing>
          <wp:inline wp14:editId="752319CC" wp14:anchorId="1338F3EF">
            <wp:extent cx="4932200" cy="644474"/>
            <wp:effectExtent l="0" t="0" r="0" b="0"/>
            <wp:docPr id="122976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05015c158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00" cy="6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63D46346" w14:textId="566DF885">
      <w:pPr>
        <w:pStyle w:val="Normal"/>
        <w:spacing w:after="160" w:line="259" w:lineRule="auto"/>
      </w:pPr>
    </w:p>
    <w:p xmlns:wp14="http://schemas.microsoft.com/office/word/2010/wordml" w:rsidP="066BF152" wp14:paraId="25AF9823" wp14:textId="4F705A81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066BF152" w:rsidR="3D57918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Question 3</w:t>
      </w:r>
      <w:r w:rsidRPr="066BF152" w:rsidR="3D57918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066BF152" wp14:paraId="5020AB8C" wp14:textId="2D090225">
      <w:pPr>
        <w:pStyle w:val="Normal"/>
        <w:spacing w:after="160" w:line="259" w:lineRule="auto"/>
      </w:pPr>
      <w:r w:rsidR="3D57918C">
        <w:drawing>
          <wp:inline xmlns:wp14="http://schemas.microsoft.com/office/word/2010/wordprocessingDrawing" wp14:editId="6E0B3908" wp14:anchorId="0B665043">
            <wp:extent cx="6543675" cy="1840409"/>
            <wp:effectExtent l="0" t="0" r="0" b="0"/>
            <wp:docPr id="2031885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8de01ce2545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3675" cy="18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DCA68" w:rsidP="10560F85" w:rsidRDefault="0F7DCA68" w14:paraId="09475010" w14:textId="09A61A9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The data </w:t>
      </w:r>
      <w:r w:rsidRPr="10560F85" w:rsidR="66363D9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of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the </w:t>
      </w:r>
      <w:r w:rsidRPr="10560F85" w:rsidR="2EA75D4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monthly prices </w:t>
      </w:r>
      <w:r w:rsidRPr="10560F85" w:rsidR="5CDF810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for</w:t>
      </w:r>
      <w:r w:rsidRPr="10560F85" w:rsidR="2EA75D4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</w:t>
      </w:r>
      <w:r w:rsidRPr="10560F85" w:rsidR="33CF9E56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10 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stocks ha</w:t>
      </w:r>
      <w:r w:rsidRPr="10560F85" w:rsidR="74F6266B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been collected</w:t>
      </w:r>
      <w:r w:rsidRPr="10560F85" w:rsidR="753390F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from online resources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for the </w:t>
      </w:r>
      <w:r w:rsidRPr="10560F85" w:rsidR="478FAA7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period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between 01/0</w:t>
      </w:r>
      <w:r w:rsidRPr="10560F85" w:rsidR="2D347539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2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/201</w:t>
      </w:r>
      <w:r w:rsidRPr="10560F85" w:rsidR="4F3D75EB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9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</w:t>
      </w:r>
      <w:r w:rsidRPr="10560F85" w:rsidR="587F35C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(</w:t>
      </w:r>
      <w:r w:rsidRPr="10560F85" w:rsidR="6BD95A6A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February</w:t>
      </w:r>
      <w:r w:rsidRPr="10560F85" w:rsidR="587F35C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2019) 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to 01/</w:t>
      </w:r>
      <w:r w:rsidRPr="10560F85" w:rsidR="3CEB8656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01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/20</w:t>
      </w:r>
      <w:r w:rsidRPr="10560F85" w:rsidR="522F428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24 (</w:t>
      </w:r>
      <w:r w:rsidRPr="10560F85" w:rsidR="7486FA8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January</w:t>
      </w:r>
      <w:r w:rsidRPr="10560F85" w:rsidR="522F428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2024</w:t>
      </w:r>
      <w:r w:rsidRPr="10560F85" w:rsidR="654B95A6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)</w:t>
      </w:r>
      <w:r w:rsidRPr="10560F85" w:rsidR="0FE3CAD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. 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(total 60 data points</w:t>
      </w:r>
      <w:r w:rsidRPr="10560F85" w:rsidR="128568B0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, 5 years data, so 12 * 5 = 60 data points</w:t>
      </w:r>
      <w:r w:rsidRPr="10560F85" w:rsidR="0F7DCA68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).</w:t>
      </w:r>
    </w:p>
    <w:p w:rsidR="34357B07" w:rsidP="10560F85" w:rsidRDefault="34357B07" w14:paraId="6FBDC394" w14:textId="50629ED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10560F85" w:rsidR="34357B07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companies whose monthly stock prices are considered are as follows: Apple, Goo</w:t>
      </w:r>
      <w:r w:rsidRPr="10560F85" w:rsidR="51A8A0A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gle, Amazon, Microsoft, Tesla, Nvidia, PayPal, IBM, </w:t>
      </w:r>
      <w:r w:rsidRPr="10560F85" w:rsidR="51A8A0A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Cisco</w:t>
      </w:r>
      <w:r w:rsidRPr="10560F85" w:rsidR="51A8A0A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and JP</w:t>
      </w:r>
      <w:r w:rsidRPr="10560F85" w:rsidR="3AF40B19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</w:t>
      </w:r>
      <w:r w:rsidRPr="10560F85" w:rsidR="51A8A0AF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Morgan Chase</w:t>
      </w:r>
      <w:r w:rsidRPr="10560F85" w:rsidR="7126325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.</w:t>
      </w:r>
    </w:p>
    <w:p w:rsidR="71263251" w:rsidP="10560F85" w:rsidRDefault="71263251" w14:paraId="2FC76926" w14:textId="7B189F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1263251">
        <w:drawing>
          <wp:inline wp14:editId="211251EA" wp14:anchorId="4D4D88C9">
            <wp:extent cx="6682154" cy="180975"/>
            <wp:effectExtent l="0" t="0" r="0" b="0"/>
            <wp:docPr id="110342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22297857c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5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3251" w:rsidP="10560F85" w:rsidRDefault="71263251" w14:paraId="3DC3082F" w14:textId="523A5B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0560F85" w:rsidR="7126325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The monthly return was obtained as the difference in stock prices between the stock prices </w:t>
      </w:r>
      <w:r w:rsidRPr="10560F85" w:rsidR="29E8B34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at the </w:t>
      </w:r>
      <w:r w:rsidRPr="10560F85" w:rsidR="71263251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beginning of two consecutive months. Then, the annual return was calculated accordingly.</w:t>
      </w:r>
    </w:p>
    <w:p w:rsidR="5FEDCE35" w:rsidP="10560F85" w:rsidRDefault="5FEDCE35" w14:paraId="206A4FC3" w14:textId="2FFC4EBF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10560F85" w:rsidR="5FEDCE3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plot of the Markowitz efficient frontier is drawn below:</w:t>
      </w:r>
    </w:p>
    <w:p w:rsidR="30C16838" w:rsidP="10560F85" w:rsidRDefault="30C16838" w14:paraId="50785094" w14:textId="21EB36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C16838">
        <w:drawing>
          <wp:inline wp14:editId="104D9BE1" wp14:anchorId="2757D449">
            <wp:extent cx="4996298" cy="3986629"/>
            <wp:effectExtent l="0" t="0" r="0" b="0"/>
            <wp:docPr id="1989278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2201b468c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98" cy="39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08944998" w14:textId="49D697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13E05D3" w:rsidP="10560F85" w:rsidRDefault="213E05D3" w14:paraId="3CA620C2" w14:textId="67447C5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213E05D3">
        <w:rPr>
          <w:rFonts w:ascii="Georgia Pro" w:hAnsi="Georgia Pro" w:eastAsia="Georgia Pro" w:cs="Georgia Pro"/>
          <w:sz w:val="28"/>
          <w:szCs w:val="28"/>
        </w:rPr>
        <w:t>The market portfolio is:</w:t>
      </w:r>
    </w:p>
    <w:p w:rsidR="213E05D3" w:rsidP="10560F85" w:rsidRDefault="213E05D3" w14:paraId="72D7E028" w14:textId="618A75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213E05D3">
        <w:rPr>
          <w:rFonts w:ascii="Georgia Pro" w:hAnsi="Georgia Pro" w:eastAsia="Georgia Pro" w:cs="Georgia Pro"/>
          <w:sz w:val="28"/>
          <w:szCs w:val="28"/>
        </w:rPr>
        <w:t>Market Portfolio Weights = [1.420507685472, 0.188262831062, -2.933886890194, 3.101708635950, 0.382610962595, 1.395922786459, -0.815839240010, -0.002396260083, -1.486878577970, -0.250011933282]</w:t>
      </w:r>
    </w:p>
    <w:p w:rsidR="13400976" w:rsidP="10560F85" w:rsidRDefault="13400976" w14:paraId="174A8537" w14:textId="4F7BDB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13400976">
        <w:rPr>
          <w:rFonts w:ascii="Georgia Pro" w:hAnsi="Georgia Pro" w:eastAsia="Georgia Pro" w:cs="Georgia Pro"/>
          <w:sz w:val="28"/>
          <w:szCs w:val="28"/>
        </w:rPr>
        <w:t>Return = 2.051729787457427</w:t>
      </w:r>
    </w:p>
    <w:p w:rsidR="13400976" w:rsidP="10560F85" w:rsidRDefault="13400976" w14:paraId="7D7C9B4D" w14:textId="43D365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13400976">
        <w:rPr>
          <w:rFonts w:ascii="Georgia Pro" w:hAnsi="Georgia Pro" w:eastAsia="Georgia Pro" w:cs="Georgia Pro"/>
          <w:sz w:val="28"/>
          <w:szCs w:val="28"/>
        </w:rPr>
        <w:t>Risk = 31.61016740366777</w:t>
      </w:r>
      <w:r w:rsidRPr="10560F85" w:rsidR="327EA2E7">
        <w:rPr>
          <w:rFonts w:ascii="Georgia Pro" w:hAnsi="Georgia Pro" w:eastAsia="Georgia Pro" w:cs="Georgia Pro"/>
          <w:sz w:val="28"/>
          <w:szCs w:val="28"/>
        </w:rPr>
        <w:t xml:space="preserve"> %</w:t>
      </w:r>
    </w:p>
    <w:p w:rsidR="13400976" w:rsidP="10560F85" w:rsidRDefault="13400976" w14:paraId="3394C9AD" w14:textId="7053F09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13400976">
        <w:rPr>
          <w:rFonts w:ascii="Georgia Pro" w:hAnsi="Georgia Pro" w:eastAsia="Georgia Pro" w:cs="Georgia Pro"/>
          <w:sz w:val="28"/>
          <w:szCs w:val="28"/>
        </w:rPr>
        <w:t xml:space="preserve">The equation of the Capital Market Line </w:t>
      </w:r>
      <w:bookmarkStart w:name="_Int_nMYDYLQb" w:id="2017961155"/>
      <w:r w:rsidRPr="10560F85" w:rsidR="13400976">
        <w:rPr>
          <w:rFonts w:ascii="Georgia Pro" w:hAnsi="Georgia Pro" w:eastAsia="Georgia Pro" w:cs="Georgia Pro"/>
          <w:sz w:val="28"/>
          <w:szCs w:val="28"/>
        </w:rPr>
        <w:t>is:</w:t>
      </w:r>
      <w:bookmarkEnd w:id="2017961155"/>
      <w:r w:rsidRPr="10560F85" w:rsidR="13400976">
        <w:rPr>
          <w:rFonts w:ascii="Georgia Pro" w:hAnsi="Georgia Pro" w:eastAsia="Georgia Pro" w:cs="Georgia Pro"/>
          <w:sz w:val="28"/>
          <w:szCs w:val="28"/>
        </w:rPr>
        <w:t xml:space="preserve">     y = 6.33 x + 0.05</w:t>
      </w:r>
    </w:p>
    <w:p w:rsidR="206B50DD" w:rsidP="10560F85" w:rsidRDefault="206B50DD" w14:paraId="23AFBF25" w14:textId="51A134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06B50DD">
        <w:drawing>
          <wp:inline wp14:editId="6CC5E998" wp14:anchorId="1BDA551F">
            <wp:extent cx="4733925" cy="3757553"/>
            <wp:effectExtent l="0" t="0" r="0" b="0"/>
            <wp:docPr id="128060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4204c550b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D1978" w:rsidP="10560F85" w:rsidRDefault="309D1978" w14:paraId="4207684B" w14:textId="050D7E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9D1978">
        <w:drawing>
          <wp:inline wp14:editId="0A7D2832" wp14:anchorId="75039F1B">
            <wp:extent cx="4876800" cy="3911600"/>
            <wp:effectExtent l="0" t="0" r="0" b="0"/>
            <wp:docPr id="2047087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8895b6dcf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3020BCBB" w14:textId="0A44FD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AAC57A8" w:rsidP="10560F85" w:rsidRDefault="1AAC57A8" w14:paraId="2EBAEFC1" w14:textId="0E9A7BE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1AAC57A8">
        <w:rPr>
          <w:rFonts w:ascii="Georgia Pro" w:hAnsi="Georgia Pro" w:eastAsia="Georgia Pro" w:cs="Georgia Pro"/>
          <w:sz w:val="28"/>
          <w:szCs w:val="28"/>
        </w:rPr>
        <w:t>The equation of the Security Market Line is obtained by using the following formula:</w:t>
      </w:r>
    </w:p>
    <w:p w:rsidR="1AAC57A8" w:rsidP="10560F85" w:rsidRDefault="1AAC57A8" w14:paraId="02CEFBF3" w14:textId="3D25F6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521660">
        <w:rPr/>
        <w:t xml:space="preserve">                            </w:t>
      </w:r>
      <w:r w:rsidR="56521660">
        <w:drawing>
          <wp:inline wp14:editId="3E804F3B" wp14:anchorId="00F06635">
            <wp:extent cx="2828925" cy="398296"/>
            <wp:effectExtent l="0" t="0" r="0" b="0"/>
            <wp:docPr id="140098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df3b343c7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521660" w:rsidP="10560F85" w:rsidRDefault="56521660" w14:paraId="25DE041A" w14:textId="5321DD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bookmarkStart w:name="_Int_P515MchB" w:id="565997261"/>
      <w:r w:rsidRPr="10560F85" w:rsidR="56521660">
        <w:rPr>
          <w:rFonts w:ascii="Georgia Pro" w:hAnsi="Georgia Pro" w:eastAsia="Georgia Pro" w:cs="Georgia Pro"/>
          <w:sz w:val="28"/>
          <w:szCs w:val="28"/>
        </w:rPr>
        <w:t>Where</w:t>
      </w:r>
      <w:bookmarkEnd w:id="565997261"/>
      <w:r w:rsidRPr="10560F85" w:rsidR="56521660">
        <w:rPr>
          <w:rFonts w:ascii="Georgia Pro" w:hAnsi="Georgia Pro" w:eastAsia="Georgia Pro" w:cs="Georgia Pro"/>
          <w:sz w:val="28"/>
          <w:szCs w:val="28"/>
        </w:rPr>
        <w:t xml:space="preserve">, </w:t>
      </w:r>
      <w:r w:rsidRPr="10560F85" w:rsidR="56521660">
        <w:rPr>
          <w:rFonts w:ascii="Georgia Pro" w:hAnsi="Georgia Pro" w:eastAsia="Georgia Pro" w:cs="Georgia Pro"/>
          <w:sz w:val="28"/>
          <w:szCs w:val="28"/>
        </w:rPr>
        <w:t>μ</w:t>
      </w:r>
      <w:r w:rsidRPr="10560F85" w:rsidR="56521660">
        <w:rPr>
          <w:rFonts w:ascii="Georgia Pro" w:hAnsi="Georgia Pro" w:eastAsia="Georgia Pro" w:cs="Georgia Pro"/>
          <w:sz w:val="28"/>
          <w:szCs w:val="28"/>
          <w:vertAlign w:val="subscript"/>
        </w:rPr>
        <w:t>rf</w:t>
      </w:r>
      <w:r w:rsidRPr="10560F85" w:rsidR="56521660">
        <w:rPr>
          <w:rFonts w:ascii="Georgia Pro" w:hAnsi="Georgia Pro" w:eastAsia="Georgia Pro" w:cs="Georgia Pro"/>
          <w:sz w:val="28"/>
          <w:szCs w:val="28"/>
        </w:rPr>
        <w:t xml:space="preserve"> = risk-free return   and  </w:t>
      </w:r>
      <w:r w:rsidRPr="10560F85" w:rsidR="56521660">
        <w:rPr>
          <w:rFonts w:ascii="Georgia Pro" w:hAnsi="Georgia Pro" w:eastAsia="Georgia Pro" w:cs="Georgia Pro"/>
          <w:sz w:val="28"/>
          <w:szCs w:val="28"/>
        </w:rPr>
        <w:t>μ</w:t>
      </w:r>
      <w:r w:rsidRPr="10560F85" w:rsidR="56521660">
        <w:rPr>
          <w:rFonts w:ascii="Georgia Pro" w:hAnsi="Georgia Pro" w:eastAsia="Georgia Pro" w:cs="Georgia Pro"/>
          <w:sz w:val="28"/>
          <w:szCs w:val="28"/>
          <w:vertAlign w:val="subscript"/>
        </w:rPr>
        <w:t>M</w:t>
      </w:r>
      <w:r w:rsidRPr="10560F85" w:rsidR="56521660">
        <w:rPr>
          <w:rFonts w:ascii="Georgia Pro" w:hAnsi="Georgia Pro" w:eastAsia="Georgia Pro" w:cs="Georgia Pro"/>
          <w:sz w:val="28"/>
          <w:szCs w:val="28"/>
        </w:rPr>
        <w:t xml:space="preserve"> = return corresponding to market portfolio</w:t>
      </w:r>
    </w:p>
    <w:p w:rsidR="08AE00EC" w:rsidP="10560F85" w:rsidRDefault="08AE00EC" w14:paraId="625AF812" w14:textId="1C9EC9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0560F85" w:rsidR="08AE00EC">
        <w:rPr>
          <w:rFonts w:ascii="Georgia Pro" w:hAnsi="Georgia Pro" w:eastAsia="Georgia Pro" w:cs="Georgia Pro"/>
          <w:sz w:val="28"/>
          <w:szCs w:val="28"/>
        </w:rPr>
        <w:t>So, p</w:t>
      </w:r>
      <w:r w:rsidRPr="10560F85" w:rsidR="4181AD9F">
        <w:rPr>
          <w:rFonts w:ascii="Georgia Pro" w:hAnsi="Georgia Pro" w:eastAsia="Georgia Pro" w:cs="Georgia Pro"/>
          <w:sz w:val="28"/>
          <w:szCs w:val="28"/>
        </w:rPr>
        <w:t>lugg</w:t>
      </w:r>
      <w:r w:rsidRPr="10560F85" w:rsidR="08AE00EC">
        <w:rPr>
          <w:rFonts w:ascii="Georgia Pro" w:hAnsi="Georgia Pro" w:eastAsia="Georgia Pro" w:cs="Georgia Pro"/>
          <w:sz w:val="28"/>
          <w:szCs w:val="28"/>
        </w:rPr>
        <w:t>ing in the values, the equation of the Security Market Line is:</w:t>
      </w:r>
    </w:p>
    <w:p w:rsidR="7C792924" w:rsidP="10560F85" w:rsidRDefault="7C792924" w14:paraId="56C0565A" w14:textId="199826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792924">
        <w:drawing>
          <wp:inline wp14:editId="0E55FA84" wp14:anchorId="6D14A283">
            <wp:extent cx="1914525" cy="405190"/>
            <wp:effectExtent l="0" t="0" r="0" b="0"/>
            <wp:docPr id="1271938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8daa6b915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BA4BB" w:rsidP="10560F85" w:rsidRDefault="5B5BA4BB" w14:paraId="1A693532" w14:textId="5642B1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B5BA4BB">
        <w:drawing>
          <wp:inline wp14:editId="06AC2583" wp14:anchorId="0FCBF57F">
            <wp:extent cx="5219700" cy="4045268"/>
            <wp:effectExtent l="0" t="0" r="0" b="0"/>
            <wp:docPr id="212354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aaef363af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2A49B3BC" w14:textId="7721C6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B5BA4BB" w:rsidP="10560F85" w:rsidRDefault="5B5BA4BB" w14:paraId="73803A92" w14:textId="2A5B16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B5BA4BB">
        <w:drawing>
          <wp:inline wp14:editId="45A559D6" wp14:anchorId="752F5889">
            <wp:extent cx="4647490" cy="3311617"/>
            <wp:effectExtent l="0" t="0" r="0" b="0"/>
            <wp:docPr id="83874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824564dfc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90" cy="33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60F85" w:rsidP="10560F85" w:rsidRDefault="10560F85" w14:paraId="0C7E8981" w14:textId="38FBDF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10560F85" w:rsidP="10560F85" w:rsidRDefault="10560F85" w14:paraId="3C433260" w14:textId="0B2879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xmlns:wp14="http://schemas.microsoft.com/office/word/2010/wordml" w:rsidP="066BF152" wp14:paraId="7BA806F1" wp14:textId="3C103491">
      <w:pPr>
        <w:pStyle w:val="Normal"/>
        <w:spacing w:after="160" w:line="259" w:lineRule="auto"/>
      </w:pPr>
    </w:p>
    <w:p xmlns:wp14="http://schemas.microsoft.com/office/word/2010/wordml" w:rsidP="066BF152" wp14:paraId="43FD6A4D" wp14:textId="7EE9D75A">
      <w:pPr>
        <w:pStyle w:val="Normal"/>
        <w:spacing w:after="160" w:line="259" w:lineRule="auto"/>
      </w:pPr>
    </w:p>
    <w:p xmlns:wp14="http://schemas.microsoft.com/office/word/2010/wordml" w:rsidP="066BF152" wp14:paraId="5E5787A5" wp14:textId="2117E7C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1gi67dzUOAGDm" int2:id="wZAYnXZC">
      <int2:state int2:type="AugLoop_Text_Critique" int2:value="Rejected"/>
    </int2:textHash>
    <int2:textHash int2:hashCode="jeBPQ/XyLC8Nih" int2:id="gOhiuMrb">
      <int2:state int2:type="AugLoop_Text_Critique" int2:value="Rejected"/>
    </int2:textHash>
    <int2:bookmark int2:bookmarkName="_Int_qqsJhOOv" int2:invalidationBookmarkName="" int2:hashCode="RhSMw7TSs6yAc/" int2:id="JYaU2R37">
      <int2:state int2:type="AugLoop_Text_Critique" int2:value="Rejected"/>
    </int2:bookmark>
    <int2:bookmark int2:bookmarkName="_Int_P515MchB" int2:invalidationBookmarkName="" int2:hashCode="Ul9htnKSKbGohU" int2:id="7yIWj67T">
      <int2:state int2:type="AugLoop_Text_Critique" int2:value="Rejected"/>
    </int2:bookmark>
    <int2:bookmark int2:bookmarkName="_Int_nMYDYLQb" int2:invalidationBookmarkName="" int2:hashCode="OSFABikJtbuGTJ" int2:id="qJB2uwZQ">
      <int2:state int2:type="AugLoop_Text_Critique" int2:value="Rejected"/>
    </int2:bookmark>
    <int2:bookmark int2:bookmarkName="_Int_IO3IBPIW" int2:invalidationBookmarkName="" int2:hashCode="t6qrJr0eXRo571" int2:id="Xg1UZ2EF">
      <int2:state int2:type="AugLoop_Text_Critique" int2:value="Rejected"/>
    </int2:bookmark>
    <int2:bookmark int2:bookmarkName="_Int_MF5megUa" int2:invalidationBookmarkName="" int2:hashCode="Qcl6cjzTIB1rmj" int2:id="i3B7hOwj">
      <int2:state int2:type="AugLoop_Text_Critique" int2:value="Rejected"/>
    </int2:bookmark>
    <int2:bookmark int2:bookmarkName="_Int_vFSEri7t" int2:invalidationBookmarkName="" int2:hashCode="I/rw/xncgSVD8k" int2:id="vmZw43r6">
      <int2:state int2:type="AugLoop_Text_Critique" int2:value="Rejected"/>
    </int2:bookmark>
    <int2:bookmark int2:bookmarkName="_Int_skgHZZX6" int2:invalidationBookmarkName="" int2:hashCode="IRG5tytKMOSxJe" int2:id="SwbrHBpM">
      <int2:state int2:type="AugLoop_Text_Critique" int2:value="Rejected"/>
    </int2:bookmark>
    <int2:bookmark int2:bookmarkName="_Int_huo0gw4x" int2:invalidationBookmarkName="" int2:hashCode="zTTBjAFFgxiO/E" int2:id="mcGwNFRP">
      <int2:state int2:type="AugLoop_Text_Critique" int2:value="Rejected"/>
    </int2:bookmark>
    <int2:bookmark int2:bookmarkName="_Int_UaxyY9A9" int2:invalidationBookmarkName="" int2:hashCode="yPVmV0+CdbXBvR" int2:id="CeZ1ZyOT">
      <int2:state int2:type="AugLoop_Text_Critique" int2:value="Rejected"/>
    </int2:bookmark>
    <int2:bookmark int2:bookmarkName="_Int_x8IOWghC" int2:invalidationBookmarkName="" int2:hashCode="AbTJRLgf1ueRNa" int2:id="3lMYlO8E">
      <int2:state int2:type="AugLoop_Text_Critique" int2:value="Rejected"/>
    </int2:bookmark>
    <int2:bookmark int2:bookmarkName="_Int_XR2AtBmJ" int2:invalidationBookmarkName="" int2:hashCode="stdvJrkGUFPwci" int2:id="1Kvr5338">
      <int2:state int2:type="AugLoop_Text_Critique" int2:value="Rejected"/>
    </int2:bookmark>
    <int2:bookmark int2:bookmarkName="_Int_khcud6qL" int2:invalidationBookmarkName="" int2:hashCode="DY1q4/RTJDyiHe" int2:id="TbWTyC4h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325c7c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489a37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E4CC63"/>
    <w:rsid w:val="000367F7"/>
    <w:rsid w:val="0011FCB2"/>
    <w:rsid w:val="003857F0"/>
    <w:rsid w:val="0174B592"/>
    <w:rsid w:val="01BC8F36"/>
    <w:rsid w:val="024E9D2F"/>
    <w:rsid w:val="0305CACA"/>
    <w:rsid w:val="034781CA"/>
    <w:rsid w:val="03B0F9C8"/>
    <w:rsid w:val="044DFB0F"/>
    <w:rsid w:val="0459F483"/>
    <w:rsid w:val="04E3522B"/>
    <w:rsid w:val="050AD778"/>
    <w:rsid w:val="0573FB7F"/>
    <w:rsid w:val="05F7F4BE"/>
    <w:rsid w:val="0602FCC6"/>
    <w:rsid w:val="065D83A4"/>
    <w:rsid w:val="066BF152"/>
    <w:rsid w:val="075AFF80"/>
    <w:rsid w:val="07EEE225"/>
    <w:rsid w:val="08AE00EC"/>
    <w:rsid w:val="0904F06C"/>
    <w:rsid w:val="094495BD"/>
    <w:rsid w:val="09B6C34E"/>
    <w:rsid w:val="09E02ED8"/>
    <w:rsid w:val="0A19FD39"/>
    <w:rsid w:val="0AB36A1E"/>
    <w:rsid w:val="0ACE6848"/>
    <w:rsid w:val="0B7B2067"/>
    <w:rsid w:val="0BD84936"/>
    <w:rsid w:val="0C69932A"/>
    <w:rsid w:val="0C8F09AE"/>
    <w:rsid w:val="0E71E0F5"/>
    <w:rsid w:val="0F7DCA68"/>
    <w:rsid w:val="0F92B943"/>
    <w:rsid w:val="0FD3E6F4"/>
    <w:rsid w:val="0FE3CADF"/>
    <w:rsid w:val="0FF1329E"/>
    <w:rsid w:val="102555BF"/>
    <w:rsid w:val="10560F85"/>
    <w:rsid w:val="106BAB12"/>
    <w:rsid w:val="106E28A1"/>
    <w:rsid w:val="11201335"/>
    <w:rsid w:val="128568B0"/>
    <w:rsid w:val="12AFBBB2"/>
    <w:rsid w:val="131713FB"/>
    <w:rsid w:val="13400976"/>
    <w:rsid w:val="14475027"/>
    <w:rsid w:val="1585997A"/>
    <w:rsid w:val="1600234B"/>
    <w:rsid w:val="175141BD"/>
    <w:rsid w:val="1779392D"/>
    <w:rsid w:val="17D164CF"/>
    <w:rsid w:val="17E4CC63"/>
    <w:rsid w:val="1AAC57A8"/>
    <w:rsid w:val="1BE68841"/>
    <w:rsid w:val="1C2EF3D3"/>
    <w:rsid w:val="1C9DC889"/>
    <w:rsid w:val="1F2BD4E3"/>
    <w:rsid w:val="206B50DD"/>
    <w:rsid w:val="213E05D3"/>
    <w:rsid w:val="21E39A7F"/>
    <w:rsid w:val="22B36874"/>
    <w:rsid w:val="23830B7B"/>
    <w:rsid w:val="23FED5CC"/>
    <w:rsid w:val="2430413B"/>
    <w:rsid w:val="2518DD1E"/>
    <w:rsid w:val="25444291"/>
    <w:rsid w:val="256FA5CB"/>
    <w:rsid w:val="265CCBD1"/>
    <w:rsid w:val="27023FF4"/>
    <w:rsid w:val="27D51ED2"/>
    <w:rsid w:val="27F89C32"/>
    <w:rsid w:val="2944F293"/>
    <w:rsid w:val="29C67A1C"/>
    <w:rsid w:val="29E8B341"/>
    <w:rsid w:val="2AE0E0A2"/>
    <w:rsid w:val="2B638A5F"/>
    <w:rsid w:val="2BFD7332"/>
    <w:rsid w:val="2CB752EF"/>
    <w:rsid w:val="2D347539"/>
    <w:rsid w:val="2DCA19B8"/>
    <w:rsid w:val="2EA75D45"/>
    <w:rsid w:val="2ED1FC7A"/>
    <w:rsid w:val="2F56E5B9"/>
    <w:rsid w:val="303B1D42"/>
    <w:rsid w:val="3041E670"/>
    <w:rsid w:val="30434F36"/>
    <w:rsid w:val="309D1978"/>
    <w:rsid w:val="30BDE2DC"/>
    <w:rsid w:val="30C16838"/>
    <w:rsid w:val="318DC402"/>
    <w:rsid w:val="31DDB6D1"/>
    <w:rsid w:val="322DA681"/>
    <w:rsid w:val="327EA2E7"/>
    <w:rsid w:val="32BD73A9"/>
    <w:rsid w:val="32CFB052"/>
    <w:rsid w:val="32DB7666"/>
    <w:rsid w:val="32E152DA"/>
    <w:rsid w:val="33CF9E56"/>
    <w:rsid w:val="34357B07"/>
    <w:rsid w:val="349B9858"/>
    <w:rsid w:val="34F4DD8E"/>
    <w:rsid w:val="35654743"/>
    <w:rsid w:val="35BDA0E0"/>
    <w:rsid w:val="35EF1D48"/>
    <w:rsid w:val="35EF932C"/>
    <w:rsid w:val="36131728"/>
    <w:rsid w:val="36413689"/>
    <w:rsid w:val="368BD4C7"/>
    <w:rsid w:val="36DBC796"/>
    <w:rsid w:val="3724F026"/>
    <w:rsid w:val="3733E235"/>
    <w:rsid w:val="38056D93"/>
    <w:rsid w:val="385D0414"/>
    <w:rsid w:val="39C8D72B"/>
    <w:rsid w:val="3AF40B19"/>
    <w:rsid w:val="3BC84BB9"/>
    <w:rsid w:val="3C785C0A"/>
    <w:rsid w:val="3CEB8656"/>
    <w:rsid w:val="3CF3BA86"/>
    <w:rsid w:val="3D57918C"/>
    <w:rsid w:val="3DFA4F34"/>
    <w:rsid w:val="3EB3A576"/>
    <w:rsid w:val="3F1BDC5C"/>
    <w:rsid w:val="3FD97ABF"/>
    <w:rsid w:val="4034B474"/>
    <w:rsid w:val="40508431"/>
    <w:rsid w:val="40ADA488"/>
    <w:rsid w:val="40CA25E9"/>
    <w:rsid w:val="41165D93"/>
    <w:rsid w:val="412E18D0"/>
    <w:rsid w:val="4131CFEF"/>
    <w:rsid w:val="415D6B3B"/>
    <w:rsid w:val="4181AD9F"/>
    <w:rsid w:val="42390B7A"/>
    <w:rsid w:val="42537D1E"/>
    <w:rsid w:val="426CBF78"/>
    <w:rsid w:val="441752D3"/>
    <w:rsid w:val="44715E37"/>
    <w:rsid w:val="44955817"/>
    <w:rsid w:val="44D6DEA0"/>
    <w:rsid w:val="452E9E81"/>
    <w:rsid w:val="45F8024A"/>
    <w:rsid w:val="45FF4CC5"/>
    <w:rsid w:val="4639C91D"/>
    <w:rsid w:val="471ABD49"/>
    <w:rsid w:val="475F0A96"/>
    <w:rsid w:val="478FAA7F"/>
    <w:rsid w:val="495ABD79"/>
    <w:rsid w:val="4A1122AA"/>
    <w:rsid w:val="4AC049FD"/>
    <w:rsid w:val="4B3D7504"/>
    <w:rsid w:val="4BB34CCB"/>
    <w:rsid w:val="4D691A6A"/>
    <w:rsid w:val="4D7672B6"/>
    <w:rsid w:val="4F04EACB"/>
    <w:rsid w:val="4F05715C"/>
    <w:rsid w:val="4F3D75EB"/>
    <w:rsid w:val="5086BDEE"/>
    <w:rsid w:val="50A9E03E"/>
    <w:rsid w:val="51584D47"/>
    <w:rsid w:val="51A8A0AF"/>
    <w:rsid w:val="522F428D"/>
    <w:rsid w:val="525EE1F5"/>
    <w:rsid w:val="53949B8B"/>
    <w:rsid w:val="53A63643"/>
    <w:rsid w:val="551E5498"/>
    <w:rsid w:val="55213990"/>
    <w:rsid w:val="56521660"/>
    <w:rsid w:val="57062691"/>
    <w:rsid w:val="5746CBC9"/>
    <w:rsid w:val="576C79B1"/>
    <w:rsid w:val="57A7BE98"/>
    <w:rsid w:val="587F35CC"/>
    <w:rsid w:val="5891CFD3"/>
    <w:rsid w:val="593D6A11"/>
    <w:rsid w:val="5A0C1F1C"/>
    <w:rsid w:val="5A4111AD"/>
    <w:rsid w:val="5A601DF7"/>
    <w:rsid w:val="5A85154D"/>
    <w:rsid w:val="5B5BA4BB"/>
    <w:rsid w:val="5B67EDAD"/>
    <w:rsid w:val="5BF557FB"/>
    <w:rsid w:val="5C75D920"/>
    <w:rsid w:val="5C9BFC12"/>
    <w:rsid w:val="5CDF8107"/>
    <w:rsid w:val="5D03BE0E"/>
    <w:rsid w:val="5D64F890"/>
    <w:rsid w:val="5D6540F6"/>
    <w:rsid w:val="5D950EED"/>
    <w:rsid w:val="5DD7D872"/>
    <w:rsid w:val="5E2AFAD9"/>
    <w:rsid w:val="5EF909D4"/>
    <w:rsid w:val="5F08FEDD"/>
    <w:rsid w:val="5FEDCE35"/>
    <w:rsid w:val="60684CED"/>
    <w:rsid w:val="612ADAF9"/>
    <w:rsid w:val="61DDDEE5"/>
    <w:rsid w:val="623B0B2C"/>
    <w:rsid w:val="62409F9F"/>
    <w:rsid w:val="625EBB3D"/>
    <w:rsid w:val="62978775"/>
    <w:rsid w:val="62EFF31A"/>
    <w:rsid w:val="6460A5FF"/>
    <w:rsid w:val="6525913F"/>
    <w:rsid w:val="654B95A6"/>
    <w:rsid w:val="656AE16A"/>
    <w:rsid w:val="658311E4"/>
    <w:rsid w:val="65846C07"/>
    <w:rsid w:val="659C3A41"/>
    <w:rsid w:val="65FC7660"/>
    <w:rsid w:val="66363D9D"/>
    <w:rsid w:val="685FC61B"/>
    <w:rsid w:val="68D60612"/>
    <w:rsid w:val="6976D92F"/>
    <w:rsid w:val="6BD95A6A"/>
    <w:rsid w:val="6BF34FD8"/>
    <w:rsid w:val="6CC9DA87"/>
    <w:rsid w:val="6CFF26DF"/>
    <w:rsid w:val="6E3A5CCD"/>
    <w:rsid w:val="6EA13808"/>
    <w:rsid w:val="6ECD04C9"/>
    <w:rsid w:val="6FD9A74A"/>
    <w:rsid w:val="6FE7DD3B"/>
    <w:rsid w:val="70166718"/>
    <w:rsid w:val="7068D52A"/>
    <w:rsid w:val="709B52E1"/>
    <w:rsid w:val="71263251"/>
    <w:rsid w:val="713CEB46"/>
    <w:rsid w:val="717B59BD"/>
    <w:rsid w:val="720AC490"/>
    <w:rsid w:val="723D9B0C"/>
    <w:rsid w:val="7257984A"/>
    <w:rsid w:val="72AF4D47"/>
    <w:rsid w:val="73D96B6D"/>
    <w:rsid w:val="73F11132"/>
    <w:rsid w:val="73F293CA"/>
    <w:rsid w:val="74411573"/>
    <w:rsid w:val="7486FA87"/>
    <w:rsid w:val="748AB454"/>
    <w:rsid w:val="74F6266B"/>
    <w:rsid w:val="753390F8"/>
    <w:rsid w:val="75865CA8"/>
    <w:rsid w:val="75AEFD3E"/>
    <w:rsid w:val="760EB8C0"/>
    <w:rsid w:val="7615A75B"/>
    <w:rsid w:val="765353CF"/>
    <w:rsid w:val="77A7DEC6"/>
    <w:rsid w:val="7828C902"/>
    <w:rsid w:val="78715AF4"/>
    <w:rsid w:val="78C010A0"/>
    <w:rsid w:val="794353A1"/>
    <w:rsid w:val="79D4C854"/>
    <w:rsid w:val="7C27F883"/>
    <w:rsid w:val="7C792924"/>
    <w:rsid w:val="7C8E99BB"/>
    <w:rsid w:val="7C9F3465"/>
    <w:rsid w:val="7CDC817E"/>
    <w:rsid w:val="7D730EEB"/>
    <w:rsid w:val="7E491590"/>
    <w:rsid w:val="7E539EF8"/>
    <w:rsid w:val="7E795543"/>
    <w:rsid w:val="7E9A3595"/>
    <w:rsid w:val="7F1CF2F5"/>
    <w:rsid w:val="7F6A8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CC63"/>
  <w15:chartTrackingRefBased/>
  <w15:docId w15:val="{6758A3D5-2D59-489D-9367-0799C7244A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e35d14ec4d5f433d" /><Relationship Type="http://schemas.openxmlformats.org/officeDocument/2006/relationships/image" Target="/media/image5.png" Id="R8e11db891fa948fe" /><Relationship Type="http://schemas.openxmlformats.org/officeDocument/2006/relationships/image" Target="/media/image6.png" Id="R3c39d26505c7419e" /><Relationship Type="http://schemas.openxmlformats.org/officeDocument/2006/relationships/image" Target="/media/image7.png" Id="Rbb914318786846ce" /><Relationship Type="http://schemas.openxmlformats.org/officeDocument/2006/relationships/image" Target="/media/image8.png" Id="R63e0f49caca04e48" /><Relationship Type="http://schemas.openxmlformats.org/officeDocument/2006/relationships/image" Target="/media/image9.png" Id="R3d7038d870464556" /><Relationship Type="http://schemas.openxmlformats.org/officeDocument/2006/relationships/image" Target="/media/imagea.png" Id="Rdfd161a840274deb" /><Relationship Type="http://schemas.openxmlformats.org/officeDocument/2006/relationships/image" Target="/media/imageb.png" Id="Rbc3e481e78be4233" /><Relationship Type="http://schemas.openxmlformats.org/officeDocument/2006/relationships/image" Target="/media/imagec.png" Id="R0f8aaa872c3845f7" /><Relationship Type="http://schemas.openxmlformats.org/officeDocument/2006/relationships/image" Target="/media/imaged.png" Id="Rc725e5724e934352" /><Relationship Type="http://schemas.openxmlformats.org/officeDocument/2006/relationships/image" Target="/media/imagee.png" Id="Rb71058d717804dd5" /><Relationship Type="http://schemas.openxmlformats.org/officeDocument/2006/relationships/image" Target="/media/imagef.png" Id="R741b1ec5f7944d2d" /><Relationship Type="http://schemas.openxmlformats.org/officeDocument/2006/relationships/image" Target="/media/image10.png" Id="Rde99974961474fc3" /><Relationship Type="http://schemas.openxmlformats.org/officeDocument/2006/relationships/image" Target="/media/image11.png" Id="R9f09421018804fed" /><Relationship Type="http://schemas.openxmlformats.org/officeDocument/2006/relationships/image" Target="/media/image12.png" Id="R25be4965744741b8" /><Relationship Type="http://schemas.openxmlformats.org/officeDocument/2006/relationships/image" Target="/media/image13.png" Id="Ra260e538430142d7" /><Relationship Type="http://schemas.openxmlformats.org/officeDocument/2006/relationships/image" Target="/media/image14.png" Id="R41a6cc7d1e4f4874" /><Relationship Type="http://schemas.openxmlformats.org/officeDocument/2006/relationships/image" Target="/media/image15.png" Id="R01dd582e73f44ff9" /><Relationship Type="http://schemas.openxmlformats.org/officeDocument/2006/relationships/image" Target="/media/image16.png" Id="R67070f847a6241dc" /><Relationship Type="http://schemas.openxmlformats.org/officeDocument/2006/relationships/image" Target="/media/image17.png" Id="R28505015c1584453" /><Relationship Type="http://schemas.openxmlformats.org/officeDocument/2006/relationships/image" Target="/media/image18.png" Id="Rcd78de01ce2545bc" /><Relationship Type="http://schemas.openxmlformats.org/officeDocument/2006/relationships/image" Target="/media/image19.png" Id="Rb4b22297857c4f99" /><Relationship Type="http://schemas.openxmlformats.org/officeDocument/2006/relationships/image" Target="/media/image1a.png" Id="Rea82201b468c4638" /><Relationship Type="http://schemas.openxmlformats.org/officeDocument/2006/relationships/image" Target="/media/image1b.png" Id="R42a4204c550b4786" /><Relationship Type="http://schemas.openxmlformats.org/officeDocument/2006/relationships/image" Target="/media/image1c.png" Id="R6038895b6dcf4edd" /><Relationship Type="http://schemas.openxmlformats.org/officeDocument/2006/relationships/image" Target="/media/image1d.png" Id="R67cdf3b343c7493f" /><Relationship Type="http://schemas.openxmlformats.org/officeDocument/2006/relationships/image" Target="/media/image1e.png" Id="R90c8daa6b9154774" /><Relationship Type="http://schemas.openxmlformats.org/officeDocument/2006/relationships/image" Target="/media/image1f.png" Id="R68daaef363af49ac" /><Relationship Type="http://schemas.openxmlformats.org/officeDocument/2006/relationships/image" Target="/media/image20.png" Id="R5e4824564dfc46fb" /><Relationship Type="http://schemas.microsoft.com/office/2020/10/relationships/intelligence" Target="/word/intelligence2.xml" Id="R14cb9965d2d64671" /><Relationship Type="http://schemas.openxmlformats.org/officeDocument/2006/relationships/numbering" Target="/word/numbering.xml" Id="R95208a9eb30140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2024-01-30T16:21:15.5936153Z</dcterms:created>
  <dcterms:modified xsi:type="dcterms:W3CDTF">2024-02-02T17:56:44.1603811Z</dcterms:modified>
</coreProperties>
</file>