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F43449" w14:textId="2AC7267E" w:rsidR="00361194" w:rsidRPr="00361194" w:rsidRDefault="00824020" w:rsidP="00361194">
      <w:pPr>
        <w:pStyle w:val="Heading1"/>
      </w:pPr>
      <w:r>
        <w:t xml:space="preserve">Update of the </w:t>
      </w:r>
      <w:r w:rsidR="00F64AED">
        <w:t>SGX2</w:t>
      </w:r>
      <w:r>
        <w:t xml:space="preserve"> Project</w:t>
      </w:r>
      <w:r w:rsidR="006B6FFC">
        <w:t xml:space="preserve"> – December, 2011</w:t>
      </w:r>
    </w:p>
    <w:p w14:paraId="281A4B50" w14:textId="77777777" w:rsidR="00824020" w:rsidRDefault="00824020" w:rsidP="00853440">
      <w:pPr>
        <w:pStyle w:val="Heading2"/>
      </w:pPr>
      <w:r>
        <w:t>Goals</w:t>
      </w:r>
    </w:p>
    <w:p w14:paraId="13C7FCBB" w14:textId="77777777" w:rsidR="00824020" w:rsidRDefault="00824020"/>
    <w:p w14:paraId="34074EFC" w14:textId="18B5CD76" w:rsidR="00824020" w:rsidRDefault="00824020">
      <w:r>
        <w:t xml:space="preserve">Design a clean API for the </w:t>
      </w:r>
      <w:r w:rsidR="00F64AED">
        <w:t>SGX</w:t>
      </w:r>
      <w:r>
        <w:t xml:space="preserve"> Project.</w:t>
      </w:r>
    </w:p>
    <w:p w14:paraId="176DDD0F" w14:textId="77777777" w:rsidR="00824020" w:rsidRDefault="00824020" w:rsidP="00853440">
      <w:pPr>
        <w:pStyle w:val="Heading2"/>
      </w:pPr>
      <w:r>
        <w:t>The Source Location</w:t>
      </w:r>
    </w:p>
    <w:p w14:paraId="6CC6552C" w14:textId="77777777" w:rsidR="00824020" w:rsidRDefault="00824020"/>
    <w:p w14:paraId="0FBE7931" w14:textId="77777777" w:rsidR="00824020" w:rsidRDefault="00824020">
      <w:r>
        <w:t>The source code for the project can be found at the location</w:t>
      </w:r>
    </w:p>
    <w:p w14:paraId="193BF830" w14:textId="77777777" w:rsidR="00824020" w:rsidRDefault="00824020"/>
    <w:p w14:paraId="2CAD036F" w14:textId="582DB153" w:rsidR="00824020" w:rsidRDefault="001B67B9">
      <w:hyperlink r:id="rId9" w:history="1">
        <w:r w:rsidR="00853440" w:rsidRPr="00584EB5">
          <w:rPr>
            <w:rStyle w:val="Hyperlink"/>
          </w:rPr>
          <w:t>https://sensorcloud.uits.indiana.edu/svn/Experimental/sgx2</w:t>
        </w:r>
      </w:hyperlink>
    </w:p>
    <w:p w14:paraId="6BF88F32" w14:textId="77777777" w:rsidR="00853440" w:rsidRDefault="00853440"/>
    <w:p w14:paraId="3E0827BC" w14:textId="76704062" w:rsidR="00853440" w:rsidRDefault="002C4CC2">
      <w:r>
        <w:t>Use</w:t>
      </w:r>
      <w:r w:rsidR="00853440">
        <w:t xml:space="preserve"> </w:t>
      </w:r>
      <w:proofErr w:type="spellStart"/>
      <w:r w:rsidR="00853440">
        <w:t>svn</w:t>
      </w:r>
      <w:proofErr w:type="spellEnd"/>
      <w:r w:rsidR="00853440">
        <w:t xml:space="preserve"> to </w:t>
      </w:r>
      <w:r w:rsidR="00983C35">
        <w:t>check out</w:t>
      </w:r>
      <w:r w:rsidR="00853440">
        <w:t xml:space="preserve"> the code.</w:t>
      </w:r>
    </w:p>
    <w:p w14:paraId="59E92E36" w14:textId="77777777" w:rsidR="00853440" w:rsidRDefault="00853440"/>
    <w:p w14:paraId="2295D69F" w14:textId="75878190" w:rsidR="00853440" w:rsidRDefault="00853440">
      <w:proofErr w:type="spellStart"/>
      <w:proofErr w:type="gramStart"/>
      <w:r>
        <w:t>svn</w:t>
      </w:r>
      <w:proofErr w:type="spellEnd"/>
      <w:proofErr w:type="gramEnd"/>
      <w:r>
        <w:t xml:space="preserve"> co </w:t>
      </w:r>
      <w:hyperlink r:id="rId10" w:history="1">
        <w:r w:rsidRPr="00584EB5">
          <w:rPr>
            <w:rStyle w:val="Hyperlink"/>
          </w:rPr>
          <w:t>https://sensorcloud.uits.indiana.edu/svn/Experimental/sgx2</w:t>
        </w:r>
      </w:hyperlink>
      <w:r>
        <w:t xml:space="preserve"> sgx2</w:t>
      </w:r>
    </w:p>
    <w:p w14:paraId="399A6D65" w14:textId="2C5DC937" w:rsidR="00853440" w:rsidRDefault="00853440" w:rsidP="00853440">
      <w:pPr>
        <w:pStyle w:val="Heading2"/>
      </w:pPr>
      <w:r>
        <w:t>How to build</w:t>
      </w:r>
    </w:p>
    <w:p w14:paraId="74639BD2" w14:textId="77777777" w:rsidR="00853440" w:rsidRDefault="00853440"/>
    <w:p w14:paraId="24FD1B9F" w14:textId="18FF87C1" w:rsidR="00853440" w:rsidRDefault="00853440">
      <w:r>
        <w:t>The project uses maven for building. Execute the following command at the root directory of the project.</w:t>
      </w:r>
    </w:p>
    <w:p w14:paraId="1D197808" w14:textId="77777777" w:rsidR="00853440" w:rsidRDefault="00853440"/>
    <w:p w14:paraId="31F3D875" w14:textId="78EA0E02" w:rsidR="00853440" w:rsidRDefault="00853440">
      <w:proofErr w:type="spellStart"/>
      <w:proofErr w:type="gramStart"/>
      <w:r>
        <w:t>mvn</w:t>
      </w:r>
      <w:proofErr w:type="spellEnd"/>
      <w:proofErr w:type="gramEnd"/>
      <w:r>
        <w:t xml:space="preserve"> clean install</w:t>
      </w:r>
    </w:p>
    <w:p w14:paraId="58A3499A" w14:textId="77777777" w:rsidR="00853440" w:rsidRDefault="00853440"/>
    <w:p w14:paraId="37DF4AAC" w14:textId="41FF1F82" w:rsidR="002C4CC2" w:rsidRDefault="00853440">
      <w:r>
        <w:t xml:space="preserve">This will build </w:t>
      </w:r>
      <w:r w:rsidR="006B6FFC">
        <w:t xml:space="preserve">the </w:t>
      </w:r>
      <w:proofErr w:type="spellStart"/>
      <w:r w:rsidR="006B6FFC">
        <w:t>sgx</w:t>
      </w:r>
      <w:proofErr w:type="spellEnd"/>
      <w:r w:rsidR="006B6FFC">
        <w:t xml:space="preserve"> project and create a zip distribution</w:t>
      </w:r>
      <w:r>
        <w:t xml:space="preserve"> file in the module/distribution/target directory. </w:t>
      </w:r>
    </w:p>
    <w:p w14:paraId="3D479E55" w14:textId="5799E8CC" w:rsidR="002C4CC2" w:rsidRDefault="002C4CC2" w:rsidP="00AC5ABF">
      <w:pPr>
        <w:pStyle w:val="Heading3"/>
      </w:pPr>
      <w:r>
        <w:t>IDE’s</w:t>
      </w:r>
    </w:p>
    <w:p w14:paraId="11CD5E2B" w14:textId="74E546BE" w:rsidR="002C4CC2" w:rsidRDefault="002C4CC2">
      <w:r>
        <w:t>Using maven it is possible to generate the project files for your favorite IDE.</w:t>
      </w:r>
    </w:p>
    <w:p w14:paraId="156850A4" w14:textId="68A3243F" w:rsidR="002C4CC2" w:rsidRDefault="002C4CC2" w:rsidP="000324F4">
      <w:pPr>
        <w:pStyle w:val="Heading4"/>
      </w:pPr>
      <w:r>
        <w:t>Eclipse</w:t>
      </w:r>
    </w:p>
    <w:p w14:paraId="382DA8A1" w14:textId="0C6D4919" w:rsidR="000324F4" w:rsidRDefault="002C4CC2">
      <w:proofErr w:type="spellStart"/>
      <w:proofErr w:type="gramStart"/>
      <w:r>
        <w:t>mvn</w:t>
      </w:r>
      <w:proofErr w:type="spellEnd"/>
      <w:proofErr w:type="gramEnd"/>
      <w:r>
        <w:t xml:space="preserve"> </w:t>
      </w:r>
      <w:proofErr w:type="spellStart"/>
      <w:r>
        <w:t>eclipse:eclipse</w:t>
      </w:r>
      <w:proofErr w:type="spellEnd"/>
    </w:p>
    <w:p w14:paraId="6127332B" w14:textId="55B26731" w:rsidR="002C4CC2" w:rsidRDefault="002C4CC2" w:rsidP="000324F4">
      <w:pPr>
        <w:pStyle w:val="Heading4"/>
      </w:pPr>
      <w:proofErr w:type="spellStart"/>
      <w:r>
        <w:t>IntelliJ</w:t>
      </w:r>
      <w:proofErr w:type="spellEnd"/>
      <w:r>
        <w:t xml:space="preserve"> Idea</w:t>
      </w:r>
    </w:p>
    <w:p w14:paraId="1700C464" w14:textId="2DF17747" w:rsidR="002C4CC2" w:rsidRDefault="002C4CC2">
      <w:proofErr w:type="spellStart"/>
      <w:proofErr w:type="gramStart"/>
      <w:r>
        <w:t>mvn</w:t>
      </w:r>
      <w:proofErr w:type="spellEnd"/>
      <w:proofErr w:type="gramEnd"/>
      <w:r>
        <w:t xml:space="preserve"> </w:t>
      </w:r>
      <w:proofErr w:type="spellStart"/>
      <w:r>
        <w:t>idea:idea</w:t>
      </w:r>
      <w:proofErr w:type="spellEnd"/>
    </w:p>
    <w:p w14:paraId="056A57DC" w14:textId="77777777" w:rsidR="002C4CC2" w:rsidRDefault="002C4CC2"/>
    <w:p w14:paraId="2379B5DD" w14:textId="192F2653" w:rsidR="002C4CC2" w:rsidRDefault="002C4CC2">
      <w:r>
        <w:t>These commands will generate the corresponding project files for the given IDE’s.</w:t>
      </w:r>
    </w:p>
    <w:p w14:paraId="40B8B8ED" w14:textId="343AD42F" w:rsidR="00853440" w:rsidRDefault="00853440" w:rsidP="00B45B54">
      <w:pPr>
        <w:pStyle w:val="Heading2"/>
      </w:pPr>
      <w:r>
        <w:t>How to run</w:t>
      </w:r>
    </w:p>
    <w:p w14:paraId="2E36BD4A" w14:textId="05088DF6" w:rsidR="00B45B54" w:rsidRDefault="00B45B54" w:rsidP="00B45B54">
      <w:pPr>
        <w:pStyle w:val="Heading3"/>
      </w:pPr>
      <w:r>
        <w:t>Starting SGX Server</w:t>
      </w:r>
    </w:p>
    <w:p w14:paraId="19A6C741" w14:textId="77777777" w:rsidR="00B45B54" w:rsidRDefault="00B45B54"/>
    <w:p w14:paraId="2131F837" w14:textId="0F1202C9" w:rsidR="00853440" w:rsidRDefault="00853440">
      <w:r>
        <w:t xml:space="preserve">Extract the zip distribution and go to the bin directory. Execute the command scserver.sh/bin. </w:t>
      </w:r>
    </w:p>
    <w:p w14:paraId="150C2C73" w14:textId="77777777" w:rsidR="00853440" w:rsidRDefault="00853440"/>
    <w:p w14:paraId="0469836F" w14:textId="011E9462" w:rsidR="00824020" w:rsidRDefault="00853440">
      <w:r>
        <w:t>This will bring up the SGX Server.</w:t>
      </w:r>
    </w:p>
    <w:p w14:paraId="758AE317" w14:textId="6C36D51A" w:rsidR="00B45B54" w:rsidRDefault="00B45B54" w:rsidP="00B45B54">
      <w:pPr>
        <w:pStyle w:val="Heading3"/>
      </w:pPr>
      <w:r>
        <w:lastRenderedPageBreak/>
        <w:t xml:space="preserve">Starting the Apache </w:t>
      </w:r>
      <w:proofErr w:type="spellStart"/>
      <w:r>
        <w:t>ActiveMQ</w:t>
      </w:r>
      <w:proofErr w:type="spellEnd"/>
    </w:p>
    <w:p w14:paraId="0E9A2815" w14:textId="77777777" w:rsidR="00B45B54" w:rsidRDefault="00B45B54"/>
    <w:p w14:paraId="696A71F9" w14:textId="37E63B71" w:rsidR="00B45B54" w:rsidRDefault="00B45B54">
      <w:r>
        <w:t xml:space="preserve">It is required to start and Apache </w:t>
      </w:r>
      <w:proofErr w:type="spellStart"/>
      <w:r>
        <w:t>ActiveMQ</w:t>
      </w:r>
      <w:proofErr w:type="spellEnd"/>
      <w:r>
        <w:t xml:space="preserve"> instance to be used as the message broker. Download Apache </w:t>
      </w:r>
      <w:proofErr w:type="spellStart"/>
      <w:r>
        <w:t>ActiveMQ</w:t>
      </w:r>
      <w:proofErr w:type="spellEnd"/>
      <w:r>
        <w:t xml:space="preserve"> extract and go to bin directory. Execute the command </w:t>
      </w:r>
    </w:p>
    <w:p w14:paraId="3DE93D6C" w14:textId="77777777" w:rsidR="00B45B54" w:rsidRDefault="00B45B54"/>
    <w:p w14:paraId="0D2F28CE" w14:textId="5AA2774A" w:rsidR="00B45B54" w:rsidRDefault="00B45B54">
      <w:proofErr w:type="gramStart"/>
      <w:r>
        <w:t>./</w:t>
      </w:r>
      <w:proofErr w:type="spellStart"/>
      <w:proofErr w:type="gramEnd"/>
      <w:r>
        <w:t>activemq</w:t>
      </w:r>
      <w:proofErr w:type="spellEnd"/>
      <w:r>
        <w:t xml:space="preserve"> start</w:t>
      </w:r>
    </w:p>
    <w:p w14:paraId="653D18F6" w14:textId="61B10FC4" w:rsidR="00B45B54" w:rsidRDefault="00B45B54" w:rsidP="00B45B54">
      <w:pPr>
        <w:pStyle w:val="Heading3"/>
      </w:pPr>
      <w:r>
        <w:t>Running the Sample Chat Sensor and Client</w:t>
      </w:r>
    </w:p>
    <w:p w14:paraId="22483C8A" w14:textId="77777777" w:rsidR="008C2989" w:rsidRDefault="008C2989" w:rsidP="008C2989"/>
    <w:p w14:paraId="48475000" w14:textId="21416B30" w:rsidR="008C2989" w:rsidRPr="008C2989" w:rsidRDefault="00232E5B" w:rsidP="008C2989">
      <w:r>
        <w:t xml:space="preserve">Start an </w:t>
      </w:r>
      <w:proofErr w:type="spellStart"/>
      <w:r>
        <w:t>ActiveMQ</w:t>
      </w:r>
      <w:proofErr w:type="spellEnd"/>
      <w:r>
        <w:t xml:space="preserve"> server and SGX server as described in the previous sections.</w:t>
      </w:r>
    </w:p>
    <w:p w14:paraId="73F38E90" w14:textId="77777777" w:rsidR="00B45B54" w:rsidRDefault="00B45B54"/>
    <w:p w14:paraId="5C025EFD" w14:textId="0203EA1D" w:rsidR="00C4063B" w:rsidRDefault="00C4063B">
      <w:r>
        <w:t xml:space="preserve">Build the </w:t>
      </w:r>
      <w:r w:rsidR="00D55FE8">
        <w:t>Java IDE project of SGX for</w:t>
      </w:r>
      <w:r>
        <w:t xml:space="preserve"> </w:t>
      </w:r>
      <w:proofErr w:type="spellStart"/>
      <w:r>
        <w:t>IntelliJ</w:t>
      </w:r>
      <w:proofErr w:type="spellEnd"/>
      <w:r>
        <w:t xml:space="preserve"> idea or Eclipse using maven. </w:t>
      </w:r>
    </w:p>
    <w:p w14:paraId="2740E03B" w14:textId="77777777" w:rsidR="00C4063B" w:rsidRDefault="00C4063B"/>
    <w:p w14:paraId="63E1FDDE" w14:textId="4A87E5B0" w:rsidR="00C4063B" w:rsidRDefault="00C4063B">
      <w:r>
        <w:t xml:space="preserve">Then go to the Sensors module and run the </w:t>
      </w:r>
      <w:proofErr w:type="spellStart"/>
      <w:r>
        <w:t>ChatSensor</w:t>
      </w:r>
      <w:proofErr w:type="spellEnd"/>
      <w:r>
        <w:t xml:space="preserve"> class.</w:t>
      </w:r>
    </w:p>
    <w:p w14:paraId="7EE700C9" w14:textId="77777777" w:rsidR="00C4063B" w:rsidRDefault="00C4063B"/>
    <w:p w14:paraId="7F16188D" w14:textId="57FDCFBD" w:rsidR="00C4063B" w:rsidRDefault="00C4063B">
      <w:r>
        <w:t xml:space="preserve">Next go to the Clients module and run the </w:t>
      </w:r>
      <w:proofErr w:type="spellStart"/>
      <w:r>
        <w:t>ChatClient</w:t>
      </w:r>
      <w:proofErr w:type="spellEnd"/>
      <w:r>
        <w:t xml:space="preserve"> class. </w:t>
      </w:r>
    </w:p>
    <w:p w14:paraId="5A83750A" w14:textId="77777777" w:rsidR="00C4063B" w:rsidRDefault="00C4063B"/>
    <w:p w14:paraId="7DFFF923" w14:textId="707BB9BC" w:rsidR="00C4063B" w:rsidRDefault="00C4063B">
      <w:r>
        <w:t xml:space="preserve">Now type a word in the </w:t>
      </w:r>
      <w:proofErr w:type="spellStart"/>
      <w:r>
        <w:t>ChatSensor</w:t>
      </w:r>
      <w:proofErr w:type="spellEnd"/>
      <w:r>
        <w:t xml:space="preserve"> command line console. This message will be sent to the </w:t>
      </w:r>
      <w:proofErr w:type="spellStart"/>
      <w:r>
        <w:t>ChatClient</w:t>
      </w:r>
      <w:proofErr w:type="spellEnd"/>
      <w:r>
        <w:t xml:space="preserve"> as a data message and will be displayed in its command line window.</w:t>
      </w:r>
    </w:p>
    <w:p w14:paraId="3F175A54" w14:textId="77777777" w:rsidR="00C4063B" w:rsidRDefault="00C4063B"/>
    <w:p w14:paraId="28357DEB" w14:textId="559155F6" w:rsidR="00C4063B" w:rsidRDefault="00C4063B">
      <w:r>
        <w:t xml:space="preserve">Now type a word in the </w:t>
      </w:r>
      <w:proofErr w:type="spellStart"/>
      <w:r>
        <w:t>ChatClient</w:t>
      </w:r>
      <w:proofErr w:type="spellEnd"/>
      <w:r>
        <w:t xml:space="preserve"> command line console. This message will be sent to the </w:t>
      </w:r>
      <w:proofErr w:type="spellStart"/>
      <w:r>
        <w:t>ChatSensor</w:t>
      </w:r>
      <w:proofErr w:type="spellEnd"/>
      <w:r>
        <w:t xml:space="preserve"> as a control message and will be displayed in its command line window.</w:t>
      </w:r>
    </w:p>
    <w:p w14:paraId="5F3EA206" w14:textId="77777777" w:rsidR="00C4063B" w:rsidRDefault="00C4063B"/>
    <w:p w14:paraId="266E857A" w14:textId="5DD1FDCC" w:rsidR="00767909" w:rsidRDefault="00767909">
      <w:pPr>
        <w:rPr>
          <w:rFonts w:asciiTheme="majorHAnsi" w:eastAsiaTheme="majorEastAsia" w:hAnsiTheme="majorHAnsi" w:cstheme="majorBidi"/>
          <w:b/>
          <w:bCs/>
          <w:color w:val="4F81BD" w:themeColor="accent1"/>
          <w:sz w:val="28"/>
          <w:szCs w:val="26"/>
        </w:rPr>
      </w:pPr>
      <w:r>
        <w:br w:type="page"/>
      </w:r>
    </w:p>
    <w:p w14:paraId="32A3DF96" w14:textId="52D6FF05" w:rsidR="001E672A" w:rsidRDefault="001E672A" w:rsidP="001E672A">
      <w:pPr>
        <w:pStyle w:val="Heading2"/>
      </w:pPr>
      <w:r w:rsidRPr="001E672A">
        <w:lastRenderedPageBreak/>
        <w:t>Overview</w:t>
      </w:r>
    </w:p>
    <w:p w14:paraId="0F03B7D6" w14:textId="77777777" w:rsidR="00CC3629" w:rsidRPr="00CC3629" w:rsidRDefault="00CC3629" w:rsidP="00CC3629"/>
    <w:p w14:paraId="6DE1FDDA" w14:textId="4E6890D3" w:rsidR="00CC3629" w:rsidRPr="003946C4" w:rsidRDefault="00CC3629" w:rsidP="00CC3629">
      <w:pPr>
        <w:rPr>
          <w:rFonts w:ascii="Times New Roman" w:hAnsi="Times New Roman" w:cs="Times New Roman"/>
        </w:rPr>
      </w:pPr>
      <w:r w:rsidRPr="003946C4">
        <w:rPr>
          <w:rFonts w:ascii="Times New Roman" w:hAnsi="Times New Roman" w:cs="Times New Roman"/>
        </w:rPr>
        <w:t xml:space="preserve">The </w:t>
      </w:r>
      <w:r>
        <w:rPr>
          <w:rFonts w:ascii="Times New Roman" w:hAnsi="Times New Roman" w:cs="Times New Roman"/>
        </w:rPr>
        <w:t>objective of the Sensor Cloud</w:t>
      </w:r>
      <w:r w:rsidRPr="00E95E1C">
        <w:rPr>
          <w:rFonts w:ascii="Times New Roman" w:hAnsi="Times New Roman" w:cs="Times New Roman"/>
        </w:rPr>
        <w:t xml:space="preserve"> Project</w:t>
      </w:r>
      <w:r>
        <w:rPr>
          <w:rFonts w:ascii="Times New Roman" w:hAnsi="Times New Roman" w:cs="Times New Roman"/>
        </w:rPr>
        <w:t xml:space="preserve"> is to provide</w:t>
      </w:r>
      <w:r w:rsidRPr="003946C4">
        <w:rPr>
          <w:rFonts w:ascii="Times New Roman" w:hAnsi="Times New Roman" w:cs="Times New Roman"/>
        </w:rPr>
        <w:t xml:space="preserve"> a general-purpose </w:t>
      </w:r>
      <w:r>
        <w:rPr>
          <w:rFonts w:ascii="Times New Roman" w:hAnsi="Times New Roman" w:cs="Times New Roman"/>
        </w:rPr>
        <w:t xml:space="preserve">messaging system for sensor data called the </w:t>
      </w:r>
      <w:r w:rsidRPr="009A0A0D">
        <w:rPr>
          <w:rFonts w:ascii="Times New Roman" w:hAnsi="Times New Roman" w:cs="Times New Roman"/>
          <w:i/>
        </w:rPr>
        <w:t>Sensor Grid Server</w:t>
      </w:r>
      <w:r>
        <w:rPr>
          <w:rFonts w:ascii="Times New Roman" w:hAnsi="Times New Roman" w:cs="Times New Roman"/>
        </w:rPr>
        <w:t xml:space="preserve">, </w:t>
      </w:r>
      <w:r w:rsidRPr="003946C4">
        <w:rPr>
          <w:rFonts w:ascii="Times New Roman" w:hAnsi="Times New Roman" w:cs="Times New Roman"/>
        </w:rPr>
        <w:t xml:space="preserve">and a robust </w:t>
      </w:r>
      <w:r w:rsidRPr="003946C4">
        <w:rPr>
          <w:rFonts w:ascii="Times New Roman" w:hAnsi="Times New Roman" w:cs="Times New Roman"/>
          <w:i/>
        </w:rPr>
        <w:t>A</w:t>
      </w:r>
      <w:r>
        <w:rPr>
          <w:rFonts w:ascii="Times New Roman" w:hAnsi="Times New Roman" w:cs="Times New Roman"/>
          <w:i/>
        </w:rPr>
        <w:t>pplication A</w:t>
      </w:r>
      <w:r w:rsidRPr="003946C4">
        <w:rPr>
          <w:rFonts w:ascii="Times New Roman" w:hAnsi="Times New Roman" w:cs="Times New Roman"/>
          <w:i/>
        </w:rPr>
        <w:t>PI</w:t>
      </w:r>
      <w:r w:rsidRPr="003946C4">
        <w:rPr>
          <w:rFonts w:ascii="Times New Roman" w:hAnsi="Times New Roman" w:cs="Times New Roman"/>
        </w:rPr>
        <w:t xml:space="preserve"> for developing new sensors and client applications.  The key design objective of the Sensor Grid API is to create a simple integration interface for any third party application client or sensor</w:t>
      </w:r>
      <w:r>
        <w:rPr>
          <w:rFonts w:ascii="Times New Roman" w:hAnsi="Times New Roman" w:cs="Times New Roman"/>
        </w:rPr>
        <w:t xml:space="preserve"> to the Sensor Grid Server</w:t>
      </w:r>
      <w:r w:rsidRPr="003946C4">
        <w:rPr>
          <w:rFonts w:ascii="Times New Roman" w:hAnsi="Times New Roman" w:cs="Times New Roman"/>
        </w:rPr>
        <w:t xml:space="preserve">.  This objective is accomplished by implementing the </w:t>
      </w:r>
      <w:r w:rsidRPr="009A0A0D">
        <w:rPr>
          <w:rFonts w:ascii="Times New Roman" w:hAnsi="Times New Roman" w:cs="Times New Roman"/>
          <w:i/>
        </w:rPr>
        <w:t>publish/subscribe</w:t>
      </w:r>
      <w:r w:rsidRPr="003946C4">
        <w:rPr>
          <w:rFonts w:ascii="Times New Roman" w:hAnsi="Times New Roman" w:cs="Times New Roman"/>
        </w:rPr>
        <w:t xml:space="preserve"> design pattern</w:t>
      </w:r>
      <w:r w:rsidR="008631BF">
        <w:rPr>
          <w:rFonts w:ascii="Times New Roman" w:hAnsi="Times New Roman" w:cs="Times New Roman"/>
        </w:rPr>
        <w:t>,</w:t>
      </w:r>
      <w:r>
        <w:rPr>
          <w:rFonts w:ascii="Times New Roman" w:hAnsi="Times New Roman" w:cs="Times New Roman"/>
        </w:rPr>
        <w:t xml:space="preserve"> </w:t>
      </w:r>
      <w:r w:rsidRPr="003946C4">
        <w:rPr>
          <w:rFonts w:ascii="Times New Roman" w:hAnsi="Times New Roman" w:cs="Times New Roman"/>
        </w:rPr>
        <w:t xml:space="preserve">which allows for </w:t>
      </w:r>
      <w:r w:rsidR="008F2E70" w:rsidRPr="003946C4">
        <w:rPr>
          <w:rFonts w:ascii="Times New Roman" w:hAnsi="Times New Roman" w:cs="Times New Roman"/>
        </w:rPr>
        <w:t>loosely coupled</w:t>
      </w:r>
      <w:r w:rsidRPr="003946C4">
        <w:rPr>
          <w:rFonts w:ascii="Times New Roman" w:hAnsi="Times New Roman" w:cs="Times New Roman"/>
        </w:rPr>
        <w:t>, reliable, scalable communication between distributed applications or systems.</w:t>
      </w:r>
    </w:p>
    <w:p w14:paraId="53C54AE4" w14:textId="77777777" w:rsidR="001E672A" w:rsidRDefault="001E672A" w:rsidP="001E672A"/>
    <w:p w14:paraId="1D0235C4" w14:textId="13A3ED2F" w:rsidR="001E672A" w:rsidRPr="001E672A" w:rsidRDefault="001E672A" w:rsidP="001E672A">
      <w:r>
        <w:rPr>
          <w:rFonts w:ascii="Times New Roman" w:hAnsi="Times New Roman" w:cs="Times New Roman"/>
          <w:noProof/>
        </w:rPr>
        <mc:AlternateContent>
          <mc:Choice Requires="wpc">
            <w:drawing>
              <wp:inline distT="0" distB="0" distL="0" distR="0" wp14:anchorId="12CEEB56" wp14:editId="25700DEB">
                <wp:extent cx="5486400" cy="3200069"/>
                <wp:effectExtent l="0" t="0" r="590550" b="248285"/>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Cloud 1"/>
                        <wps:cNvSpPr/>
                        <wps:spPr>
                          <a:xfrm>
                            <a:off x="1903087" y="425063"/>
                            <a:ext cx="2094755" cy="1903467"/>
                          </a:xfrm>
                          <a:prstGeom prst="cloud">
                            <a:avLst/>
                          </a:prstGeom>
                        </wps:spPr>
                        <wps:style>
                          <a:lnRef idx="2">
                            <a:schemeClr val="accent1"/>
                          </a:lnRef>
                          <a:fillRef idx="1">
                            <a:schemeClr val="lt1"/>
                          </a:fillRef>
                          <a:effectRef idx="0">
                            <a:schemeClr val="accent1"/>
                          </a:effectRef>
                          <a:fontRef idx="minor">
                            <a:schemeClr val="dk1"/>
                          </a:fontRef>
                        </wps:style>
                        <wps:txbx>
                          <w:txbxContent>
                            <w:p w14:paraId="2B6826D7" w14:textId="3C444EE3" w:rsidR="008631BF" w:rsidRPr="008215A4" w:rsidRDefault="008631BF" w:rsidP="001E672A">
                              <w:pPr>
                                <w:rPr>
                                  <w:sz w:val="16"/>
                                  <w:szCs w:val="16"/>
                                </w:rPr>
                              </w:pPr>
                              <w:r>
                                <w:rPr>
                                  <w:noProof/>
                                  <w:sz w:val="16"/>
                                  <w:szCs w:val="16"/>
                                </w:rPr>
                                <w:drawing>
                                  <wp:inline distT="0" distB="0" distL="0" distR="0" wp14:anchorId="4046657C" wp14:editId="3B0B518D">
                                    <wp:extent cx="1085850" cy="8115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5850" cy="8115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350871" y="223322"/>
                            <a:ext cx="839972" cy="3508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CC4E5C6" w14:textId="77777777" w:rsidR="008631BF" w:rsidRDefault="008631BF" w:rsidP="001E672A">
                              <w:pPr>
                                <w:jc w:val="center"/>
                              </w:pPr>
                              <w: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234418" y="1211359"/>
                            <a:ext cx="83947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D72B6B7" w14:textId="77777777" w:rsidR="008631BF" w:rsidRDefault="008631BF" w:rsidP="001E672A">
                              <w:pPr>
                                <w:pStyle w:val="NormalWeb"/>
                                <w:spacing w:before="0" w:beforeAutospacing="0" w:after="200" w:afterAutospacing="0" w:line="276" w:lineRule="auto"/>
                                <w:jc w:val="center"/>
                              </w:pPr>
                              <w:r>
                                <w:rPr>
                                  <w:rFonts w:eastAsia="Calibri"/>
                                  <w:sz w:val="22"/>
                                  <w:szCs w:val="22"/>
                                </w:rPr>
                                <w:t>Sensor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Oval 6"/>
                        <wps:cNvSpPr/>
                        <wps:spPr>
                          <a:xfrm>
                            <a:off x="234418" y="2147776"/>
                            <a:ext cx="83947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352C1A0" w14:textId="77777777" w:rsidR="008631BF" w:rsidRDefault="008631BF" w:rsidP="001E672A">
                              <w:pPr>
                                <w:pStyle w:val="NormalWeb"/>
                                <w:spacing w:before="0" w:beforeAutospacing="0" w:after="200" w:afterAutospacing="0" w:line="276" w:lineRule="auto"/>
                                <w:jc w:val="center"/>
                              </w:pPr>
                              <w:r>
                                <w:rPr>
                                  <w:rFonts w:eastAsia="Calibri"/>
                                  <w:sz w:val="22"/>
                                  <w:szCs w:val="22"/>
                                </w:rPr>
                                <w:t>Sensor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190803" y="574078"/>
                            <a:ext cx="712354" cy="3614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1190803" y="1371189"/>
                            <a:ext cx="54217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1190759" y="1945486"/>
                            <a:ext cx="542284" cy="2019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Rounded Rectangle 10"/>
                        <wps:cNvSpPr/>
                        <wps:spPr>
                          <a:xfrm>
                            <a:off x="4646304" y="159288"/>
                            <a:ext cx="1222867" cy="776236"/>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15AAFF67" w14:textId="77777777" w:rsidR="008631BF" w:rsidRDefault="008631BF" w:rsidP="001E672A">
                              <w:pPr>
                                <w:jc w:val="center"/>
                              </w:pPr>
                              <w:r>
                                <w:t>Client Application Enterprise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4837148" y="1304863"/>
                            <a:ext cx="1223417" cy="777721"/>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27C72806" w14:textId="77777777" w:rsidR="008631BF" w:rsidRPr="008215A4" w:rsidRDefault="008631BF" w:rsidP="001E672A">
                              <w:pPr>
                                <w:pStyle w:val="NormalWeb"/>
                                <w:spacing w:before="0" w:beforeAutospacing="0" w:after="200" w:afterAutospacing="0" w:line="276" w:lineRule="auto"/>
                                <w:jc w:val="center"/>
                                <w:rPr>
                                  <w:rFonts w:eastAsia="Calibri"/>
                                  <w:sz w:val="22"/>
                                  <w:szCs w:val="22"/>
                                </w:rPr>
                              </w:pPr>
                              <w:r>
                                <w:rPr>
                                  <w:rFonts w:eastAsia="Calibri"/>
                                  <w:sz w:val="22"/>
                                  <w:szCs w:val="22"/>
                                </w:rPr>
                                <w:t>Client Application Desktop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3593530" y="2624023"/>
                            <a:ext cx="1149244" cy="799662"/>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12FD35D0" w14:textId="77777777" w:rsidR="008631BF" w:rsidRPr="006B7E3F" w:rsidRDefault="008631BF" w:rsidP="001E672A">
                              <w:pPr>
                                <w:pStyle w:val="NormalWeb"/>
                                <w:spacing w:before="0" w:beforeAutospacing="0" w:after="200" w:afterAutospacing="0" w:line="276" w:lineRule="auto"/>
                                <w:jc w:val="center"/>
                                <w:rPr>
                                  <w:rFonts w:eastAsia="Calibri"/>
                                  <w:sz w:val="22"/>
                                  <w:szCs w:val="22"/>
                                </w:rPr>
                              </w:pPr>
                              <w:r>
                                <w:rPr>
                                  <w:rFonts w:eastAsia="Calibri"/>
                                  <w:sz w:val="22"/>
                                  <w:szCs w:val="22"/>
                                </w:rPr>
                                <w:t>Client Application Web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flipV="1">
                            <a:off x="3997549" y="574158"/>
                            <a:ext cx="563651" cy="2655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3997257" y="1646015"/>
                            <a:ext cx="74314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3593409" y="2146572"/>
                            <a:ext cx="500126" cy="4048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Text Box 2"/>
                        <wps:cNvSpPr txBox="1">
                          <a:spLocks noChangeArrowheads="1"/>
                        </wps:cNvSpPr>
                        <wps:spPr bwMode="auto">
                          <a:xfrm>
                            <a:off x="1190722" y="1038929"/>
                            <a:ext cx="616585" cy="276225"/>
                          </a:xfrm>
                          <a:prstGeom prst="rect">
                            <a:avLst/>
                          </a:prstGeom>
                          <a:solidFill>
                            <a:srgbClr val="FFFFFF"/>
                          </a:solidFill>
                          <a:ln w="9525">
                            <a:noFill/>
                            <a:miter lim="800000"/>
                            <a:headEnd/>
                            <a:tailEnd/>
                          </a:ln>
                        </wps:spPr>
                        <wps:txbx>
                          <w:txbxContent>
                            <w:p w14:paraId="63FBEF4A" w14:textId="77777777" w:rsidR="008631BF" w:rsidRDefault="008631BF" w:rsidP="001E672A">
                              <w:pPr>
                                <w:pStyle w:val="NormalWeb"/>
                                <w:spacing w:before="0" w:beforeAutospacing="0" w:after="200" w:afterAutospacing="0" w:line="276" w:lineRule="auto"/>
                              </w:pPr>
                              <w:r>
                                <w:rPr>
                                  <w:rFonts w:ascii="Calibri" w:eastAsia="Calibri" w:hAnsi="Calibri"/>
                                  <w:sz w:val="22"/>
                                  <w:szCs w:val="22"/>
                                </w:rPr>
                                <w:t>Publish</w:t>
                              </w:r>
                            </w:p>
                          </w:txbxContent>
                        </wps:txbx>
                        <wps:bodyPr rot="0" vert="horz" wrap="square" lIns="91440" tIns="45720" rIns="91440" bIns="45720" anchor="t" anchorCtr="0">
                          <a:noAutofit/>
                        </wps:bodyPr>
                      </wps:wsp>
                      <wps:wsp>
                        <wps:cNvPr id="17" name="Text Box 2"/>
                        <wps:cNvSpPr txBox="1">
                          <a:spLocks noChangeArrowheads="1"/>
                        </wps:cNvSpPr>
                        <wps:spPr bwMode="auto">
                          <a:xfrm>
                            <a:off x="1328910" y="2147788"/>
                            <a:ext cx="616585" cy="276225"/>
                          </a:xfrm>
                          <a:prstGeom prst="rect">
                            <a:avLst/>
                          </a:prstGeom>
                          <a:solidFill>
                            <a:srgbClr val="FFFFFF"/>
                          </a:solidFill>
                          <a:ln w="9525">
                            <a:noFill/>
                            <a:miter lim="800000"/>
                            <a:headEnd/>
                            <a:tailEnd/>
                          </a:ln>
                        </wps:spPr>
                        <wps:txbx>
                          <w:txbxContent>
                            <w:p w14:paraId="55F8111F" w14:textId="77777777" w:rsidR="008631BF" w:rsidRDefault="008631BF" w:rsidP="001E672A">
                              <w:pPr>
                                <w:pStyle w:val="NormalWeb"/>
                                <w:spacing w:before="0" w:beforeAutospacing="0" w:after="200" w:afterAutospacing="0" w:line="276" w:lineRule="auto"/>
                              </w:pPr>
                              <w:r>
                                <w:rPr>
                                  <w:rFonts w:ascii="Calibri" w:eastAsia="Calibri" w:hAnsi="Calibri"/>
                                  <w:sz w:val="22"/>
                                  <w:szCs w:val="22"/>
                                </w:rPr>
                                <w:t>Publish</w:t>
                              </w:r>
                            </w:p>
                          </w:txbxContent>
                        </wps:txbx>
                        <wps:bodyPr rot="0" vert="horz" wrap="square" lIns="91440" tIns="45720" rIns="91440" bIns="45720" anchor="t" anchorCtr="0">
                          <a:noAutofit/>
                        </wps:bodyPr>
                      </wps:wsp>
                      <wps:wsp>
                        <wps:cNvPr id="18" name="Text Box 2"/>
                        <wps:cNvSpPr txBox="1">
                          <a:spLocks noChangeArrowheads="1"/>
                        </wps:cNvSpPr>
                        <wps:spPr bwMode="auto">
                          <a:xfrm>
                            <a:off x="3838842" y="298590"/>
                            <a:ext cx="615950" cy="275590"/>
                          </a:xfrm>
                          <a:prstGeom prst="rect">
                            <a:avLst/>
                          </a:prstGeom>
                          <a:solidFill>
                            <a:srgbClr val="FFFFFF"/>
                          </a:solidFill>
                          <a:ln w="9525">
                            <a:noFill/>
                            <a:miter lim="800000"/>
                            <a:headEnd/>
                            <a:tailEnd/>
                          </a:ln>
                        </wps:spPr>
                        <wps:txbx>
                          <w:txbxContent>
                            <w:p w14:paraId="5F69B2A8" w14:textId="77777777" w:rsidR="008631BF" w:rsidRDefault="008631BF" w:rsidP="001E672A">
                              <w:pPr>
                                <w:pStyle w:val="NormalWeb"/>
                                <w:spacing w:before="0" w:beforeAutospacing="0" w:after="200" w:afterAutospacing="0" w:line="276" w:lineRule="auto"/>
                              </w:pPr>
                              <w:r>
                                <w:rPr>
                                  <w:rFonts w:ascii="Calibri" w:eastAsia="Calibri" w:hAnsi="Calibri"/>
                                  <w:sz w:val="22"/>
                                  <w:szCs w:val="22"/>
                                </w:rPr>
                                <w:t>Notify</w:t>
                              </w:r>
                            </w:p>
                          </w:txbxContent>
                        </wps:txbx>
                        <wps:bodyPr rot="0" vert="horz" wrap="square" lIns="91440" tIns="45720" rIns="91440" bIns="45720" anchor="t" anchorCtr="0">
                          <a:noAutofit/>
                        </wps:bodyPr>
                      </wps:wsp>
                      <wps:wsp>
                        <wps:cNvPr id="19" name="Text Box 2"/>
                        <wps:cNvSpPr txBox="1">
                          <a:spLocks noChangeArrowheads="1"/>
                        </wps:cNvSpPr>
                        <wps:spPr bwMode="auto">
                          <a:xfrm>
                            <a:off x="4125140" y="1315152"/>
                            <a:ext cx="615433" cy="274955"/>
                          </a:xfrm>
                          <a:prstGeom prst="rect">
                            <a:avLst/>
                          </a:prstGeom>
                          <a:solidFill>
                            <a:srgbClr val="FFFFFF"/>
                          </a:solidFill>
                          <a:ln w="9525">
                            <a:noFill/>
                            <a:miter lim="800000"/>
                            <a:headEnd/>
                            <a:tailEnd/>
                          </a:ln>
                        </wps:spPr>
                        <wps:txbx>
                          <w:txbxContent>
                            <w:p w14:paraId="5D6E8B00" w14:textId="77777777" w:rsidR="008631BF" w:rsidRDefault="008631BF" w:rsidP="001E672A">
                              <w:pPr>
                                <w:pStyle w:val="NormalWeb"/>
                                <w:spacing w:before="0" w:beforeAutospacing="0" w:after="200" w:afterAutospacing="0" w:line="276" w:lineRule="auto"/>
                              </w:pPr>
                              <w:r>
                                <w:rPr>
                                  <w:rFonts w:ascii="Calibri" w:eastAsia="Calibri" w:hAnsi="Calibri"/>
                                  <w:sz w:val="22"/>
                                  <w:szCs w:val="22"/>
                                </w:rPr>
                                <w:t>Notify</w:t>
                              </w:r>
                            </w:p>
                          </w:txbxContent>
                        </wps:txbx>
                        <wps:bodyPr rot="0" vert="horz" wrap="square" lIns="91440" tIns="45720" rIns="91440" bIns="45720" anchor="t" anchorCtr="0">
                          <a:noAutofit/>
                        </wps:bodyPr>
                      </wps:wsp>
                      <wps:wsp>
                        <wps:cNvPr id="20" name="Text Box 2"/>
                        <wps:cNvSpPr txBox="1">
                          <a:spLocks noChangeArrowheads="1"/>
                        </wps:cNvSpPr>
                        <wps:spPr bwMode="auto">
                          <a:xfrm>
                            <a:off x="3869501" y="2053168"/>
                            <a:ext cx="615315" cy="274320"/>
                          </a:xfrm>
                          <a:prstGeom prst="rect">
                            <a:avLst/>
                          </a:prstGeom>
                          <a:solidFill>
                            <a:srgbClr val="FFFFFF"/>
                          </a:solidFill>
                          <a:ln w="9525">
                            <a:noFill/>
                            <a:miter lim="800000"/>
                            <a:headEnd/>
                            <a:tailEnd/>
                          </a:ln>
                        </wps:spPr>
                        <wps:txbx>
                          <w:txbxContent>
                            <w:p w14:paraId="07E1DA77" w14:textId="77777777" w:rsidR="008631BF" w:rsidRDefault="008631BF" w:rsidP="001E672A">
                              <w:pPr>
                                <w:pStyle w:val="NormalWeb"/>
                                <w:spacing w:before="0" w:beforeAutospacing="0" w:after="200" w:afterAutospacing="0" w:line="276" w:lineRule="auto"/>
                              </w:pPr>
                              <w:r>
                                <w:rPr>
                                  <w:rFonts w:ascii="Calibri" w:eastAsia="Calibri" w:hAnsi="Calibri"/>
                                  <w:sz w:val="22"/>
                                  <w:szCs w:val="22"/>
                                </w:rPr>
                                <w:t>Notify</w:t>
                              </w:r>
                            </w:p>
                          </w:txbxContent>
                        </wps:txbx>
                        <wps:bodyPr rot="0" vert="horz" wrap="square" lIns="91440" tIns="45720" rIns="91440" bIns="45720" anchor="t" anchorCtr="0">
                          <a:noAutofit/>
                        </wps:bodyPr>
                      </wps:wsp>
                    </wpc:wpc>
                  </a:graphicData>
                </a:graphic>
              </wp:inline>
            </w:drawing>
          </mc:Choice>
          <mc:Fallback xmlns:mv="urn:schemas-microsoft-com:mac:vml" xmlns:mo="http://schemas.microsoft.com/office/mac/office/2008/main">
            <w:pict>
              <v:group id="Canvas 21" o:spid="_x0000_s1026" style="width:6in;height:251.95pt;mso-position-horizontal-relative:char;mso-position-vertical-relative:line" coordsize="5486400,31997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00;height:3199765;visibility:visible;mso-wrap-style:square">
                  <v:fill o:detectmouseclick="t"/>
                  <v:path o:connecttype="none"/>
                </v:shape>
                <v:shape id="Cloud 1" o:spid="_x0000_s1028" style="position:absolute;left:1903087;top:425063;width:2094755;height:1903467;visibility:visible;mso-wrap-style:square;v-text-anchor:middle" coordsize="43200,432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uC5NwgAA&#10;ANoAAAAPAAAAZHJzL2Rvd25yZXYueG1sRE9Na8JAEL0L/Q/LFHqRumnFNk3diAQKBRExFexxyE6T&#10;kOxsyG5j/PeuIHgaHu9zlqvRtGKg3tWWFbzMIhDEhdU1lwoOP1/PMQjnkTW2lknBmRys0ofJEhNt&#10;T7ynIfelCCHsElRQed8lUrqiIoNuZjviwP3Z3qAPsC+l7vEUwk0rX6PoTRqsOTRU2FFWUdHk/0bB&#10;+0ezHo4yzjH7nc4X8cbvMNsq9fQ4rj9BeBr9XXxzf+swH66vXK9M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C4Lk3CAAAA2gAAAA8AAAAAAAAAAAAAAAAAlwIAAGRycy9kb3du&#10;cmV2LnhtbFBLBQYAAAAABAAEAPUAAACGAwAAAAA=&#10;" adj="-11796480,,5400" path="m3900,14370c3629,11657,4261,8921,5623,6907,7775,3726,11264,3017,14005,5202,15678,909,19914,22,22456,3432,23097,1683,24328,474,25749,200,27313,-102,28875,770,29833,2481,31215,267,33501,-460,35463,690,36958,1566,38030,3400,38318,5576,40046,6218,41422,7998,41982,10318,42389,12002,42331,13831,41818,15460,43079,17694,43520,20590,43016,23322,42346,26954,40128,29674,37404,30204,37391,32471,36658,34621,35395,36101,33476,38350,30704,38639,28555,36815,27860,39948,25999,42343,23667,43106,20919,44005,18051,42473,16480,39266,12772,42310,7956,40599,5804,35472,3690,35809,1705,34024,1110,31250,679,29243,1060,27077,2113,25551,619,24354,-213,22057,-5,19704,239,16949,1845,14791,3863,14507,3875,14461,3888,14416,3900,14370xem4693,26177nfc3809,26271,2925,25993,2160,25380m6928,34899nfc6573,35092,6200,35220,5820,35280m16478,3909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stroke joinstyle="miter"/>
                  <v:formulas/>
                  <v:path arrowok="t" o:connecttype="custom" o:connectlocs="227562,1153404;104738,1118287;335937,1537711;282210,1554498;799013,1722373;766622,1645706;1397813,1531189;1384866,1615303;1654905,1011393;1812545,1325818;2026772,676524;1956559,794433;1858319,239079;1862004,294773;1409983,174132;1445963,103104;1073610,207971;1091018,146726;678856,228769;741892,288164;200117,695691;189110,633167" o:connectangles="0,0,0,0,0,0,0,0,0,0,0,0,0,0,0,0,0,0,0,0,0,0" textboxrect="0,0,43200,43200"/>
                  <v:textbox>
                    <w:txbxContent>
                      <w:p w14:paraId="2B6826D7" w14:textId="3C444EE3" w:rsidR="008631BF" w:rsidRPr="008215A4" w:rsidRDefault="008631BF" w:rsidP="001E672A">
                        <w:pPr>
                          <w:rPr>
                            <w:sz w:val="16"/>
                            <w:szCs w:val="16"/>
                          </w:rPr>
                        </w:pPr>
                        <w:r>
                          <w:rPr>
                            <w:noProof/>
                            <w:sz w:val="16"/>
                            <w:szCs w:val="16"/>
                          </w:rPr>
                          <w:drawing>
                            <wp:inline distT="0" distB="0" distL="0" distR="0" wp14:anchorId="4046657C" wp14:editId="3B0B518D">
                              <wp:extent cx="1085850" cy="8115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5850" cy="811530"/>
                                      </a:xfrm>
                                      <a:prstGeom prst="rect">
                                        <a:avLst/>
                                      </a:prstGeom>
                                      <a:noFill/>
                                      <a:ln>
                                        <a:noFill/>
                                      </a:ln>
                                    </pic:spPr>
                                  </pic:pic>
                                </a:graphicData>
                              </a:graphic>
                            </wp:inline>
                          </w:drawing>
                        </w:r>
                      </w:p>
                    </w:txbxContent>
                  </v:textbox>
                </v:shape>
                <v:oval id="Oval 2" o:spid="_x0000_s1029" style="position:absolute;left:350871;top:223322;width:839972;height:35087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1NTvxQAA&#10;ANoAAAAPAAAAZHJzL2Rvd25yZXYueG1sRI9Ba8JAFITvQv/D8gQvpW4SS5HoKmkkULBQqi1eH9ln&#10;Esy+DdltjP++Wyh4HGbmG2a9HU0rBupdY1lBPI9AEJdWN1wp+DoWT0sQziNrbC2Tghs52G4eJmtM&#10;tb3yJw0HX4kAYZeigtr7LpXSlTUZdHPbEQfvbHuDPsi+krrHa4CbViZR9CINNhwWauwor6m8HH6M&#10;gu9TtX/UH4s8ey2Oy93+/Rzjs1RqNh2zFQhPo7+H/9tvWkECf1fCDZCb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3U1O/FAAAA2gAAAA8AAAAAAAAAAAAAAAAAlwIAAGRycy9k&#10;b3ducmV2LnhtbFBLBQYAAAAABAAEAPUAAACJAwAAAAA=&#10;" fillcolor="white [3201]" strokecolor="#f79646 [3209]" strokeweight="2pt">
                  <v:textbox>
                    <w:txbxContent>
                      <w:p w14:paraId="7CC4E5C6" w14:textId="77777777" w:rsidR="008631BF" w:rsidRDefault="008631BF" w:rsidP="001E672A">
                        <w:pPr>
                          <w:jc w:val="center"/>
                        </w:pPr>
                        <w:r>
                          <w:t>Sensor</w:t>
                        </w:r>
                      </w:p>
                    </w:txbxContent>
                  </v:textbox>
                </v:oval>
                <v:oval id="Oval 4" o:spid="_x0000_s1030" style="position:absolute;left:234418;top:1211359;width:839470;height:3505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cekAwgAA&#10;ANoAAAAPAAAAZHJzL2Rvd25yZXYueG1sRI9bi8IwFITfBf9DOMK+iKZeEKlG8YIguCDe8PXQHNti&#10;c1KarNZ/bxYEH4eZ+YaZzmtTiAdVLresoNeNQBAnVuecKjifNp0xCOeRNRaWScGLHMxnzcYUY22f&#10;fKDH0aciQNjFqCDzvoyldElGBl3XlsTBu9nKoA+ySqWu8BngppD9KBpJgzmHhQxLWmWU3I9/RsHl&#10;mu7aej9YLZab03i9+731cCiV+mnViwkIT7X/hj/trVYwhP8r4QbI2R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1x6QDCAAAA2gAAAA8AAAAAAAAAAAAAAAAAlwIAAGRycy9kb3du&#10;cmV2LnhtbFBLBQYAAAAABAAEAPUAAACGAwAAAAA=&#10;" fillcolor="white [3201]" strokecolor="#f79646 [3209]" strokeweight="2pt">
                  <v:textbox>
                    <w:txbxContent>
                      <w:p w14:paraId="7D72B6B7" w14:textId="77777777" w:rsidR="008631BF" w:rsidRDefault="008631BF" w:rsidP="001E672A">
                        <w:pPr>
                          <w:pStyle w:val="NormalWeb"/>
                          <w:spacing w:before="0" w:beforeAutospacing="0" w:after="200" w:afterAutospacing="0" w:line="276" w:lineRule="auto"/>
                          <w:jc w:val="center"/>
                        </w:pPr>
                        <w:r>
                          <w:rPr>
                            <w:rFonts w:eastAsia="Calibri"/>
                            <w:sz w:val="22"/>
                            <w:szCs w:val="22"/>
                          </w:rPr>
                          <w:t>Sensor</w:t>
                        </w:r>
                      </w:p>
                    </w:txbxContent>
                  </v:textbox>
                </v:oval>
                <v:oval id="Oval 6" o:spid="_x0000_s1031" style="position:absolute;left:234418;top:2147776;width:839470;height:3505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79LswwAA&#10;ANoAAAAPAAAAZHJzL2Rvd25yZXYueG1sRI9bi8IwFITfBf9DOIIvsqZeEKlG8YIgKIi64uuhObbF&#10;5qQ0Ueu/3ywIPg4z8w0zndemEE+qXG5ZQa8bgSBOrM45VfB73vyMQTiPrLGwTAre5GA+azamGGv7&#10;4iM9Tz4VAcIuRgWZ92UspUsyMui6tiQO3s1WBn2QVSp1ha8AN4XsR9FIGsw5LGRY0iqj5H56GAWX&#10;a7rr6MNgtVhuzuP1bn/r4VAq1W7ViwkIT7X/hj/trVYwgv8r4QbI2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79LswwAAANoAAAAPAAAAAAAAAAAAAAAAAJcCAABkcnMvZG93&#10;bnJldi54bWxQSwUGAAAAAAQABAD1AAAAhwMAAAAA&#10;" fillcolor="white [3201]" strokecolor="#f79646 [3209]" strokeweight="2pt">
                  <v:textbox>
                    <w:txbxContent>
                      <w:p w14:paraId="7352C1A0" w14:textId="77777777" w:rsidR="008631BF" w:rsidRDefault="008631BF" w:rsidP="001E672A">
                        <w:pPr>
                          <w:pStyle w:val="NormalWeb"/>
                          <w:spacing w:before="0" w:beforeAutospacing="0" w:after="200" w:afterAutospacing="0" w:line="276" w:lineRule="auto"/>
                          <w:jc w:val="center"/>
                        </w:pPr>
                        <w:r>
                          <w:rPr>
                            <w:rFonts w:eastAsia="Calibri"/>
                            <w:sz w:val="22"/>
                            <w:szCs w:val="22"/>
                          </w:rPr>
                          <w:t>Sensor</w:t>
                        </w:r>
                      </w:p>
                    </w:txbxContent>
                  </v:textbox>
                </v:oval>
                <v:shapetype id="_x0000_t32" coordsize="21600,21600" o:spt="32" o:oned="t" path="m0,0l21600,21600e" filled="f">
                  <v:path arrowok="t" fillok="f" o:connecttype="none"/>
                  <o:lock v:ext="edit" shapetype="t"/>
                </v:shapetype>
                <v:shape id="Straight Arrow Connector 7" o:spid="_x0000_s1032" type="#_x0000_t32" style="position:absolute;left:1190803;top:574078;width:712354;height:36145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n2qSMMAAADaAAAADwAAAGRycy9kb3ducmV2LnhtbESPT2uDQBTE74F+h+UVekvWNpiKcRUJ&#10;SHpt/kB7e3VfVOK+FXdN7LfvFgo9DjPzGyYrZtOLG42us6zgeRWBIK6t7rhRcDpWywSE88gae8uk&#10;4JscFPnDIsNU2zu/0+3gGxEg7FJU0Ho/pFK6uiWDbmUH4uBd7GjQBzk2Uo94D3DTy5co2kiDHYeF&#10;FgfatVRfD5NRsL58zfvElzKpPuxumuI4PlefSj09zuUWhKfZ/4f/2m9awSv8Xgk3QO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Z9qkjDAAAA2gAAAA8AAAAAAAAAAAAA&#10;AAAAoQIAAGRycy9kb3ducmV2LnhtbFBLBQYAAAAABAAEAPkAAACRAwAAAAA=&#10;" strokecolor="#4579b8 [3044]">
                  <v:stroke endarrow="open"/>
                </v:shape>
                <v:shape id="Straight Arrow Connector 8" o:spid="_x0000_s1033" type="#_x0000_t32" style="position:absolute;left:1190803;top:1371189;width:5421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n4j46vgAAANoAAAAPAAAAAAAAAAAAAAAAAKEC&#10;AABkcnMvZG93bnJldi54bWxQSwUGAAAAAAQABAD5AAAAjAMAAAAA&#10;" strokecolor="#4579b8 [3044]">
                  <v:stroke endarrow="open"/>
                </v:shape>
                <v:shape id="Straight Arrow Connector 9" o:spid="_x0000_s1034" type="#_x0000_t32" style="position:absolute;left:1190759;top:1945486;width:542284;height:2019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FEtTcQAAADaAAAADwAAAGRycy9kb3ducmV2LnhtbESPX2vCMBTF34V9h3AHvmk6Udk6o8hE&#10;UIRJu8Hw7drctWXNTUmi7b79MhB8PJw/P85i1ZtGXMn52rKCp3ECgriwuuZSwefHdvQMwgdkjY1l&#10;UvBLHlbLh8ECU207zuiah1LEEfYpKqhCaFMpfVGRQT+2LXH0vq0zGKJ0pdQOuzhuGjlJkrk0WHMk&#10;VNjSW0XFT34xEbKZZrPD1+E8pWx97M7703twJ6WGj/36FUSgPtzDt/ZOK3iB/yvxBsjl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AUS1NxAAAANoAAAAPAAAAAAAAAAAA&#10;AAAAAKECAABkcnMvZG93bnJldi54bWxQSwUGAAAAAAQABAD5AAAAkgMAAAAA&#10;" strokecolor="#4579b8 [3044]">
                  <v:stroke endarrow="open"/>
                </v:shape>
                <v:roundrect id="Rounded Rectangle 10" o:spid="_x0000_s1035" style="position:absolute;left:4646304;top:159288;width:1222867;height:776236;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9zWBxQAA&#10;ANsAAAAPAAAAZHJzL2Rvd25yZXYueG1sRI9BSwMxEIXvQv9DmII3m7WItNumRQoFRXHpVux12IzZ&#10;xc1k2aRt/PfOQfA2w3vz3jfrbfa9utAYu8AG7mcFKOIm2I6dgY/j/m4BKiZki31gMvBDEbabyc0a&#10;SxuufKBLnZySEI4lGmhTGkqtY9OSxzgLA7FoX2H0mGQdnbYjXiXc93peFI/aY8fS0OJAu5aa7/rs&#10;DeT9KS/du3s5++Xbojq8Vg+fdWXM7TQ/rUAlyunf/Hf9bAVf6OUXGUBv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X3NYHFAAAA2wAAAA8AAAAAAAAAAAAAAAAAlwIAAGRycy9k&#10;b3ducmV2LnhtbFBLBQYAAAAABAAEAPUAAACJAwAAAAA=&#10;" fillcolor="white [3201]" strokecolor="#8064a2 [3207]" strokeweight="2pt">
                  <v:textbox>
                    <w:txbxContent>
                      <w:p w14:paraId="15AAFF67" w14:textId="77777777" w:rsidR="008631BF" w:rsidRDefault="008631BF" w:rsidP="001E672A">
                        <w:pPr>
                          <w:jc w:val="center"/>
                        </w:pPr>
                        <w:r>
                          <w:t>Client Application Enterprise App</w:t>
                        </w:r>
                      </w:p>
                    </w:txbxContent>
                  </v:textbox>
                </v:roundrect>
                <v:roundrect id="Rounded Rectangle 11" o:spid="_x0000_s1036" style="position:absolute;left:4837148;top:1304863;width:1223417;height:77772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u5AawgAA&#10;ANsAAAAPAAAAZHJzL2Rvd25yZXYueG1sRE/fa8IwEH4X9j+EG+xNU2WIdkYZgqBMVqyyvR7NLS1r&#10;LqWJmv33iyD4dh/fz1usom3FhXrfOFYwHmUgiCunGzYKTsfNcAbCB2SNrWNS8EceVsunwQJz7a58&#10;oEsZjEgh7HNUUIfQ5VL6qiaLfuQ64sT9uN5iSLA3Uvd4TeG2lZMsm0qLDaeGGjta11T9lmerIG6+&#10;49x8mt3Zzvez4vBRvH6VhVIvz/H9DUSgGB7iu3ur0/wx3H5JB8j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q7kBrCAAAA2wAAAA8AAAAAAAAAAAAAAAAAlwIAAGRycy9kb3du&#10;cmV2LnhtbFBLBQYAAAAABAAEAPUAAACGAwAAAAA=&#10;" fillcolor="white [3201]" strokecolor="#8064a2 [3207]" strokeweight="2pt">
                  <v:textbox>
                    <w:txbxContent>
                      <w:p w14:paraId="27C72806" w14:textId="77777777" w:rsidR="008631BF" w:rsidRPr="008215A4" w:rsidRDefault="008631BF" w:rsidP="001E672A">
                        <w:pPr>
                          <w:pStyle w:val="NormalWeb"/>
                          <w:spacing w:before="0" w:beforeAutospacing="0" w:after="200" w:afterAutospacing="0" w:line="276" w:lineRule="auto"/>
                          <w:jc w:val="center"/>
                          <w:rPr>
                            <w:rFonts w:eastAsia="Calibri"/>
                            <w:sz w:val="22"/>
                            <w:szCs w:val="22"/>
                          </w:rPr>
                        </w:pPr>
                        <w:r>
                          <w:rPr>
                            <w:rFonts w:eastAsia="Calibri"/>
                            <w:sz w:val="22"/>
                            <w:szCs w:val="22"/>
                          </w:rPr>
                          <w:t>Client Application Desktop Client</w:t>
                        </w:r>
                      </w:p>
                    </w:txbxContent>
                  </v:textbox>
                </v:roundrect>
                <v:roundrect id="Rounded Rectangle 12" o:spid="_x0000_s1037" style="position:absolute;left:3593530;top:2624023;width:1149244;height:79966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aQ5twgAA&#10;ANsAAAAPAAAAZHJzL2Rvd25yZXYueG1sRE/fa8IwEH4X9j+EG+xN08kQ7YwyBsKGYrHK9no0t7Ss&#10;uZQmavzvjSD4dh/fz5svo23FiXrfOFbwOspAEFdON2wUHPar4RSED8gaW8ek4EIelounwRxz7c68&#10;o1MZjEgh7HNUUIfQ5VL6qiaLfuQ64sT9ud5iSLA3Uvd4TuG2leMsm0iLDaeGGjv6rKn6L49WQVz9&#10;xpnZmu+jnW2mxW5dvP2UhVIvz/HjHUSgGB7iu/tLp/ljuP2SDpCLK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ppDm3CAAAA2wAAAA8AAAAAAAAAAAAAAAAAlwIAAGRycy9kb3du&#10;cmV2LnhtbFBLBQYAAAAABAAEAPUAAACGAwAAAAA=&#10;" fillcolor="white [3201]" strokecolor="#8064a2 [3207]" strokeweight="2pt">
                  <v:textbox>
                    <w:txbxContent>
                      <w:p w14:paraId="12FD35D0" w14:textId="77777777" w:rsidR="008631BF" w:rsidRPr="006B7E3F" w:rsidRDefault="008631BF" w:rsidP="001E672A">
                        <w:pPr>
                          <w:pStyle w:val="NormalWeb"/>
                          <w:spacing w:before="0" w:beforeAutospacing="0" w:after="200" w:afterAutospacing="0" w:line="276" w:lineRule="auto"/>
                          <w:jc w:val="center"/>
                          <w:rPr>
                            <w:rFonts w:eastAsia="Calibri"/>
                            <w:sz w:val="22"/>
                            <w:szCs w:val="22"/>
                          </w:rPr>
                        </w:pPr>
                        <w:r>
                          <w:rPr>
                            <w:rFonts w:eastAsia="Calibri"/>
                            <w:sz w:val="22"/>
                            <w:szCs w:val="22"/>
                          </w:rPr>
                          <w:t>Client Application Web Client</w:t>
                        </w:r>
                      </w:p>
                    </w:txbxContent>
                  </v:textbox>
                </v:roundrect>
                <v:shape id="Straight Arrow Connector 13" o:spid="_x0000_s1038" type="#_x0000_t32" style="position:absolute;left:3997549;top:574158;width:563651;height:26557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7Trr8YAAADbAAAADwAAAGRycy9kb3ducmV2LnhtbESPQWvCQBCF74L/YRmhN93YqpTUVcRS&#10;aBEqiYXibcyOSTA7G3a3Jv333YLgbYb35n1vluveNOJKzteWFUwnCQjiwuqaSwVfh7fxMwgfkDU2&#10;lknBL3lYr4aDJabadpzRNQ+liCHsU1RQhdCmUvqiIoN+YlviqJ2tMxji6kqpHXYx3DTyMUkW0mDN&#10;kVBhS9uKikv+YyLkdZbNd9+704yyzb47fRw/gzsq9TDqNy8gAvXhbr5dv+tY/wn+f4kDyNU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066/GAAAA2wAAAA8AAAAAAAAA&#10;AAAAAAAAoQIAAGRycy9kb3ducmV2LnhtbFBLBQYAAAAABAAEAPkAAACUAwAAAAA=&#10;" strokecolor="#4579b8 [3044]">
                  <v:stroke endarrow="open"/>
                </v:shape>
                <v:shape id="Straight Arrow Connector 14" o:spid="_x0000_s1039" type="#_x0000_t32" style="position:absolute;left:3997257;top:1646015;width:74314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Y0TVwQAAANsAAAAPAAAAAAAAAAAAAAAA&#10;AKECAABkcnMvZG93bnJldi54bWxQSwUGAAAAAAQABAD5AAAAjwMAAAAA&#10;" strokecolor="#4579b8 [3044]">
                  <v:stroke endarrow="open"/>
                </v:shape>
                <v:shape id="Straight Arrow Connector 15" o:spid="_x0000_s1040" type="#_x0000_t32" style="position:absolute;left:3593409;top:2146572;width:500126;height:40488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i/hTsAAAADbAAAADwAAAGRycy9kb3ducmV2LnhtbERPS4vCMBC+C/sfwizszaauVErXKCKU&#10;9eoL9DbbjG2xmZQm1e6/N4LgbT6+58yXg2nEjTpXW1YwiWIQxIXVNZcKDvt8nIJwHlljY5kU/JOD&#10;5eJjNMdM2ztv6bbzpQgh7DJUUHnfZlK6oiKDLrItceAutjPoA+xKqTu8h3DTyO84nkmDNYeGClta&#10;V1Rcd71RML38Db+pX8k0P9l13ydJcszPSn19DqsfEJ4G/xa/3Bsd5ifw/CUcIBc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Iv4U7AAAAA2wAAAA8AAAAAAAAAAAAAAAAA&#10;oQIAAGRycy9kb3ducmV2LnhtbFBLBQYAAAAABAAEAPkAAACOAwAAAAA=&#10;" strokecolor="#4579b8 [3044]">
                  <v:stroke endarrow="open"/>
                </v:shape>
                <v:shapetype id="_x0000_t202" coordsize="21600,21600" o:spt="202" path="m0,0l0,21600,21600,21600,21600,0xe">
                  <v:stroke joinstyle="miter"/>
                  <v:path gradientshapeok="t" o:connecttype="rect"/>
                </v:shapetype>
                <v:shape id="Text Box 2" o:spid="_x0000_s1041" type="#_x0000_t202" style="position:absolute;left:1190722;top:1038929;width:616585;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xMaSvwAA&#10;ANsAAAAPAAAAZHJzL2Rvd25yZXYueG1sRE/LqsIwEN1f8B/CCG4umireqtUoKihufXzA2IxtsZmU&#10;Jtr690YQ7m4O5zmLVWtK8aTaFZYVDAcRCOLU6oIzBZfzrj8F4TyyxtIyKXiRg9Wy87PARNuGj/Q8&#10;+UyEEHYJKsi9rxIpXZqTQTewFXHgbrY26AOsM6lrbEK4KeUoimJpsODQkGNF25zS++lhFNwOze/f&#10;rLnu/WVyHMcbLCZX+1Kq123XcxCeWv8v/roPOsyP4fNLOEAu3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ExpK/AAAA2wAAAA8AAAAAAAAAAAAAAAAAlwIAAGRycy9kb3ducmV2&#10;LnhtbFBLBQYAAAAABAAEAPUAAACDAwAAAAA=&#10;" stroked="f">
                  <v:textbox>
                    <w:txbxContent>
                      <w:p w14:paraId="63FBEF4A" w14:textId="77777777" w:rsidR="008631BF" w:rsidRDefault="008631BF" w:rsidP="001E672A">
                        <w:pPr>
                          <w:pStyle w:val="NormalWeb"/>
                          <w:spacing w:before="0" w:beforeAutospacing="0" w:after="200" w:afterAutospacing="0" w:line="276" w:lineRule="auto"/>
                        </w:pPr>
                        <w:r>
                          <w:rPr>
                            <w:rFonts w:ascii="Calibri" w:eastAsia="Calibri" w:hAnsi="Calibri"/>
                            <w:sz w:val="22"/>
                            <w:szCs w:val="22"/>
                          </w:rPr>
                          <w:t>Publish</w:t>
                        </w:r>
                      </w:p>
                    </w:txbxContent>
                  </v:textbox>
                </v:shape>
                <v:shape id="Text Box 2" o:spid="_x0000_s1042" type="#_x0000_t202" style="position:absolute;left:1328910;top:2147788;width:616585;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iGMJvwAA&#10;ANsAAAAPAAAAZHJzL2Rvd25yZXYueG1sRE/LqsIwEN1f8B/CCG4umipeq9UoKihufXzA2IxtsZmU&#10;Jtr690YQ7m4O5zmLVWtK8aTaFZYVDAcRCOLU6oIzBZfzrj8F4TyyxtIyKXiRg9Wy87PARNuGj/Q8&#10;+UyEEHYJKsi9rxIpXZqTQTewFXHgbrY26AOsM6lrbEK4KeUoiibSYMGhIceKtjml99PDKLgdmt+/&#10;WXPd+0t8HE82WMRX+1Kq123XcxCeWv8v/roPOsyP4fNLOEAu3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KIYwm/AAAA2wAAAA8AAAAAAAAAAAAAAAAAlwIAAGRycy9kb3ducmV2&#10;LnhtbFBLBQYAAAAABAAEAPUAAACDAwAAAAA=&#10;" stroked="f">
                  <v:textbox>
                    <w:txbxContent>
                      <w:p w14:paraId="55F8111F" w14:textId="77777777" w:rsidR="008631BF" w:rsidRDefault="008631BF" w:rsidP="001E672A">
                        <w:pPr>
                          <w:pStyle w:val="NormalWeb"/>
                          <w:spacing w:before="0" w:beforeAutospacing="0" w:after="200" w:afterAutospacing="0" w:line="276" w:lineRule="auto"/>
                        </w:pPr>
                        <w:r>
                          <w:rPr>
                            <w:rFonts w:ascii="Calibri" w:eastAsia="Calibri" w:hAnsi="Calibri"/>
                            <w:sz w:val="22"/>
                            <w:szCs w:val="22"/>
                          </w:rPr>
                          <w:t>Publish</w:t>
                        </w:r>
                      </w:p>
                    </w:txbxContent>
                  </v:textbox>
                </v:shape>
                <v:shape id="Text Box 2" o:spid="_x0000_s1043" type="#_x0000_t202" style="position:absolute;left:3838842;top:298590;width:615950;height:2755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F/d7wgAA&#10;ANsAAAAPAAAAZHJzL2Rvd25yZXYueG1sRI/NbsJADITvSH2HlSv1gmDTit/AglokEFd+HsBkTRKR&#10;9UbZLQlvjw9I3GzNeObzct25St2pCaVnA9/DBBRx5m3JuYHzaTuYgQoR2WLlmQw8KMB69dFbYmp9&#10;ywe6H2OuJIRDigaKGOtU65AV5DAMfU0s2tU3DqOsTa5tg62Eu0r/JMlEOyxZGgqsaVNQdjv+OwPX&#10;fdsfz9vLLp6nh9HkD8vpxT+M+frsfhegInXxbX5d763gC6z8IgPo1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MX93vCAAAA2wAAAA8AAAAAAAAAAAAAAAAAlwIAAGRycy9kb3du&#10;cmV2LnhtbFBLBQYAAAAABAAEAPUAAACGAwAAAAA=&#10;" stroked="f">
                  <v:textbox>
                    <w:txbxContent>
                      <w:p w14:paraId="5F69B2A8" w14:textId="77777777" w:rsidR="008631BF" w:rsidRDefault="008631BF" w:rsidP="001E672A">
                        <w:pPr>
                          <w:pStyle w:val="NormalWeb"/>
                          <w:spacing w:before="0" w:beforeAutospacing="0" w:after="200" w:afterAutospacing="0" w:line="276" w:lineRule="auto"/>
                        </w:pPr>
                        <w:r>
                          <w:rPr>
                            <w:rFonts w:ascii="Calibri" w:eastAsia="Calibri" w:hAnsi="Calibri"/>
                            <w:sz w:val="22"/>
                            <w:szCs w:val="22"/>
                          </w:rPr>
                          <w:t>Notify</w:t>
                        </w:r>
                      </w:p>
                    </w:txbxContent>
                  </v:textbox>
                </v:shape>
                <v:shape id="Text Box 2" o:spid="_x0000_s1044" type="#_x0000_t202" style="position:absolute;left:4125140;top:1315152;width:615433;height:274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W1LgvwAA&#10;ANsAAAAPAAAAZHJzL2Rvd25yZXYueG1sRE/bisIwEH0X/Icwgi+yTZX1Vo2yCoqvun7AtBnbYjMp&#10;TdbWvzcLgm9zONdZbztTiQc1rrSsYBzFIIgzq0vOFVx/D18LEM4ja6wsk4InOdhu+r01Jtq2fKbH&#10;xecihLBLUEHhfZ1I6bKCDLrI1sSBu9nGoA+wyaVusA3hppKTOJ5JgyWHhgJr2heU3S9/RsHt1I6m&#10;yzY9+uv8/D3bYTlP7VOp4aD7WYHw1PmP+O0+6TB/Cf+/hAPk5g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xbUuC/AAAA2wAAAA8AAAAAAAAAAAAAAAAAlwIAAGRycy9kb3ducmV2&#10;LnhtbFBLBQYAAAAABAAEAPUAAACDAwAAAAA=&#10;" stroked="f">
                  <v:textbox>
                    <w:txbxContent>
                      <w:p w14:paraId="5D6E8B00" w14:textId="77777777" w:rsidR="008631BF" w:rsidRDefault="008631BF" w:rsidP="001E672A">
                        <w:pPr>
                          <w:pStyle w:val="NormalWeb"/>
                          <w:spacing w:before="0" w:beforeAutospacing="0" w:after="200" w:afterAutospacing="0" w:line="276" w:lineRule="auto"/>
                        </w:pPr>
                        <w:r>
                          <w:rPr>
                            <w:rFonts w:ascii="Calibri" w:eastAsia="Calibri" w:hAnsi="Calibri"/>
                            <w:sz w:val="22"/>
                            <w:szCs w:val="22"/>
                          </w:rPr>
                          <w:t>Notify</w:t>
                        </w:r>
                      </w:p>
                    </w:txbxContent>
                  </v:textbox>
                </v:shape>
                <v:shape id="Text Box 2" o:spid="_x0000_s1045" type="#_x0000_t202" style="position:absolute;left:3869501;top:2053168;width:615315;height:27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DTHAvAAA&#10;ANsAAAAPAAAAZHJzL2Rvd25yZXYueG1sRE9LCsIwEN0L3iGM4EY0VfxWo6iguPVzgLEZ22IzKU20&#10;9fZmIbh8vP9q05hCvKlyuWUFw0EEgjixOudUwe166M9BOI+ssbBMCj7kYLNut1YYa1vzmd4Xn4oQ&#10;wi5GBZn3ZSylSzIy6Aa2JA7cw1YGfYBVKnWFdQg3hRxF0VQazDk0ZFjSPqPkeXkZBY9T3Zss6vvR&#10;32bn8XSH+exuP0p1O812CcJT4//in/ukFYzC+vAl/AC5/g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EMNMcC8AAAA2wAAAA8AAAAAAAAAAAAAAAAAlwIAAGRycy9kb3ducmV2Lnht&#10;bFBLBQYAAAAABAAEAPUAAACAAwAAAAA=&#10;" stroked="f">
                  <v:textbox>
                    <w:txbxContent>
                      <w:p w14:paraId="07E1DA77" w14:textId="77777777" w:rsidR="008631BF" w:rsidRDefault="008631BF" w:rsidP="001E672A">
                        <w:pPr>
                          <w:pStyle w:val="NormalWeb"/>
                          <w:spacing w:before="0" w:beforeAutospacing="0" w:after="200" w:afterAutospacing="0" w:line="276" w:lineRule="auto"/>
                        </w:pPr>
                        <w:r>
                          <w:rPr>
                            <w:rFonts w:ascii="Calibri" w:eastAsia="Calibri" w:hAnsi="Calibri"/>
                            <w:sz w:val="22"/>
                            <w:szCs w:val="22"/>
                          </w:rPr>
                          <w:t>Notify</w:t>
                        </w:r>
                      </w:p>
                    </w:txbxContent>
                  </v:textbox>
                </v:shape>
                <w10:anchorlock/>
              </v:group>
            </w:pict>
          </mc:Fallback>
        </mc:AlternateContent>
      </w:r>
    </w:p>
    <w:p w14:paraId="5EE3DF16" w14:textId="1FDE18EA" w:rsidR="00824020" w:rsidRDefault="00824020" w:rsidP="00853440">
      <w:pPr>
        <w:pStyle w:val="Heading2"/>
      </w:pPr>
      <w:r>
        <w:t>Overall Design</w:t>
      </w:r>
    </w:p>
    <w:p w14:paraId="66F23DCF" w14:textId="77777777" w:rsidR="00824020" w:rsidRDefault="00824020"/>
    <w:p w14:paraId="763A20D6" w14:textId="69810A94" w:rsidR="00824020" w:rsidRDefault="00F52663">
      <w:r>
        <w:t xml:space="preserve">The SGX is comprised of four parts. They are </w:t>
      </w:r>
    </w:p>
    <w:p w14:paraId="2F0AAE80" w14:textId="77777777" w:rsidR="00824020" w:rsidRDefault="00824020"/>
    <w:p w14:paraId="47D5289C" w14:textId="10A22720" w:rsidR="00824020" w:rsidRDefault="00827F87" w:rsidP="00824020">
      <w:pPr>
        <w:pStyle w:val="ListParagraph"/>
        <w:numPr>
          <w:ilvl w:val="0"/>
          <w:numId w:val="1"/>
        </w:numPr>
      </w:pPr>
      <w:r>
        <w:t>SGX</w:t>
      </w:r>
      <w:r w:rsidR="00824020">
        <w:t xml:space="preserve"> Middleware</w:t>
      </w:r>
    </w:p>
    <w:p w14:paraId="5783C6C8" w14:textId="77777777" w:rsidR="00824020" w:rsidRDefault="00824020" w:rsidP="00824020">
      <w:pPr>
        <w:pStyle w:val="ListParagraph"/>
        <w:numPr>
          <w:ilvl w:val="0"/>
          <w:numId w:val="1"/>
        </w:numPr>
      </w:pPr>
      <w:r>
        <w:t>Message broker</w:t>
      </w:r>
    </w:p>
    <w:p w14:paraId="756DC5E3" w14:textId="77777777" w:rsidR="00824020" w:rsidRDefault="00824020" w:rsidP="00824020">
      <w:pPr>
        <w:pStyle w:val="ListParagraph"/>
        <w:numPr>
          <w:ilvl w:val="0"/>
          <w:numId w:val="1"/>
        </w:numPr>
      </w:pPr>
      <w:r>
        <w:t>Sensors</w:t>
      </w:r>
    </w:p>
    <w:p w14:paraId="0F4D9080" w14:textId="77777777" w:rsidR="00824020" w:rsidRDefault="00824020" w:rsidP="00824020">
      <w:pPr>
        <w:pStyle w:val="ListParagraph"/>
        <w:numPr>
          <w:ilvl w:val="0"/>
          <w:numId w:val="1"/>
        </w:numPr>
      </w:pPr>
      <w:r>
        <w:t>Clients</w:t>
      </w:r>
    </w:p>
    <w:p w14:paraId="167FC063" w14:textId="77777777" w:rsidR="00F52663" w:rsidRDefault="00F52663" w:rsidP="00F52663"/>
    <w:p w14:paraId="62469735" w14:textId="28399CA6" w:rsidR="00F52663" w:rsidRDefault="00F52663" w:rsidP="00F52663">
      <w:r>
        <w:t>The SGX Middleware acts as a central hub for managing the communications between Sensors and Clients. Sensors and Clients exchange data through a message broker. A Sensor is an entity which can produce data and accepts control messages from the Clients. A Client</w:t>
      </w:r>
      <w:r w:rsidR="00AF1F15">
        <w:t xml:space="preserve"> </w:t>
      </w:r>
      <w:r>
        <w:t>is an entity which can subscribe to Sensor messages and control the behavior of Sensors.</w:t>
      </w:r>
    </w:p>
    <w:p w14:paraId="2DAD3BDE" w14:textId="77777777" w:rsidR="00824020" w:rsidRDefault="00824020"/>
    <w:p w14:paraId="0EBCBE1D" w14:textId="075EF347" w:rsidR="00831624" w:rsidRDefault="00001A09" w:rsidP="00831624">
      <w:pPr>
        <w:keepNext/>
        <w:jc w:val="center"/>
      </w:pPr>
      <w:r>
        <w:rPr>
          <w:noProof/>
        </w:rPr>
        <w:lastRenderedPageBreak/>
        <w:drawing>
          <wp:inline distT="0" distB="0" distL="0" distR="0" wp14:anchorId="60A7AD67" wp14:editId="762F83E7">
            <wp:extent cx="5486400" cy="47377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737735"/>
                    </a:xfrm>
                    <a:prstGeom prst="rect">
                      <a:avLst/>
                    </a:prstGeom>
                  </pic:spPr>
                </pic:pic>
              </a:graphicData>
            </a:graphic>
          </wp:inline>
        </w:drawing>
      </w:r>
    </w:p>
    <w:p w14:paraId="70FD19F6" w14:textId="6234826C" w:rsidR="006642E0" w:rsidRDefault="00831624" w:rsidP="00831624">
      <w:pPr>
        <w:pStyle w:val="Caption"/>
        <w:jc w:val="center"/>
      </w:pPr>
      <w:r>
        <w:t xml:space="preserve">Figure </w:t>
      </w:r>
      <w:fldSimple w:instr=" SEQ Figure \* ARABIC ">
        <w:r>
          <w:rPr>
            <w:noProof/>
          </w:rPr>
          <w:t>1</w:t>
        </w:r>
      </w:fldSimple>
      <w:r>
        <w:t xml:space="preserve"> - Overall Design</w:t>
      </w:r>
    </w:p>
    <w:p w14:paraId="55EFF0FE" w14:textId="77777777" w:rsidR="006642E0" w:rsidRDefault="006642E0"/>
    <w:p w14:paraId="0C7B665D" w14:textId="77777777" w:rsidR="00391DE8" w:rsidRDefault="00391DE8"/>
    <w:p w14:paraId="7512AFE9" w14:textId="77777777" w:rsidR="00391DE8" w:rsidRDefault="00391DE8"/>
    <w:p w14:paraId="68F36B56" w14:textId="77777777" w:rsidR="00391DE8" w:rsidRDefault="00391DE8"/>
    <w:p w14:paraId="5DC985D8" w14:textId="17208736" w:rsidR="006642E0" w:rsidRDefault="00827F87">
      <w:r>
        <w:t>SGX</w:t>
      </w:r>
      <w:r w:rsidR="00824020">
        <w:t xml:space="preserve"> Middleware component is managing the Message Broker, Sensors and Clients. </w:t>
      </w:r>
    </w:p>
    <w:p w14:paraId="188AF5BC" w14:textId="77777777" w:rsidR="00824020" w:rsidRDefault="00824020"/>
    <w:p w14:paraId="2601E040" w14:textId="5F51DFD9" w:rsidR="00824020" w:rsidRDefault="00827F87">
      <w:r>
        <w:t xml:space="preserve">SGX exposes a Web Services </w:t>
      </w:r>
      <w:r w:rsidR="00824020">
        <w:t>API for clients and sensors. Sensors use this API for getting inf</w:t>
      </w:r>
      <w:r>
        <w:t xml:space="preserve">ormation about the SGX as well as register itself for the </w:t>
      </w:r>
      <w:r w:rsidR="00C42C7A">
        <w:t>SGX</w:t>
      </w:r>
      <w:r>
        <w:t xml:space="preserve">. The information received includes communication protocols and ports. </w:t>
      </w:r>
    </w:p>
    <w:p w14:paraId="3104BE82" w14:textId="77777777" w:rsidR="00824020" w:rsidRDefault="00824020"/>
    <w:p w14:paraId="053CE8AA" w14:textId="185BC59A" w:rsidR="00827F87" w:rsidRDefault="00827F87">
      <w:r>
        <w:t xml:space="preserve">Once a sensor successfully registers itself with the SGX, it can send data messages and receive control messages through the Message Broker. </w:t>
      </w:r>
      <w:r w:rsidR="001A0D7C">
        <w:t>Here t</w:t>
      </w:r>
      <w:r>
        <w:t>he actual messaging is handled by a separate message broker. In the initial stages only text messages are supported and JMS</w:t>
      </w:r>
      <w:sdt>
        <w:sdtPr>
          <w:id w:val="-113747447"/>
          <w:citation/>
        </w:sdtPr>
        <w:sdtEndPr/>
        <w:sdtContent>
          <w:r w:rsidR="00FC4494">
            <w:fldChar w:fldCharType="begin"/>
          </w:r>
          <w:r w:rsidR="00FC4494">
            <w:instrText xml:space="preserve"> CITATION JCP \l 1033 </w:instrText>
          </w:r>
          <w:r w:rsidR="00FC4494">
            <w:fldChar w:fldCharType="separate"/>
          </w:r>
          <w:r w:rsidR="00FC4494">
            <w:rPr>
              <w:noProof/>
            </w:rPr>
            <w:t xml:space="preserve"> [</w:t>
          </w:r>
          <w:hyperlink w:anchor="JCP" w:history="1">
            <w:r w:rsidR="00FC4494" w:rsidRPr="00FC4494">
              <w:rPr>
                <w:rStyle w:val="Hyperlink"/>
                <w:noProof/>
                <w:color w:val="auto"/>
              </w:rPr>
              <w:t>1</w:t>
            </w:r>
          </w:hyperlink>
          <w:r w:rsidR="00FC4494">
            <w:rPr>
              <w:noProof/>
            </w:rPr>
            <w:t>]</w:t>
          </w:r>
          <w:r w:rsidR="00FC4494">
            <w:fldChar w:fldCharType="end"/>
          </w:r>
        </w:sdtContent>
      </w:sdt>
      <w:r>
        <w:t xml:space="preserve"> style broker (</w:t>
      </w:r>
      <w:proofErr w:type="spellStart"/>
      <w:r>
        <w:t>ActiveMQ</w:t>
      </w:r>
      <w:proofErr w:type="spellEnd"/>
      <w:r>
        <w:t xml:space="preserve">) is used. For the streaming </w:t>
      </w:r>
      <w:r w:rsidR="004662BA">
        <w:t xml:space="preserve">message </w:t>
      </w:r>
      <w:r>
        <w:t>cases it is required to develop a streaming broker with the capability of message repeating and some routing logic.</w:t>
      </w:r>
    </w:p>
    <w:p w14:paraId="6C39B233" w14:textId="77777777" w:rsidR="00827F87" w:rsidRDefault="00827F87"/>
    <w:p w14:paraId="14893B27" w14:textId="77777777" w:rsidR="00C42C7A" w:rsidRDefault="00C42C7A">
      <w:r>
        <w:lastRenderedPageBreak/>
        <w:t>The Sensor clients use the Web Services API exposed by the SGX for discovering the information about the SGX as well as register itself to the SGX. The clients can start listening on the data channels as well as they can send control messages to the sensors. Receiving the data and sending the control messages is done through the Message broker.</w:t>
      </w:r>
    </w:p>
    <w:p w14:paraId="27BE1303" w14:textId="77777777" w:rsidR="00C42C7A" w:rsidRDefault="00C42C7A"/>
    <w:p w14:paraId="56D47F4B" w14:textId="77777777" w:rsidR="00F64AED" w:rsidRDefault="00C42C7A">
      <w:r>
        <w:t xml:space="preserve">Also the clients can register for global state updates about the </w:t>
      </w:r>
      <w:r w:rsidR="001F0C9C">
        <w:t>SGX</w:t>
      </w:r>
      <w:r>
        <w:t xml:space="preserve"> as well as updates about the sensor it is receiving data from.</w:t>
      </w:r>
    </w:p>
    <w:p w14:paraId="59AC436F" w14:textId="77777777" w:rsidR="00F64AED" w:rsidRDefault="00F64AED"/>
    <w:p w14:paraId="7C764087" w14:textId="3CE26642" w:rsidR="00827F87" w:rsidRDefault="00F64AED">
      <w:r>
        <w:t xml:space="preserve">SGX doesn’t assume any particular data format for the Sensors and Clients. It only defines the data formats for update messages. The message </w:t>
      </w:r>
      <w:r w:rsidR="00391DE8">
        <w:t>format is</w:t>
      </w:r>
      <w:r>
        <w:t xml:space="preserve"> a contract between specific sensors and clients.</w:t>
      </w:r>
      <w:r w:rsidR="00C42C7A">
        <w:t xml:space="preserve"> </w:t>
      </w:r>
    </w:p>
    <w:p w14:paraId="6D668ADF" w14:textId="77777777" w:rsidR="006642E0" w:rsidRDefault="006642E0"/>
    <w:p w14:paraId="09BDF108" w14:textId="77777777" w:rsidR="00F64AED" w:rsidRDefault="00F64AED">
      <w:pPr>
        <w:rPr>
          <w:rFonts w:asciiTheme="majorHAnsi" w:eastAsiaTheme="majorEastAsia" w:hAnsiTheme="majorHAnsi" w:cstheme="majorBidi"/>
          <w:b/>
          <w:bCs/>
          <w:color w:val="4F81BD" w:themeColor="accent1"/>
          <w:sz w:val="28"/>
          <w:szCs w:val="26"/>
        </w:rPr>
      </w:pPr>
      <w:r>
        <w:br w:type="page"/>
      </w:r>
    </w:p>
    <w:p w14:paraId="11EA7730" w14:textId="1197DB1F" w:rsidR="006642E0" w:rsidRDefault="006642E0" w:rsidP="006642E0">
      <w:pPr>
        <w:pStyle w:val="Heading2"/>
      </w:pPr>
      <w:r>
        <w:lastRenderedPageBreak/>
        <w:t>Deployment</w:t>
      </w:r>
    </w:p>
    <w:p w14:paraId="6AEB2EBF" w14:textId="77777777" w:rsidR="006642E0" w:rsidRDefault="006642E0"/>
    <w:p w14:paraId="7BB2DB7C" w14:textId="2F495935" w:rsidR="00351B99" w:rsidRDefault="00351B99">
      <w:r>
        <w:t>A deployment will have a broker cluster and a SGX cluster. Since SGX doesn’t involve in actual data message flows the load imposes on it is pretty simple. So it can be clustered f</w:t>
      </w:r>
      <w:r w:rsidR="004112EF">
        <w:t xml:space="preserve">or high availability. </w:t>
      </w:r>
    </w:p>
    <w:p w14:paraId="40F99B5C" w14:textId="77777777" w:rsidR="003A4426" w:rsidRDefault="003A4426"/>
    <w:p w14:paraId="030EBA97" w14:textId="77777777" w:rsidR="00831624" w:rsidRDefault="003A4426" w:rsidP="00831624">
      <w:pPr>
        <w:keepNext/>
        <w:jc w:val="center"/>
      </w:pPr>
      <w:r>
        <w:rPr>
          <w:noProof/>
        </w:rPr>
        <w:drawing>
          <wp:inline distT="0" distB="0" distL="0" distR="0" wp14:anchorId="2ACCC210" wp14:editId="42D9B612">
            <wp:extent cx="3707477" cy="480513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png"/>
                    <pic:cNvPicPr/>
                  </pic:nvPicPr>
                  <pic:blipFill>
                    <a:blip r:embed="rId14">
                      <a:extLst>
                        <a:ext uri="{28A0092B-C50C-407E-A947-70E740481C1C}">
                          <a14:useLocalDpi xmlns:a14="http://schemas.microsoft.com/office/drawing/2010/main" val="0"/>
                        </a:ext>
                      </a:extLst>
                    </a:blip>
                    <a:stretch>
                      <a:fillRect/>
                    </a:stretch>
                  </pic:blipFill>
                  <pic:spPr>
                    <a:xfrm>
                      <a:off x="0" y="0"/>
                      <a:ext cx="3708985" cy="4807091"/>
                    </a:xfrm>
                    <a:prstGeom prst="rect">
                      <a:avLst/>
                    </a:prstGeom>
                  </pic:spPr>
                </pic:pic>
              </a:graphicData>
            </a:graphic>
          </wp:inline>
        </w:drawing>
      </w:r>
    </w:p>
    <w:p w14:paraId="77BD5470" w14:textId="56087360" w:rsidR="00361194" w:rsidRDefault="00831624" w:rsidP="00361194">
      <w:pPr>
        <w:pStyle w:val="Caption"/>
        <w:jc w:val="center"/>
      </w:pPr>
      <w:r>
        <w:t xml:space="preserve">Figure </w:t>
      </w:r>
      <w:fldSimple w:instr=" SEQ Figure \* ARABIC ">
        <w:r>
          <w:rPr>
            <w:noProof/>
          </w:rPr>
          <w:t>2</w:t>
        </w:r>
      </w:fldSimple>
      <w:r>
        <w:t xml:space="preserve"> - Deployment</w:t>
      </w:r>
    </w:p>
    <w:p w14:paraId="1473012F" w14:textId="77777777" w:rsidR="00361194" w:rsidRDefault="00361194">
      <w:pPr>
        <w:rPr>
          <w:rFonts w:asciiTheme="majorHAnsi" w:eastAsiaTheme="majorEastAsia" w:hAnsiTheme="majorHAnsi" w:cstheme="majorBidi"/>
          <w:b/>
          <w:bCs/>
          <w:color w:val="4F81BD" w:themeColor="accent1"/>
          <w:sz w:val="28"/>
          <w:szCs w:val="26"/>
        </w:rPr>
      </w:pPr>
      <w:r>
        <w:br w:type="page"/>
      </w:r>
    </w:p>
    <w:p w14:paraId="0F452369" w14:textId="1D3EFCC0" w:rsidR="00B45B54" w:rsidRDefault="00B45B54" w:rsidP="00853440">
      <w:pPr>
        <w:pStyle w:val="Heading2"/>
      </w:pPr>
      <w:r>
        <w:lastRenderedPageBreak/>
        <w:t>Design</w:t>
      </w:r>
    </w:p>
    <w:p w14:paraId="6A6C3BE6" w14:textId="77777777" w:rsidR="00B45B54" w:rsidRDefault="00B45B54" w:rsidP="00B45B54"/>
    <w:p w14:paraId="7E76E936" w14:textId="7F3FE088" w:rsidR="008D6333" w:rsidRDefault="008D6333" w:rsidP="00B45B54">
      <w:r>
        <w:t xml:space="preserve">The design has three major modules.  </w:t>
      </w:r>
    </w:p>
    <w:p w14:paraId="32DDC909" w14:textId="77777777" w:rsidR="008D6333" w:rsidRDefault="008D6333" w:rsidP="00B45B54"/>
    <w:p w14:paraId="5095C132" w14:textId="0F4B15BD" w:rsidR="008D6333" w:rsidRDefault="008D6333" w:rsidP="008D6333">
      <w:pPr>
        <w:pStyle w:val="ListParagraph"/>
        <w:numPr>
          <w:ilvl w:val="0"/>
          <w:numId w:val="2"/>
        </w:numPr>
      </w:pPr>
      <w:r>
        <w:t>SGX Core</w:t>
      </w:r>
    </w:p>
    <w:p w14:paraId="3D876C1B" w14:textId="2AC7C199" w:rsidR="008D6333" w:rsidRDefault="008D6333" w:rsidP="008D6333">
      <w:pPr>
        <w:pStyle w:val="ListParagraph"/>
        <w:numPr>
          <w:ilvl w:val="0"/>
          <w:numId w:val="2"/>
        </w:numPr>
      </w:pPr>
      <w:r>
        <w:t>Sensors</w:t>
      </w:r>
    </w:p>
    <w:p w14:paraId="4E8DA38A" w14:textId="4C5AC39A" w:rsidR="008D6333" w:rsidRDefault="008D6333" w:rsidP="008D6333">
      <w:pPr>
        <w:pStyle w:val="ListParagraph"/>
        <w:numPr>
          <w:ilvl w:val="0"/>
          <w:numId w:val="2"/>
        </w:numPr>
      </w:pPr>
      <w:r>
        <w:t>Clients</w:t>
      </w:r>
    </w:p>
    <w:p w14:paraId="33B694CA" w14:textId="77777777" w:rsidR="008D6333" w:rsidRDefault="008D6333" w:rsidP="00B45B54"/>
    <w:p w14:paraId="7F00BBA9" w14:textId="06DAD8E7" w:rsidR="00B45B54" w:rsidRDefault="00B45B54" w:rsidP="00D5233E">
      <w:pPr>
        <w:pStyle w:val="Heading3"/>
      </w:pPr>
      <w:r>
        <w:t xml:space="preserve">SGX </w:t>
      </w:r>
      <w:r w:rsidR="008D6333">
        <w:t>Core</w:t>
      </w:r>
    </w:p>
    <w:p w14:paraId="5A2C2E4A" w14:textId="77777777" w:rsidR="00B45B54" w:rsidRDefault="00B45B54" w:rsidP="00B45B54"/>
    <w:p w14:paraId="405CB3A2" w14:textId="2118533C" w:rsidR="00B45B54" w:rsidRDefault="008D6333" w:rsidP="00B45B54">
      <w:r>
        <w:t>SGX Core has the entire basic infrastructure for managing the clients, sensor and broker. This module has classes for defining sensors, clients and messages. Also it embeds Eclipse Jetty</w:t>
      </w:r>
      <w:sdt>
        <w:sdtPr>
          <w:id w:val="-1219815474"/>
          <w:citation/>
        </w:sdtPr>
        <w:sdtEndPr/>
        <w:sdtContent>
          <w:r w:rsidR="008631BF">
            <w:fldChar w:fldCharType="begin"/>
          </w:r>
          <w:r w:rsidR="00397EA8">
            <w:instrText xml:space="preserve">CITATION Ecl11 \l 1033 </w:instrText>
          </w:r>
          <w:r w:rsidR="008631BF">
            <w:fldChar w:fldCharType="separate"/>
          </w:r>
          <w:r w:rsidR="00FC4494">
            <w:rPr>
              <w:noProof/>
            </w:rPr>
            <w:t xml:space="preserve"> [</w:t>
          </w:r>
          <w:hyperlink w:anchor="Ecl11" w:history="1">
            <w:r w:rsidR="00FC4494" w:rsidRPr="00FC4494">
              <w:rPr>
                <w:rStyle w:val="Hyperlink"/>
                <w:noProof/>
                <w:color w:val="auto"/>
              </w:rPr>
              <w:t>2</w:t>
            </w:r>
          </w:hyperlink>
          <w:r w:rsidR="00FC4494">
            <w:rPr>
              <w:noProof/>
            </w:rPr>
            <w:t>]</w:t>
          </w:r>
          <w:r w:rsidR="008631BF">
            <w:fldChar w:fldCharType="end"/>
          </w:r>
        </w:sdtContent>
      </w:sdt>
      <w:r>
        <w:t>and Apache Axis2</w:t>
      </w:r>
      <w:sdt>
        <w:sdtPr>
          <w:id w:val="860099672"/>
          <w:citation/>
        </w:sdtPr>
        <w:sdtEndPr/>
        <w:sdtContent>
          <w:r w:rsidR="008631BF">
            <w:fldChar w:fldCharType="begin"/>
          </w:r>
          <w:r w:rsidR="00397EA8">
            <w:instrText xml:space="preserve">CITATION Apa11 \l 1033 </w:instrText>
          </w:r>
          <w:r w:rsidR="008631BF">
            <w:fldChar w:fldCharType="separate"/>
          </w:r>
          <w:r w:rsidR="00FC4494">
            <w:rPr>
              <w:noProof/>
            </w:rPr>
            <w:t xml:space="preserve"> [</w:t>
          </w:r>
          <w:hyperlink w:anchor="Apa11" w:history="1">
            <w:r w:rsidR="00FC4494" w:rsidRPr="00FC4494">
              <w:rPr>
                <w:rStyle w:val="Hyperlink"/>
                <w:noProof/>
                <w:color w:val="auto"/>
              </w:rPr>
              <w:t>3</w:t>
            </w:r>
          </w:hyperlink>
          <w:r w:rsidR="00FC4494">
            <w:rPr>
              <w:noProof/>
            </w:rPr>
            <w:t>]</w:t>
          </w:r>
          <w:r w:rsidR="008631BF">
            <w:fldChar w:fldCharType="end"/>
          </w:r>
        </w:sdtContent>
      </w:sdt>
      <w:r>
        <w:t xml:space="preserve"> for hosting the web services. </w:t>
      </w:r>
    </w:p>
    <w:p w14:paraId="10409F3D" w14:textId="77777777" w:rsidR="008D6333" w:rsidRDefault="008D6333" w:rsidP="00B45B54"/>
    <w:p w14:paraId="47F8FE14" w14:textId="504A3C89" w:rsidR="008D6333" w:rsidRDefault="008D6333" w:rsidP="00B45B54">
      <w:r>
        <w:t xml:space="preserve">SGX Server is part of the SGX core. The server can be started by using a startup script. When SGX server starts, it brings up a Jetty Sever and deploys Axis2 Web Services on to this </w:t>
      </w:r>
      <w:proofErr w:type="spellStart"/>
      <w:r>
        <w:t>Jettey</w:t>
      </w:r>
      <w:proofErr w:type="spellEnd"/>
      <w:r>
        <w:t xml:space="preserve"> Server. It starts listening for updates send by the clients as well. </w:t>
      </w:r>
    </w:p>
    <w:p w14:paraId="4B012956" w14:textId="77777777" w:rsidR="008D6333" w:rsidRDefault="008D6333" w:rsidP="00B45B54"/>
    <w:p w14:paraId="069BB2B8" w14:textId="6310CDAE" w:rsidR="008D6333" w:rsidRDefault="008D6333" w:rsidP="00B45B54">
      <w:r>
        <w:t xml:space="preserve">When a Client or </w:t>
      </w:r>
      <w:r w:rsidR="00D5233E">
        <w:t>Sensor</w:t>
      </w:r>
      <w:r>
        <w:t xml:space="preserve"> registers to the </w:t>
      </w:r>
      <w:r w:rsidR="00D5233E">
        <w:t>SGX server it manages its information as well as provides information to the entity for discovering the information needed for communication through the broker.</w:t>
      </w:r>
    </w:p>
    <w:p w14:paraId="16AF79FC" w14:textId="77777777" w:rsidR="00D5233E" w:rsidRDefault="00D5233E" w:rsidP="00B45B54"/>
    <w:p w14:paraId="64E76FFE" w14:textId="7556B7C9" w:rsidR="00D5233E" w:rsidRDefault="00D5233E" w:rsidP="00B45B54">
      <w:r>
        <w:t>The SGX Configuration is done through XML. The broker-config.xml found in the repository/</w:t>
      </w:r>
      <w:proofErr w:type="spellStart"/>
      <w:r>
        <w:t>conf</w:t>
      </w:r>
      <w:proofErr w:type="spellEnd"/>
      <w:r>
        <w:t xml:space="preserve"> directory of the binary distribution has this configuration.</w:t>
      </w:r>
    </w:p>
    <w:p w14:paraId="3F6429CA" w14:textId="77777777" w:rsidR="00B45B54" w:rsidRDefault="00B45B54" w:rsidP="00B45B54"/>
    <w:p w14:paraId="2E87F8C9" w14:textId="4D488709" w:rsidR="00B45B54" w:rsidRDefault="00B45B54" w:rsidP="00D5233E">
      <w:pPr>
        <w:pStyle w:val="Heading3"/>
      </w:pPr>
      <w:r>
        <w:t>Sensor</w:t>
      </w:r>
    </w:p>
    <w:p w14:paraId="7DC41315" w14:textId="77777777" w:rsidR="008D6333" w:rsidRDefault="008D6333" w:rsidP="00B45B54"/>
    <w:p w14:paraId="661CF7C6" w14:textId="5A535A9F" w:rsidR="008D6333" w:rsidRDefault="008D6333" w:rsidP="00B45B54">
      <w:r>
        <w:t>This module is a helper for creating sensors. It provides an easy to use API for sensor developers hiding the underlying messaging for discovering and registering sensors.</w:t>
      </w:r>
    </w:p>
    <w:p w14:paraId="1AD5A277" w14:textId="77777777" w:rsidR="00D5233E" w:rsidRDefault="00D5233E" w:rsidP="00B45B54"/>
    <w:p w14:paraId="3B8DBE4B" w14:textId="3AB50766" w:rsidR="00D5233E" w:rsidRDefault="00D5233E" w:rsidP="00B45B54">
      <w:r>
        <w:t>A sensor developer should use this module as a dependency and should use the helper classes provided with it.</w:t>
      </w:r>
    </w:p>
    <w:p w14:paraId="37290411" w14:textId="77777777" w:rsidR="00D5233E" w:rsidRDefault="00D5233E" w:rsidP="00B45B54"/>
    <w:p w14:paraId="10C6803B" w14:textId="27B999DB" w:rsidR="00D5233E" w:rsidRDefault="00D5233E" w:rsidP="00B45B54">
      <w:r>
        <w:t>When a sensor tries to register to the SGX, this module communicates that information to the SGX and retrieves information about the communication channels and populates the sensor as necessary.</w:t>
      </w:r>
    </w:p>
    <w:p w14:paraId="31600FBD" w14:textId="77777777" w:rsidR="00B45B54" w:rsidRDefault="00B45B54" w:rsidP="00B45B54"/>
    <w:p w14:paraId="72713D65" w14:textId="16DE9F1D" w:rsidR="00B45B54" w:rsidRDefault="00B45B54" w:rsidP="00D5233E">
      <w:pPr>
        <w:pStyle w:val="Heading3"/>
      </w:pPr>
      <w:r>
        <w:t>Client</w:t>
      </w:r>
    </w:p>
    <w:p w14:paraId="7D4D3B08" w14:textId="77777777" w:rsidR="00B45B54" w:rsidRDefault="00B45B54" w:rsidP="00B45B54"/>
    <w:p w14:paraId="16501F95" w14:textId="1AD85360" w:rsidR="00D5233E" w:rsidRDefault="008D6333" w:rsidP="00B45B54">
      <w:r>
        <w:t>This module is a helper for creating clients. It provides an easy to use API for client developers hiding the underlying messaging for discovering and registering clients.</w:t>
      </w:r>
    </w:p>
    <w:p w14:paraId="78033ED9" w14:textId="77777777" w:rsidR="00D5233E" w:rsidRDefault="00D5233E" w:rsidP="00B45B54"/>
    <w:p w14:paraId="2F8EF4C8" w14:textId="152BB3DD" w:rsidR="00D5233E" w:rsidRDefault="00D5233E" w:rsidP="00B45B54">
      <w:r>
        <w:t>A client developer should use this module as a dependency and should use the helper classes provided with it.</w:t>
      </w:r>
    </w:p>
    <w:p w14:paraId="1E0D511A" w14:textId="77777777" w:rsidR="00824020" w:rsidRDefault="00DC51FE" w:rsidP="00853440">
      <w:pPr>
        <w:pStyle w:val="Heading2"/>
      </w:pPr>
      <w:r>
        <w:t>The current progress</w:t>
      </w:r>
    </w:p>
    <w:p w14:paraId="7FED1E0B" w14:textId="77777777" w:rsidR="00DC51FE" w:rsidRDefault="00DC51FE"/>
    <w:p w14:paraId="46A696C3" w14:textId="77777777" w:rsidR="00824020" w:rsidRDefault="00DC51FE">
      <w:r>
        <w:t xml:space="preserve">In the beginning I was going through the research papers and the existing </w:t>
      </w:r>
      <w:proofErr w:type="spellStart"/>
      <w:r>
        <w:t>sgx</w:t>
      </w:r>
      <w:proofErr w:type="spellEnd"/>
      <w:r>
        <w:t xml:space="preserve"> code base for understanding what are the problems it tries to solve and the design methods employed.</w:t>
      </w:r>
    </w:p>
    <w:p w14:paraId="1B94C632" w14:textId="77777777" w:rsidR="002C4CC2" w:rsidRDefault="002C4CC2"/>
    <w:p w14:paraId="5266EC95" w14:textId="783473A3" w:rsidR="00B45B54" w:rsidRDefault="003A4426">
      <w:r>
        <w:t xml:space="preserve">The basic APIs for sensors, messaging and clients </w:t>
      </w:r>
      <w:r w:rsidR="00B45B54">
        <w:t xml:space="preserve">are complete. The end to end scenarios for block messages is complete.  </w:t>
      </w:r>
    </w:p>
    <w:p w14:paraId="74CF0873" w14:textId="77777777" w:rsidR="00B45B54" w:rsidRDefault="00B45B54"/>
    <w:p w14:paraId="6A825F88" w14:textId="613092CB" w:rsidR="00853440" w:rsidRDefault="00EF275C">
      <w:r>
        <w:t>The streaming broker is the next major implementation. It will be used to solidify the messaging APIs.</w:t>
      </w:r>
    </w:p>
    <w:p w14:paraId="09D5252C" w14:textId="0E158197" w:rsidR="002C4CC2" w:rsidRDefault="002C4CC2" w:rsidP="00452DAD">
      <w:pPr>
        <w:pStyle w:val="Heading2"/>
      </w:pPr>
      <w:r>
        <w:t>Future work</w:t>
      </w:r>
    </w:p>
    <w:p w14:paraId="67F63E5C" w14:textId="18CA61B8" w:rsidR="002C4CC2" w:rsidRDefault="002C4CC2" w:rsidP="00452DAD">
      <w:pPr>
        <w:pStyle w:val="Heading3"/>
      </w:pPr>
      <w:r>
        <w:t>Broker Distribution</w:t>
      </w:r>
    </w:p>
    <w:p w14:paraId="4516EB6B" w14:textId="77777777" w:rsidR="00827F87" w:rsidRDefault="00827F87"/>
    <w:p w14:paraId="572AE87F" w14:textId="77777777" w:rsidR="004662BA" w:rsidRDefault="004662BA">
      <w:r>
        <w:t>Broker distribution is necessary for horizontal scaling of the SGX. Since the bulk of the messages are handled by the broker it imposes a heavy load on the broker.</w:t>
      </w:r>
    </w:p>
    <w:p w14:paraId="6A21CB17" w14:textId="77777777" w:rsidR="004662BA" w:rsidRDefault="004662BA"/>
    <w:p w14:paraId="50FFB44B" w14:textId="6A1946C2" w:rsidR="002C4CC2" w:rsidRDefault="004662BA">
      <w:r>
        <w:t xml:space="preserve">In a static deployment brokers </w:t>
      </w:r>
      <w:r w:rsidR="00C42C7A">
        <w:t>can</w:t>
      </w:r>
      <w:r>
        <w:t xml:space="preserve"> be pre-configured and deployed according. If the deployment is dynamic such as in a cloud environment a dynamic provisioning approach can be taken for deploying brokers according to the demand.  </w:t>
      </w:r>
    </w:p>
    <w:p w14:paraId="7CB47AA2" w14:textId="2C2BF3CE" w:rsidR="002C4CC2" w:rsidRDefault="002C4CC2" w:rsidP="00452DAD">
      <w:pPr>
        <w:pStyle w:val="Heading3"/>
      </w:pPr>
      <w:r>
        <w:t>Streaming</w:t>
      </w:r>
    </w:p>
    <w:p w14:paraId="32D18D71" w14:textId="77777777" w:rsidR="002C4CC2" w:rsidRDefault="002C4CC2"/>
    <w:p w14:paraId="2D34F1D1" w14:textId="06DB1D90" w:rsidR="002C4CC2" w:rsidRDefault="001C5039">
      <w:r>
        <w:t xml:space="preserve">It is required to handle streaming messages like </w:t>
      </w:r>
      <w:r w:rsidR="00493DB1">
        <w:t>video</w:t>
      </w:r>
      <w:r>
        <w:t xml:space="preserve"> streams coming from sensors. For </w:t>
      </w:r>
      <w:r w:rsidR="00493DB1">
        <w:t>this</w:t>
      </w:r>
      <w:r>
        <w:t xml:space="preserve"> type of messages a raw streaming broker is suitable and </w:t>
      </w:r>
      <w:proofErr w:type="spellStart"/>
      <w:r>
        <w:t>Netty</w:t>
      </w:r>
      <w:proofErr w:type="spellEnd"/>
      <w:sdt>
        <w:sdtPr>
          <w:id w:val="1273371973"/>
          <w:citation/>
        </w:sdtPr>
        <w:sdtEndPr/>
        <w:sdtContent>
          <w:r w:rsidR="008631BF">
            <w:fldChar w:fldCharType="begin"/>
          </w:r>
          <w:r w:rsidR="00397EA8">
            <w:instrText xml:space="preserve">CITATION JBo11 \l 1033 </w:instrText>
          </w:r>
          <w:r w:rsidR="008631BF">
            <w:fldChar w:fldCharType="separate"/>
          </w:r>
          <w:r w:rsidR="00FC4494">
            <w:rPr>
              <w:noProof/>
            </w:rPr>
            <w:t xml:space="preserve"> [</w:t>
          </w:r>
          <w:hyperlink w:anchor="JBo11" w:history="1">
            <w:r w:rsidR="00FC4494" w:rsidRPr="00FC4494">
              <w:rPr>
                <w:rStyle w:val="Hyperlink"/>
                <w:noProof/>
                <w:color w:val="auto"/>
              </w:rPr>
              <w:t>4</w:t>
            </w:r>
          </w:hyperlink>
          <w:r w:rsidR="00FC4494">
            <w:rPr>
              <w:noProof/>
            </w:rPr>
            <w:t>]</w:t>
          </w:r>
          <w:r w:rsidR="008631BF">
            <w:fldChar w:fldCharType="end"/>
          </w:r>
        </w:sdtContent>
      </w:sdt>
      <w:r>
        <w:t xml:space="preserve"> project by </w:t>
      </w:r>
      <w:proofErr w:type="spellStart"/>
      <w:r>
        <w:t>JBoss</w:t>
      </w:r>
      <w:proofErr w:type="spellEnd"/>
      <w:r>
        <w:t xml:space="preserve"> provides a library for developing such applications. </w:t>
      </w:r>
    </w:p>
    <w:p w14:paraId="4F1C77A0" w14:textId="5791CAB5" w:rsidR="002C4CC2" w:rsidRPr="00452DAD" w:rsidRDefault="002C4CC2">
      <w:pPr>
        <w:rPr>
          <w:color w:val="0000FF" w:themeColor="hyperlink"/>
          <w:u w:val="single"/>
        </w:rPr>
      </w:pPr>
    </w:p>
    <w:p w14:paraId="3A8A78F6" w14:textId="671F41EE" w:rsidR="002C4CC2" w:rsidRDefault="002C4CC2" w:rsidP="00452DAD">
      <w:pPr>
        <w:pStyle w:val="Heading3"/>
      </w:pPr>
      <w:r>
        <w:t>Cloud Provisioning</w:t>
      </w:r>
    </w:p>
    <w:p w14:paraId="7804B1A0" w14:textId="77777777" w:rsidR="002C4CC2" w:rsidRDefault="002C4CC2"/>
    <w:p w14:paraId="3CEDA992" w14:textId="671D5657" w:rsidR="002C4CC2" w:rsidRDefault="001C5039">
      <w:r>
        <w:t xml:space="preserve">In a cloud environment dynamic provisioning can be supported for brokers. </w:t>
      </w:r>
    </w:p>
    <w:p w14:paraId="17C057F3" w14:textId="0F9775C5" w:rsidR="002C4CC2" w:rsidRDefault="002C4CC2" w:rsidP="00452DAD">
      <w:pPr>
        <w:pStyle w:val="Heading3"/>
      </w:pPr>
      <w:r>
        <w:t>Authentication/Authorization</w:t>
      </w:r>
    </w:p>
    <w:p w14:paraId="6BF776DA" w14:textId="77777777" w:rsidR="002C4CC2" w:rsidRDefault="002C4CC2"/>
    <w:p w14:paraId="2146E6CC" w14:textId="0B3C7747" w:rsidR="001C5039" w:rsidRDefault="002C4CC2">
      <w:r>
        <w:t>Support authentication and authorization for clients and sensors with secure communication channels</w:t>
      </w:r>
      <w:r w:rsidR="004662BA">
        <w:t xml:space="preserve">. The authentication and authorization can be based on Apache </w:t>
      </w:r>
      <w:proofErr w:type="spellStart"/>
      <w:r w:rsidR="004662BA">
        <w:t>Shiro</w:t>
      </w:r>
      <w:proofErr w:type="spellEnd"/>
      <w:sdt>
        <w:sdtPr>
          <w:id w:val="377293255"/>
          <w:citation/>
        </w:sdtPr>
        <w:sdtEndPr/>
        <w:sdtContent>
          <w:r w:rsidR="008631BF">
            <w:fldChar w:fldCharType="begin"/>
          </w:r>
          <w:r w:rsidR="00397EA8">
            <w:instrText xml:space="preserve">CITATION Apa \l 1033 </w:instrText>
          </w:r>
          <w:r w:rsidR="008631BF">
            <w:fldChar w:fldCharType="separate"/>
          </w:r>
          <w:r w:rsidR="00FC4494">
            <w:rPr>
              <w:noProof/>
            </w:rPr>
            <w:t xml:space="preserve"> [</w:t>
          </w:r>
          <w:hyperlink w:anchor="Apa" w:history="1">
            <w:r w:rsidR="00FC4494" w:rsidRPr="00FC4494">
              <w:rPr>
                <w:rStyle w:val="Hyperlink"/>
                <w:noProof/>
                <w:color w:val="auto"/>
              </w:rPr>
              <w:t>5</w:t>
            </w:r>
          </w:hyperlink>
          <w:r w:rsidR="00FC4494">
            <w:rPr>
              <w:noProof/>
            </w:rPr>
            <w:t>]</w:t>
          </w:r>
          <w:r w:rsidR="008631BF">
            <w:fldChar w:fldCharType="end"/>
          </w:r>
        </w:sdtContent>
      </w:sdt>
      <w:r w:rsidR="004662BA">
        <w:t>, which provide u</w:t>
      </w:r>
      <w:r w:rsidR="001C5039">
        <w:t>ser management capabilities.</w:t>
      </w:r>
    </w:p>
    <w:p w14:paraId="20214D78" w14:textId="77777777" w:rsidR="00D068B4" w:rsidRDefault="00D068B4">
      <w:bookmarkStart w:id="0" w:name="_GoBack"/>
      <w:bookmarkEnd w:id="0"/>
    </w:p>
    <w:sdt>
      <w:sdtPr>
        <w:rPr>
          <w:rFonts w:asciiTheme="minorHAnsi" w:eastAsiaTheme="minorEastAsia" w:hAnsiTheme="minorHAnsi" w:cstheme="minorBidi"/>
          <w:b w:val="0"/>
          <w:bCs w:val="0"/>
          <w:color w:val="auto"/>
          <w:sz w:val="24"/>
          <w:szCs w:val="24"/>
        </w:rPr>
        <w:id w:val="-1711877931"/>
        <w:docPartObj>
          <w:docPartGallery w:val="Bibliographies"/>
          <w:docPartUnique/>
        </w:docPartObj>
      </w:sdtPr>
      <w:sdtEndPr/>
      <w:sdtContent>
        <w:p w14:paraId="6C11AA1E" w14:textId="0015521B" w:rsidR="00FC4494" w:rsidRDefault="00FC4494">
          <w:pPr>
            <w:pStyle w:val="Heading1"/>
          </w:pPr>
          <w:r>
            <w:t>Bibliography</w:t>
          </w:r>
        </w:p>
        <w:sdt>
          <w:sdtPr>
            <w:id w:val="111145805"/>
            <w:bibliography/>
          </w:sdtPr>
          <w:sdtEndPr/>
          <w:sdtContent>
            <w:p w14:paraId="30DCA03B" w14:textId="77777777" w:rsidR="00FC4494" w:rsidRDefault="00FC4494" w:rsidP="00FC4494">
              <w:pPr>
                <w:pStyle w:val="Bibliography"/>
                <w:rPr>
                  <w:rFonts w:cs="Times New Roman"/>
                  <w:noProof/>
                  <w:vanish/>
                </w:rPr>
              </w:pPr>
              <w:r>
                <w:fldChar w:fldCharType="begin"/>
              </w:r>
              <w:r>
                <w:instrText xml:space="preserve"> BIBLIOGRAPHY </w:instrText>
              </w:r>
              <w:r>
                <w:fldChar w:fldCharType="separate"/>
              </w:r>
              <w:r>
                <w:rPr>
                  <w:rFonts w:cs="Times New Roman"/>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0"/>
                <w:gridCol w:w="8340"/>
              </w:tblGrid>
              <w:tr w:rsidR="00FC4494" w14:paraId="25E136C9" w14:textId="77777777" w:rsidTr="00FC4494">
                <w:trPr>
                  <w:tblCellSpacing w:w="15" w:type="dxa"/>
                </w:trPr>
                <w:tc>
                  <w:tcPr>
                    <w:tcW w:w="0" w:type="auto"/>
                    <w:hideMark/>
                  </w:tcPr>
                  <w:p w14:paraId="1AFBB601" w14:textId="77777777" w:rsidR="00FC4494" w:rsidRDefault="00FC4494">
                    <w:pPr>
                      <w:pStyle w:val="Bibliography"/>
                      <w:jc w:val="right"/>
                      <w:rPr>
                        <w:rFonts w:cs="Times New Roman"/>
                        <w:noProof/>
                      </w:rPr>
                    </w:pPr>
                    <w:r>
                      <w:rPr>
                        <w:rFonts w:cs="Times New Roman"/>
                        <w:noProof/>
                      </w:rPr>
                      <w:t>[1]</w:t>
                    </w:r>
                  </w:p>
                </w:tc>
                <w:tc>
                  <w:tcPr>
                    <w:tcW w:w="0" w:type="auto"/>
                    <w:hideMark/>
                  </w:tcPr>
                  <w:p w14:paraId="4581F6AD" w14:textId="77777777" w:rsidR="00FC4494" w:rsidRDefault="00FC4494">
                    <w:pPr>
                      <w:pStyle w:val="Bibliography"/>
                      <w:rPr>
                        <w:rFonts w:cs="Times New Roman"/>
                        <w:noProof/>
                      </w:rPr>
                    </w:pPr>
                    <w:r>
                      <w:rPr>
                        <w:rFonts w:cs="Times New Roman"/>
                        <w:noProof/>
                      </w:rPr>
                      <w:t xml:space="preserve">JCP. (2011, Nov) JMS. [Online]. </w:t>
                    </w:r>
                    <w:hyperlink r:id="rId15" w:history="1">
                      <w:r>
                        <w:rPr>
                          <w:rStyle w:val="Hyperlink"/>
                          <w:rFonts w:cs="Times New Roman"/>
                          <w:noProof/>
                        </w:rPr>
                        <w:t>http://www.jcp.org/en/jsr/detail?id=914</w:t>
                      </w:r>
                    </w:hyperlink>
                  </w:p>
                </w:tc>
              </w:tr>
              <w:tr w:rsidR="00FC4494" w14:paraId="08ED50F4" w14:textId="77777777" w:rsidTr="00FC4494">
                <w:trPr>
                  <w:tblCellSpacing w:w="15" w:type="dxa"/>
                </w:trPr>
                <w:tc>
                  <w:tcPr>
                    <w:tcW w:w="0" w:type="auto"/>
                    <w:hideMark/>
                  </w:tcPr>
                  <w:p w14:paraId="4BFF766A" w14:textId="77777777" w:rsidR="00FC4494" w:rsidRDefault="00FC4494">
                    <w:pPr>
                      <w:pStyle w:val="Bibliography"/>
                      <w:jc w:val="right"/>
                      <w:rPr>
                        <w:rFonts w:cs="Times New Roman"/>
                        <w:noProof/>
                      </w:rPr>
                    </w:pPr>
                    <w:r>
                      <w:rPr>
                        <w:rFonts w:cs="Times New Roman"/>
                        <w:noProof/>
                      </w:rPr>
                      <w:t>[2]</w:t>
                    </w:r>
                  </w:p>
                </w:tc>
                <w:tc>
                  <w:tcPr>
                    <w:tcW w:w="0" w:type="auto"/>
                    <w:hideMark/>
                  </w:tcPr>
                  <w:p w14:paraId="226E9F98" w14:textId="77777777" w:rsidR="00FC4494" w:rsidRDefault="00FC4494">
                    <w:pPr>
                      <w:pStyle w:val="Bibliography"/>
                      <w:rPr>
                        <w:rFonts w:cs="Times New Roman"/>
                        <w:noProof/>
                      </w:rPr>
                    </w:pPr>
                    <w:r>
                      <w:rPr>
                        <w:rFonts w:cs="Times New Roman"/>
                        <w:noProof/>
                      </w:rPr>
                      <w:t xml:space="preserve">Eclipse. (2011, Nov) Jetty. [Online]. </w:t>
                    </w:r>
                    <w:hyperlink r:id="rId16" w:history="1">
                      <w:r>
                        <w:rPr>
                          <w:rStyle w:val="Hyperlink"/>
                          <w:rFonts w:cs="Times New Roman"/>
                          <w:noProof/>
                        </w:rPr>
                        <w:t>http://www.eclipse.org/jetty/</w:t>
                      </w:r>
                    </w:hyperlink>
                  </w:p>
                </w:tc>
              </w:tr>
              <w:tr w:rsidR="00FC4494" w14:paraId="5C550430" w14:textId="77777777" w:rsidTr="00FC4494">
                <w:trPr>
                  <w:tblCellSpacing w:w="15" w:type="dxa"/>
                </w:trPr>
                <w:tc>
                  <w:tcPr>
                    <w:tcW w:w="0" w:type="auto"/>
                    <w:hideMark/>
                  </w:tcPr>
                  <w:p w14:paraId="1347661A" w14:textId="77777777" w:rsidR="00FC4494" w:rsidRDefault="00FC4494">
                    <w:pPr>
                      <w:pStyle w:val="Bibliography"/>
                      <w:jc w:val="right"/>
                      <w:rPr>
                        <w:rFonts w:cs="Times New Roman"/>
                        <w:noProof/>
                      </w:rPr>
                    </w:pPr>
                    <w:r>
                      <w:rPr>
                        <w:rFonts w:cs="Times New Roman"/>
                        <w:noProof/>
                      </w:rPr>
                      <w:t>[3]</w:t>
                    </w:r>
                  </w:p>
                </w:tc>
                <w:tc>
                  <w:tcPr>
                    <w:tcW w:w="0" w:type="auto"/>
                    <w:hideMark/>
                  </w:tcPr>
                  <w:p w14:paraId="3524B588" w14:textId="77777777" w:rsidR="00FC4494" w:rsidRDefault="00FC4494">
                    <w:pPr>
                      <w:pStyle w:val="Bibliography"/>
                      <w:rPr>
                        <w:rFonts w:cs="Times New Roman"/>
                        <w:noProof/>
                      </w:rPr>
                    </w:pPr>
                    <w:r>
                      <w:rPr>
                        <w:rFonts w:cs="Times New Roman"/>
                        <w:noProof/>
                      </w:rPr>
                      <w:t xml:space="preserve">Apache. (2011, Nov) Axis2. [Online]. </w:t>
                    </w:r>
                    <w:hyperlink r:id="rId17" w:history="1">
                      <w:r>
                        <w:rPr>
                          <w:rStyle w:val="Hyperlink"/>
                          <w:rFonts w:cs="Times New Roman"/>
                          <w:noProof/>
                        </w:rPr>
                        <w:t>http://axis.apache.org/axis2/java/core/</w:t>
                      </w:r>
                    </w:hyperlink>
                  </w:p>
                </w:tc>
              </w:tr>
              <w:tr w:rsidR="00FC4494" w14:paraId="426D9653" w14:textId="77777777" w:rsidTr="00FC4494">
                <w:trPr>
                  <w:tblCellSpacing w:w="15" w:type="dxa"/>
                </w:trPr>
                <w:tc>
                  <w:tcPr>
                    <w:tcW w:w="0" w:type="auto"/>
                    <w:hideMark/>
                  </w:tcPr>
                  <w:p w14:paraId="448E80DA" w14:textId="77777777" w:rsidR="00FC4494" w:rsidRDefault="00FC4494">
                    <w:pPr>
                      <w:pStyle w:val="Bibliography"/>
                      <w:jc w:val="right"/>
                      <w:rPr>
                        <w:rFonts w:cs="Times New Roman"/>
                        <w:noProof/>
                      </w:rPr>
                    </w:pPr>
                    <w:r>
                      <w:rPr>
                        <w:rFonts w:cs="Times New Roman"/>
                        <w:noProof/>
                      </w:rPr>
                      <w:t>[4]</w:t>
                    </w:r>
                  </w:p>
                </w:tc>
                <w:tc>
                  <w:tcPr>
                    <w:tcW w:w="0" w:type="auto"/>
                    <w:hideMark/>
                  </w:tcPr>
                  <w:p w14:paraId="29F1F5C0" w14:textId="77777777" w:rsidR="00FC4494" w:rsidRDefault="00FC4494">
                    <w:pPr>
                      <w:pStyle w:val="Bibliography"/>
                      <w:rPr>
                        <w:rFonts w:cs="Times New Roman"/>
                        <w:noProof/>
                      </w:rPr>
                    </w:pPr>
                    <w:r>
                      <w:rPr>
                        <w:rFonts w:cs="Times New Roman"/>
                        <w:noProof/>
                      </w:rPr>
                      <w:t xml:space="preserve">JBoss. (2011, Nov) Netty. [Online]. </w:t>
                    </w:r>
                    <w:hyperlink r:id="rId18" w:history="1">
                      <w:r>
                        <w:rPr>
                          <w:rStyle w:val="Hyperlink"/>
                          <w:rFonts w:cs="Times New Roman"/>
                          <w:noProof/>
                        </w:rPr>
                        <w:t>http://www.jboss.org/netty</w:t>
                      </w:r>
                    </w:hyperlink>
                  </w:p>
                </w:tc>
              </w:tr>
              <w:tr w:rsidR="00FC4494" w14:paraId="74656AC5" w14:textId="77777777" w:rsidTr="00FC4494">
                <w:trPr>
                  <w:tblCellSpacing w:w="15" w:type="dxa"/>
                </w:trPr>
                <w:tc>
                  <w:tcPr>
                    <w:tcW w:w="0" w:type="auto"/>
                    <w:hideMark/>
                  </w:tcPr>
                  <w:p w14:paraId="012CC440" w14:textId="77777777" w:rsidR="00FC4494" w:rsidRDefault="00FC4494">
                    <w:pPr>
                      <w:pStyle w:val="Bibliography"/>
                      <w:jc w:val="right"/>
                      <w:rPr>
                        <w:rFonts w:cs="Times New Roman"/>
                        <w:noProof/>
                      </w:rPr>
                    </w:pPr>
                    <w:r>
                      <w:rPr>
                        <w:rFonts w:cs="Times New Roman"/>
                        <w:noProof/>
                      </w:rPr>
                      <w:t>[5]</w:t>
                    </w:r>
                  </w:p>
                </w:tc>
                <w:tc>
                  <w:tcPr>
                    <w:tcW w:w="0" w:type="auto"/>
                    <w:hideMark/>
                  </w:tcPr>
                  <w:p w14:paraId="2D71736A" w14:textId="77777777" w:rsidR="00FC4494" w:rsidRDefault="00FC4494">
                    <w:pPr>
                      <w:pStyle w:val="Bibliography"/>
                      <w:rPr>
                        <w:rFonts w:cs="Times New Roman"/>
                        <w:noProof/>
                      </w:rPr>
                    </w:pPr>
                    <w:r>
                      <w:rPr>
                        <w:rFonts w:cs="Times New Roman"/>
                        <w:noProof/>
                      </w:rPr>
                      <w:t xml:space="preserve">Apache. (2011, Nov) Shiro. [Online]. </w:t>
                    </w:r>
                    <w:hyperlink r:id="rId19" w:history="1">
                      <w:r>
                        <w:rPr>
                          <w:rStyle w:val="Hyperlink"/>
                          <w:rFonts w:cs="Times New Roman"/>
                          <w:noProof/>
                        </w:rPr>
                        <w:t>http://shiro.apache.org/</w:t>
                      </w:r>
                    </w:hyperlink>
                  </w:p>
                </w:tc>
              </w:tr>
              <w:tr w:rsidR="00FC4494" w14:paraId="3E94800F" w14:textId="77777777" w:rsidTr="00FC4494">
                <w:trPr>
                  <w:tblCellSpacing w:w="15" w:type="dxa"/>
                </w:trPr>
                <w:tc>
                  <w:tcPr>
                    <w:tcW w:w="0" w:type="auto"/>
                    <w:hideMark/>
                  </w:tcPr>
                  <w:p w14:paraId="71BDF4EC" w14:textId="77777777" w:rsidR="00FC4494" w:rsidRDefault="00FC4494">
                    <w:pPr>
                      <w:pStyle w:val="Bibliography"/>
                      <w:jc w:val="right"/>
                      <w:rPr>
                        <w:rFonts w:cs="Times New Roman"/>
                        <w:noProof/>
                      </w:rPr>
                    </w:pPr>
                    <w:r>
                      <w:rPr>
                        <w:rFonts w:cs="Times New Roman"/>
                        <w:noProof/>
                      </w:rPr>
                      <w:t>[6]</w:t>
                    </w:r>
                  </w:p>
                </w:tc>
                <w:tc>
                  <w:tcPr>
                    <w:tcW w:w="0" w:type="auto"/>
                    <w:hideMark/>
                  </w:tcPr>
                  <w:p w14:paraId="1F69F2CE" w14:textId="77777777" w:rsidR="00FC4494" w:rsidRDefault="00FC4494">
                    <w:pPr>
                      <w:pStyle w:val="Bibliography"/>
                      <w:rPr>
                        <w:rFonts w:cs="Times New Roman"/>
                        <w:noProof/>
                      </w:rPr>
                    </w:pPr>
                    <w:r>
                      <w:rPr>
                        <w:rFonts w:cs="Times New Roman"/>
                        <w:noProof/>
                      </w:rPr>
                      <w:t xml:space="preserve">Apache. (2011, Nov) ActiveMQ. [Online]. </w:t>
                    </w:r>
                    <w:hyperlink r:id="rId20" w:history="1">
                      <w:r>
                        <w:rPr>
                          <w:rStyle w:val="Hyperlink"/>
                          <w:rFonts w:cs="Times New Roman"/>
                          <w:noProof/>
                        </w:rPr>
                        <w:t>http://activemq.apache.org/</w:t>
                      </w:r>
                    </w:hyperlink>
                  </w:p>
                </w:tc>
              </w:tr>
            </w:tbl>
            <w:p w14:paraId="62019444" w14:textId="77777777" w:rsidR="00FC4494" w:rsidRDefault="00FC4494" w:rsidP="00FC4494">
              <w:pPr>
                <w:pStyle w:val="Bibliography"/>
                <w:rPr>
                  <w:rFonts w:cs="Times New Roman"/>
                  <w:noProof/>
                  <w:vanish/>
                </w:rPr>
              </w:pPr>
              <w:r>
                <w:rPr>
                  <w:rFonts w:cs="Times New Roman"/>
                  <w:noProof/>
                  <w:vanish/>
                </w:rPr>
                <w:t>x</w:t>
              </w:r>
            </w:p>
            <w:p w14:paraId="7CB839E7" w14:textId="28848CAB" w:rsidR="00FC4494" w:rsidRDefault="00FC4494" w:rsidP="00FC4494">
              <w:r>
                <w:rPr>
                  <w:b/>
                  <w:bCs/>
                  <w:noProof/>
                </w:rPr>
                <w:fldChar w:fldCharType="end"/>
              </w:r>
            </w:p>
          </w:sdtContent>
        </w:sdt>
      </w:sdtContent>
    </w:sdt>
    <w:p w14:paraId="7FF29FF6" w14:textId="3ECFEA85" w:rsidR="00824020" w:rsidRDefault="00824020"/>
    <w:sectPr w:rsidR="00824020" w:rsidSect="002A70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26C9FE" w14:textId="77777777" w:rsidR="001B67B9" w:rsidRDefault="001B67B9" w:rsidP="00397EA8">
      <w:r>
        <w:separator/>
      </w:r>
    </w:p>
  </w:endnote>
  <w:endnote w:type="continuationSeparator" w:id="0">
    <w:p w14:paraId="3792BAD3" w14:textId="77777777" w:rsidR="001B67B9" w:rsidRDefault="001B67B9" w:rsidP="00397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ED1A71" w14:textId="77777777" w:rsidR="001B67B9" w:rsidRDefault="001B67B9" w:rsidP="00397EA8">
      <w:r>
        <w:separator/>
      </w:r>
    </w:p>
  </w:footnote>
  <w:footnote w:type="continuationSeparator" w:id="0">
    <w:p w14:paraId="127BA701" w14:textId="77777777" w:rsidR="001B67B9" w:rsidRDefault="001B67B9" w:rsidP="00397E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E6A2D"/>
    <w:multiLevelType w:val="hybridMultilevel"/>
    <w:tmpl w:val="AF561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0703EC"/>
    <w:multiLevelType w:val="hybridMultilevel"/>
    <w:tmpl w:val="E0F4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020"/>
    <w:rsid w:val="00001A09"/>
    <w:rsid w:val="000324F4"/>
    <w:rsid w:val="001A0D7C"/>
    <w:rsid w:val="001B67B9"/>
    <w:rsid w:val="001C5039"/>
    <w:rsid w:val="001E672A"/>
    <w:rsid w:val="001F0C9C"/>
    <w:rsid w:val="00232E5B"/>
    <w:rsid w:val="002A7039"/>
    <w:rsid w:val="002C4CC2"/>
    <w:rsid w:val="00351B99"/>
    <w:rsid w:val="00361194"/>
    <w:rsid w:val="00391DE8"/>
    <w:rsid w:val="00397EA8"/>
    <w:rsid w:val="003A4426"/>
    <w:rsid w:val="004112EF"/>
    <w:rsid w:val="00452DAD"/>
    <w:rsid w:val="004662BA"/>
    <w:rsid w:val="00493DB1"/>
    <w:rsid w:val="00571F2D"/>
    <w:rsid w:val="006642E0"/>
    <w:rsid w:val="006B6FFC"/>
    <w:rsid w:val="00767909"/>
    <w:rsid w:val="00790D9C"/>
    <w:rsid w:val="00824020"/>
    <w:rsid w:val="00827F87"/>
    <w:rsid w:val="00831624"/>
    <w:rsid w:val="00853440"/>
    <w:rsid w:val="008631BF"/>
    <w:rsid w:val="008C2989"/>
    <w:rsid w:val="008D6333"/>
    <w:rsid w:val="008F2E70"/>
    <w:rsid w:val="00983C35"/>
    <w:rsid w:val="00A77AA3"/>
    <w:rsid w:val="00AC5ABF"/>
    <w:rsid w:val="00AF1F15"/>
    <w:rsid w:val="00B45B54"/>
    <w:rsid w:val="00C4063B"/>
    <w:rsid w:val="00C42C7A"/>
    <w:rsid w:val="00CC3629"/>
    <w:rsid w:val="00D068B4"/>
    <w:rsid w:val="00D5233E"/>
    <w:rsid w:val="00D55FE8"/>
    <w:rsid w:val="00DC51FE"/>
    <w:rsid w:val="00E43ACC"/>
    <w:rsid w:val="00EF275C"/>
    <w:rsid w:val="00F52663"/>
    <w:rsid w:val="00F64AED"/>
    <w:rsid w:val="00FB34F2"/>
    <w:rsid w:val="00FC4494"/>
    <w:rsid w:val="00FD2C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06FD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34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324F4"/>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0324F4"/>
    <w:pPr>
      <w:keepNext/>
      <w:keepLines/>
      <w:spacing w:before="20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0324F4"/>
    <w:pPr>
      <w:keepNext/>
      <w:keepLines/>
      <w:spacing w:before="200"/>
      <w:outlineLvl w:val="3"/>
    </w:pPr>
    <w:rPr>
      <w:rFonts w:asciiTheme="majorHAnsi" w:eastAsiaTheme="majorEastAsia" w:hAnsiTheme="majorHAnsi" w:cstheme="majorBidi"/>
      <w:b/>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020"/>
    <w:pPr>
      <w:ind w:left="720"/>
      <w:contextualSpacing/>
    </w:pPr>
  </w:style>
  <w:style w:type="character" w:styleId="Hyperlink">
    <w:name w:val="Hyperlink"/>
    <w:basedOn w:val="DefaultParagraphFont"/>
    <w:uiPriority w:val="99"/>
    <w:unhideWhenUsed/>
    <w:rsid w:val="00853440"/>
    <w:rPr>
      <w:color w:val="0000FF" w:themeColor="hyperlink"/>
      <w:u w:val="single"/>
    </w:rPr>
  </w:style>
  <w:style w:type="character" w:customStyle="1" w:styleId="Heading2Char">
    <w:name w:val="Heading 2 Char"/>
    <w:basedOn w:val="DefaultParagraphFont"/>
    <w:link w:val="Heading2"/>
    <w:uiPriority w:val="9"/>
    <w:rsid w:val="000324F4"/>
    <w:rPr>
      <w:rFonts w:asciiTheme="majorHAnsi" w:eastAsiaTheme="majorEastAsia" w:hAnsiTheme="majorHAnsi" w:cstheme="majorBidi"/>
      <w:b/>
      <w:bCs/>
      <w:color w:val="4F81BD" w:themeColor="accent1"/>
      <w:sz w:val="28"/>
      <w:szCs w:val="26"/>
    </w:rPr>
  </w:style>
  <w:style w:type="character" w:customStyle="1" w:styleId="Heading1Char">
    <w:name w:val="Heading 1 Char"/>
    <w:basedOn w:val="DefaultParagraphFont"/>
    <w:link w:val="Heading1"/>
    <w:uiPriority w:val="9"/>
    <w:rsid w:val="00853440"/>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0324F4"/>
    <w:rPr>
      <w:rFonts w:asciiTheme="majorHAnsi" w:eastAsiaTheme="majorEastAsia" w:hAnsiTheme="majorHAnsi" w:cstheme="majorBidi"/>
      <w:b/>
      <w:bCs/>
      <w:color w:val="4F81BD" w:themeColor="accent1"/>
      <w:sz w:val="26"/>
    </w:rPr>
  </w:style>
  <w:style w:type="character" w:customStyle="1" w:styleId="Heading4Char">
    <w:name w:val="Heading 4 Char"/>
    <w:basedOn w:val="DefaultParagraphFont"/>
    <w:link w:val="Heading4"/>
    <w:uiPriority w:val="9"/>
    <w:rsid w:val="000324F4"/>
    <w:rPr>
      <w:rFonts w:asciiTheme="majorHAnsi" w:eastAsiaTheme="majorEastAsia" w:hAnsiTheme="majorHAnsi" w:cstheme="majorBidi"/>
      <w:b/>
      <w:bCs/>
      <w:iCs/>
      <w:color w:val="4F81BD" w:themeColor="accent1"/>
    </w:rPr>
  </w:style>
  <w:style w:type="paragraph" w:styleId="BalloonText">
    <w:name w:val="Balloon Text"/>
    <w:basedOn w:val="Normal"/>
    <w:link w:val="BalloonTextChar"/>
    <w:uiPriority w:val="99"/>
    <w:semiHidden/>
    <w:unhideWhenUsed/>
    <w:rsid w:val="006642E0"/>
    <w:rPr>
      <w:rFonts w:ascii="Tahoma" w:hAnsi="Tahoma" w:cs="Tahoma"/>
      <w:sz w:val="16"/>
      <w:szCs w:val="16"/>
    </w:rPr>
  </w:style>
  <w:style w:type="character" w:customStyle="1" w:styleId="BalloonTextChar">
    <w:name w:val="Balloon Text Char"/>
    <w:basedOn w:val="DefaultParagraphFont"/>
    <w:link w:val="BalloonText"/>
    <w:uiPriority w:val="99"/>
    <w:semiHidden/>
    <w:rsid w:val="006642E0"/>
    <w:rPr>
      <w:rFonts w:ascii="Tahoma" w:hAnsi="Tahoma" w:cs="Tahoma"/>
      <w:sz w:val="16"/>
      <w:szCs w:val="16"/>
    </w:rPr>
  </w:style>
  <w:style w:type="paragraph" w:styleId="Caption">
    <w:name w:val="caption"/>
    <w:basedOn w:val="Normal"/>
    <w:next w:val="Normal"/>
    <w:uiPriority w:val="35"/>
    <w:unhideWhenUsed/>
    <w:qFormat/>
    <w:rsid w:val="00831624"/>
    <w:pPr>
      <w:spacing w:after="200"/>
    </w:pPr>
    <w:rPr>
      <w:b/>
      <w:bCs/>
      <w:color w:val="4F81BD" w:themeColor="accent1"/>
      <w:sz w:val="18"/>
      <w:szCs w:val="18"/>
    </w:rPr>
  </w:style>
  <w:style w:type="paragraph" w:styleId="TOCHeading">
    <w:name w:val="TOC Heading"/>
    <w:basedOn w:val="Heading1"/>
    <w:next w:val="Normal"/>
    <w:uiPriority w:val="39"/>
    <w:semiHidden/>
    <w:unhideWhenUsed/>
    <w:qFormat/>
    <w:rsid w:val="00361194"/>
    <w:p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rsid w:val="00361194"/>
    <w:pPr>
      <w:spacing w:after="100"/>
    </w:pPr>
  </w:style>
  <w:style w:type="paragraph" w:styleId="TOC2">
    <w:name w:val="toc 2"/>
    <w:basedOn w:val="Normal"/>
    <w:next w:val="Normal"/>
    <w:autoRedefine/>
    <w:uiPriority w:val="39"/>
    <w:unhideWhenUsed/>
    <w:rsid w:val="00361194"/>
    <w:pPr>
      <w:spacing w:after="100"/>
      <w:ind w:left="240"/>
    </w:pPr>
  </w:style>
  <w:style w:type="paragraph" w:styleId="TOC3">
    <w:name w:val="toc 3"/>
    <w:basedOn w:val="Normal"/>
    <w:next w:val="Normal"/>
    <w:autoRedefine/>
    <w:uiPriority w:val="39"/>
    <w:unhideWhenUsed/>
    <w:rsid w:val="00361194"/>
    <w:pPr>
      <w:spacing w:after="100"/>
      <w:ind w:left="480"/>
    </w:pPr>
  </w:style>
  <w:style w:type="paragraph" w:styleId="NormalWeb">
    <w:name w:val="Normal (Web)"/>
    <w:basedOn w:val="Normal"/>
    <w:uiPriority w:val="99"/>
    <w:semiHidden/>
    <w:unhideWhenUsed/>
    <w:rsid w:val="001E672A"/>
    <w:pPr>
      <w:spacing w:before="100" w:beforeAutospacing="1" w:after="100" w:afterAutospacing="1"/>
    </w:pPr>
    <w:rPr>
      <w:rFonts w:ascii="Times New Roman" w:eastAsia="Times New Roman" w:hAnsi="Times New Roman" w:cs="Times New Roman"/>
    </w:rPr>
  </w:style>
  <w:style w:type="paragraph" w:styleId="Bibliography">
    <w:name w:val="Bibliography"/>
    <w:basedOn w:val="Normal"/>
    <w:next w:val="Normal"/>
    <w:uiPriority w:val="37"/>
    <w:unhideWhenUsed/>
    <w:rsid w:val="00397EA8"/>
  </w:style>
  <w:style w:type="paragraph" w:styleId="Header">
    <w:name w:val="header"/>
    <w:basedOn w:val="Normal"/>
    <w:link w:val="HeaderChar"/>
    <w:uiPriority w:val="99"/>
    <w:unhideWhenUsed/>
    <w:rsid w:val="00397EA8"/>
    <w:pPr>
      <w:tabs>
        <w:tab w:val="center" w:pos="4320"/>
        <w:tab w:val="right" w:pos="8640"/>
      </w:tabs>
    </w:pPr>
  </w:style>
  <w:style w:type="character" w:customStyle="1" w:styleId="HeaderChar">
    <w:name w:val="Header Char"/>
    <w:basedOn w:val="DefaultParagraphFont"/>
    <w:link w:val="Header"/>
    <w:uiPriority w:val="99"/>
    <w:rsid w:val="00397EA8"/>
  </w:style>
  <w:style w:type="paragraph" w:styleId="Footer">
    <w:name w:val="footer"/>
    <w:basedOn w:val="Normal"/>
    <w:link w:val="FooterChar"/>
    <w:uiPriority w:val="99"/>
    <w:unhideWhenUsed/>
    <w:rsid w:val="00397EA8"/>
    <w:pPr>
      <w:tabs>
        <w:tab w:val="center" w:pos="4320"/>
        <w:tab w:val="right" w:pos="8640"/>
      </w:tabs>
    </w:pPr>
  </w:style>
  <w:style w:type="character" w:customStyle="1" w:styleId="FooterChar">
    <w:name w:val="Footer Char"/>
    <w:basedOn w:val="DefaultParagraphFont"/>
    <w:link w:val="Footer"/>
    <w:uiPriority w:val="99"/>
    <w:rsid w:val="00397E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34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324F4"/>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0324F4"/>
    <w:pPr>
      <w:keepNext/>
      <w:keepLines/>
      <w:spacing w:before="20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0324F4"/>
    <w:pPr>
      <w:keepNext/>
      <w:keepLines/>
      <w:spacing w:before="200"/>
      <w:outlineLvl w:val="3"/>
    </w:pPr>
    <w:rPr>
      <w:rFonts w:asciiTheme="majorHAnsi" w:eastAsiaTheme="majorEastAsia" w:hAnsiTheme="majorHAnsi" w:cstheme="majorBidi"/>
      <w:b/>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020"/>
    <w:pPr>
      <w:ind w:left="720"/>
      <w:contextualSpacing/>
    </w:pPr>
  </w:style>
  <w:style w:type="character" w:styleId="Hyperlink">
    <w:name w:val="Hyperlink"/>
    <w:basedOn w:val="DefaultParagraphFont"/>
    <w:uiPriority w:val="99"/>
    <w:unhideWhenUsed/>
    <w:rsid w:val="00853440"/>
    <w:rPr>
      <w:color w:val="0000FF" w:themeColor="hyperlink"/>
      <w:u w:val="single"/>
    </w:rPr>
  </w:style>
  <w:style w:type="character" w:customStyle="1" w:styleId="Heading2Char">
    <w:name w:val="Heading 2 Char"/>
    <w:basedOn w:val="DefaultParagraphFont"/>
    <w:link w:val="Heading2"/>
    <w:uiPriority w:val="9"/>
    <w:rsid w:val="000324F4"/>
    <w:rPr>
      <w:rFonts w:asciiTheme="majorHAnsi" w:eastAsiaTheme="majorEastAsia" w:hAnsiTheme="majorHAnsi" w:cstheme="majorBidi"/>
      <w:b/>
      <w:bCs/>
      <w:color w:val="4F81BD" w:themeColor="accent1"/>
      <w:sz w:val="28"/>
      <w:szCs w:val="26"/>
    </w:rPr>
  </w:style>
  <w:style w:type="character" w:customStyle="1" w:styleId="Heading1Char">
    <w:name w:val="Heading 1 Char"/>
    <w:basedOn w:val="DefaultParagraphFont"/>
    <w:link w:val="Heading1"/>
    <w:uiPriority w:val="9"/>
    <w:rsid w:val="00853440"/>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0324F4"/>
    <w:rPr>
      <w:rFonts w:asciiTheme="majorHAnsi" w:eastAsiaTheme="majorEastAsia" w:hAnsiTheme="majorHAnsi" w:cstheme="majorBidi"/>
      <w:b/>
      <w:bCs/>
      <w:color w:val="4F81BD" w:themeColor="accent1"/>
      <w:sz w:val="26"/>
    </w:rPr>
  </w:style>
  <w:style w:type="character" w:customStyle="1" w:styleId="Heading4Char">
    <w:name w:val="Heading 4 Char"/>
    <w:basedOn w:val="DefaultParagraphFont"/>
    <w:link w:val="Heading4"/>
    <w:uiPriority w:val="9"/>
    <w:rsid w:val="000324F4"/>
    <w:rPr>
      <w:rFonts w:asciiTheme="majorHAnsi" w:eastAsiaTheme="majorEastAsia" w:hAnsiTheme="majorHAnsi" w:cstheme="majorBidi"/>
      <w:b/>
      <w:bCs/>
      <w:iCs/>
      <w:color w:val="4F81BD" w:themeColor="accent1"/>
    </w:rPr>
  </w:style>
  <w:style w:type="paragraph" w:styleId="BalloonText">
    <w:name w:val="Balloon Text"/>
    <w:basedOn w:val="Normal"/>
    <w:link w:val="BalloonTextChar"/>
    <w:uiPriority w:val="99"/>
    <w:semiHidden/>
    <w:unhideWhenUsed/>
    <w:rsid w:val="006642E0"/>
    <w:rPr>
      <w:rFonts w:ascii="Tahoma" w:hAnsi="Tahoma" w:cs="Tahoma"/>
      <w:sz w:val="16"/>
      <w:szCs w:val="16"/>
    </w:rPr>
  </w:style>
  <w:style w:type="character" w:customStyle="1" w:styleId="BalloonTextChar">
    <w:name w:val="Balloon Text Char"/>
    <w:basedOn w:val="DefaultParagraphFont"/>
    <w:link w:val="BalloonText"/>
    <w:uiPriority w:val="99"/>
    <w:semiHidden/>
    <w:rsid w:val="006642E0"/>
    <w:rPr>
      <w:rFonts w:ascii="Tahoma" w:hAnsi="Tahoma" w:cs="Tahoma"/>
      <w:sz w:val="16"/>
      <w:szCs w:val="16"/>
    </w:rPr>
  </w:style>
  <w:style w:type="paragraph" w:styleId="Caption">
    <w:name w:val="caption"/>
    <w:basedOn w:val="Normal"/>
    <w:next w:val="Normal"/>
    <w:uiPriority w:val="35"/>
    <w:unhideWhenUsed/>
    <w:qFormat/>
    <w:rsid w:val="00831624"/>
    <w:pPr>
      <w:spacing w:after="200"/>
    </w:pPr>
    <w:rPr>
      <w:b/>
      <w:bCs/>
      <w:color w:val="4F81BD" w:themeColor="accent1"/>
      <w:sz w:val="18"/>
      <w:szCs w:val="18"/>
    </w:rPr>
  </w:style>
  <w:style w:type="paragraph" w:styleId="TOCHeading">
    <w:name w:val="TOC Heading"/>
    <w:basedOn w:val="Heading1"/>
    <w:next w:val="Normal"/>
    <w:uiPriority w:val="39"/>
    <w:semiHidden/>
    <w:unhideWhenUsed/>
    <w:qFormat/>
    <w:rsid w:val="00361194"/>
    <w:p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rsid w:val="00361194"/>
    <w:pPr>
      <w:spacing w:after="100"/>
    </w:pPr>
  </w:style>
  <w:style w:type="paragraph" w:styleId="TOC2">
    <w:name w:val="toc 2"/>
    <w:basedOn w:val="Normal"/>
    <w:next w:val="Normal"/>
    <w:autoRedefine/>
    <w:uiPriority w:val="39"/>
    <w:unhideWhenUsed/>
    <w:rsid w:val="00361194"/>
    <w:pPr>
      <w:spacing w:after="100"/>
      <w:ind w:left="240"/>
    </w:pPr>
  </w:style>
  <w:style w:type="paragraph" w:styleId="TOC3">
    <w:name w:val="toc 3"/>
    <w:basedOn w:val="Normal"/>
    <w:next w:val="Normal"/>
    <w:autoRedefine/>
    <w:uiPriority w:val="39"/>
    <w:unhideWhenUsed/>
    <w:rsid w:val="00361194"/>
    <w:pPr>
      <w:spacing w:after="100"/>
      <w:ind w:left="480"/>
    </w:pPr>
  </w:style>
  <w:style w:type="paragraph" w:styleId="NormalWeb">
    <w:name w:val="Normal (Web)"/>
    <w:basedOn w:val="Normal"/>
    <w:uiPriority w:val="99"/>
    <w:semiHidden/>
    <w:unhideWhenUsed/>
    <w:rsid w:val="001E672A"/>
    <w:pPr>
      <w:spacing w:before="100" w:beforeAutospacing="1" w:after="100" w:afterAutospacing="1"/>
    </w:pPr>
    <w:rPr>
      <w:rFonts w:ascii="Times New Roman" w:eastAsia="Times New Roman" w:hAnsi="Times New Roman" w:cs="Times New Roman"/>
    </w:rPr>
  </w:style>
  <w:style w:type="paragraph" w:styleId="Bibliography">
    <w:name w:val="Bibliography"/>
    <w:basedOn w:val="Normal"/>
    <w:next w:val="Normal"/>
    <w:uiPriority w:val="37"/>
    <w:unhideWhenUsed/>
    <w:rsid w:val="00397EA8"/>
  </w:style>
  <w:style w:type="paragraph" w:styleId="Header">
    <w:name w:val="header"/>
    <w:basedOn w:val="Normal"/>
    <w:link w:val="HeaderChar"/>
    <w:uiPriority w:val="99"/>
    <w:unhideWhenUsed/>
    <w:rsid w:val="00397EA8"/>
    <w:pPr>
      <w:tabs>
        <w:tab w:val="center" w:pos="4320"/>
        <w:tab w:val="right" w:pos="8640"/>
      </w:tabs>
    </w:pPr>
  </w:style>
  <w:style w:type="character" w:customStyle="1" w:styleId="HeaderChar">
    <w:name w:val="Header Char"/>
    <w:basedOn w:val="DefaultParagraphFont"/>
    <w:link w:val="Header"/>
    <w:uiPriority w:val="99"/>
    <w:rsid w:val="00397EA8"/>
  </w:style>
  <w:style w:type="paragraph" w:styleId="Footer">
    <w:name w:val="footer"/>
    <w:basedOn w:val="Normal"/>
    <w:link w:val="FooterChar"/>
    <w:uiPriority w:val="99"/>
    <w:unhideWhenUsed/>
    <w:rsid w:val="00397EA8"/>
    <w:pPr>
      <w:tabs>
        <w:tab w:val="center" w:pos="4320"/>
        <w:tab w:val="right" w:pos="8640"/>
      </w:tabs>
    </w:pPr>
  </w:style>
  <w:style w:type="character" w:customStyle="1" w:styleId="FooterChar">
    <w:name w:val="Footer Char"/>
    <w:basedOn w:val="DefaultParagraphFont"/>
    <w:link w:val="Footer"/>
    <w:uiPriority w:val="99"/>
    <w:rsid w:val="00397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jboss.org/nett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0.emf"/><Relationship Id="rId17" Type="http://schemas.openxmlformats.org/officeDocument/2006/relationships/hyperlink" Target="http://axis.apache.org/axis2/java/core/" TargetMode="External"/><Relationship Id="rId2" Type="http://schemas.openxmlformats.org/officeDocument/2006/relationships/numbering" Target="numbering.xml"/><Relationship Id="rId16" Type="http://schemas.openxmlformats.org/officeDocument/2006/relationships/hyperlink" Target="http://www.eclipse.org/jetty/" TargetMode="External"/><Relationship Id="rId20" Type="http://schemas.openxmlformats.org/officeDocument/2006/relationships/hyperlink" Target="http://activemq.apache.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hyperlink" Target="http://www.jcp.org/en/jsr/detail?id=914" TargetMode="External"/><Relationship Id="rId10" Type="http://schemas.openxmlformats.org/officeDocument/2006/relationships/hyperlink" Target="https://sensorcloud.uits.indiana.edu/svn/Experimental/sgx2" TargetMode="External"/><Relationship Id="rId19" Type="http://schemas.openxmlformats.org/officeDocument/2006/relationships/hyperlink" Target="http://shiro.apache.org/" TargetMode="External"/><Relationship Id="rId4" Type="http://schemas.microsoft.com/office/2007/relationships/stylesWithEffects" Target="stylesWithEffects.xml"/><Relationship Id="rId9" Type="http://schemas.openxmlformats.org/officeDocument/2006/relationships/hyperlink" Target="https://sensorcloud.uits.indiana.edu/svn/Experimental/sgx2"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Act11</b:Tag>
    <b:SourceType>InternetSite</b:SourceType>
    <b:Guid>{621BF532-4F9F-904E-8E4A-70A69323C11C}</b:Guid>
    <b:Author>
      <b:Author>
        <b:NameList>
          <b:Person>
            <b:Last>Apache</b:Last>
          </b:Person>
        </b:NameList>
      </b:Author>
    </b:Author>
    <b:Title>ActiveMQ</b:Title>
    <b:Year>2011</b:Year>
    <b:URL>http://activemq.apache.org/</b:URL>
    <b:Month>Nov</b:Month>
    <b:YearAccessed>2011</b:YearAccessed>
    <b:MonthAccessed>Nov</b:MonthAccessed>
    <b:DayAccessed>29</b:DayAccessed>
    <b:RefOrder>6</b:RefOrder>
  </b:Source>
  <b:Source>
    <b:Tag>Apa11</b:Tag>
    <b:SourceType>InternetSite</b:SourceType>
    <b:Guid>{08F2924C-60F1-7C42-9288-CA3720F68199}</b:Guid>
    <b:Author>
      <b:Author>
        <b:NameList>
          <b:Person>
            <b:Last>Apache</b:Last>
          </b:Person>
        </b:NameList>
      </b:Author>
    </b:Author>
    <b:Title>Axis2</b:Title>
    <b:URL>http://axis.apache.org/axis2/java/core/</b:URL>
    <b:YearAccessed>2011</b:YearAccessed>
    <b:MonthAccessed>Nov</b:MonthAccessed>
    <b:DayAccessed>29</b:DayAccessed>
    <b:Year>2011</b:Year>
    <b:Month>Nov</b:Month>
    <b:RefOrder>3</b:RefOrder>
  </b:Source>
  <b:Source>
    <b:Tag>Apa</b:Tag>
    <b:SourceType>InternetSite</b:SourceType>
    <b:Guid>{2B1BE6BE-A316-7747-9213-7CF7EB524928}</b:Guid>
    <b:Author>
      <b:Author>
        <b:NameList>
          <b:Person>
            <b:Last>Apache</b:Last>
          </b:Person>
        </b:NameList>
      </b:Author>
    </b:Author>
    <b:URL>http://shiro.apache.org/</b:URL>
    <b:Title>Shiro</b:Title>
    <b:YearAccessed>2011</b:YearAccessed>
    <b:MonthAccessed>Nov</b:MonthAccessed>
    <b:DayAccessed>29</b:DayAccessed>
    <b:Year>2011</b:Year>
    <b:Month>Nov</b:Month>
    <b:RefOrder>5</b:RefOrder>
  </b:Source>
  <b:Source>
    <b:Tag>Ecl11</b:Tag>
    <b:SourceType>InternetSite</b:SourceType>
    <b:Guid>{1BCCEBD4-C870-094B-BAE0-43CAE541A726}</b:Guid>
    <b:Author>
      <b:Author>
        <b:NameList>
          <b:Person>
            <b:Last>Eclipse</b:Last>
          </b:Person>
        </b:NameList>
      </b:Author>
    </b:Author>
    <b:Title>Jetty</b:Title>
    <b:URL>http://www.eclipse.org/jetty/</b:URL>
    <b:YearAccessed>2011</b:YearAccessed>
    <b:MonthAccessed>Nov</b:MonthAccessed>
    <b:DayAccessed>29</b:DayAccessed>
    <b:Year>2011</b:Year>
    <b:Month>Nov</b:Month>
    <b:RefOrder>2</b:RefOrder>
  </b:Source>
  <b:Source>
    <b:Tag>JBo11</b:Tag>
    <b:SourceType>InternetSite</b:SourceType>
    <b:Guid>{F3BB04CC-FFA7-DD4A-876C-D8AEEFB8EA1C}</b:Guid>
    <b:Author>
      <b:Author>
        <b:NameList>
          <b:Person>
            <b:Last>JBoss</b:Last>
          </b:Person>
        </b:NameList>
      </b:Author>
    </b:Author>
    <b:Title>Netty</b:Title>
    <b:URL>http://www.jboss.org/netty</b:URL>
    <b:YearAccessed>2011</b:YearAccessed>
    <b:MonthAccessed>Nov</b:MonthAccessed>
    <b:DayAccessed>29</b:DayAccessed>
    <b:Year>2011</b:Year>
    <b:Month>Nov</b:Month>
    <b:RefOrder>4</b:RefOrder>
  </b:Source>
  <b:Source>
    <b:Tag>JCP</b:Tag>
    <b:SourceType>InternetSite</b:SourceType>
    <b:Guid>{3DD93F0B-A672-254D-9170-BA245515D9C1}</b:Guid>
    <b:Author>
      <b:Author>
        <b:NameList>
          <b:Person>
            <b:Last>JCP</b:Last>
          </b:Person>
        </b:NameList>
      </b:Author>
    </b:Author>
    <b:Title>JMS</b:Title>
    <b:URL>http://www.jcp.org/en/jsr/detail?id=914</b:URL>
    <b:Year>2011</b:Year>
    <b:Month>Nov</b:Month>
    <b:YearAccessed>2011</b:YearAccessed>
    <b:MonthAccessed>Nov</b:MonthAccessed>
    <b:DayAccessed>29</b:DayAccessed>
    <b:RefOrder>1</b:RefOrder>
  </b:Source>
</b:Sources>
</file>

<file path=customXml/itemProps1.xml><?xml version="1.0" encoding="utf-8"?>
<ds:datastoreItem xmlns:ds="http://schemas.openxmlformats.org/officeDocument/2006/customXml" ds:itemID="{E86CF566-0140-435E-8963-ECE9AC6DC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9</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9008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Supun Kamburugamuva</dc:creator>
  <cp:lastModifiedBy>Supun</cp:lastModifiedBy>
  <cp:revision>36</cp:revision>
  <dcterms:created xsi:type="dcterms:W3CDTF">2011-11-28T17:28:00Z</dcterms:created>
  <dcterms:modified xsi:type="dcterms:W3CDTF">2011-12-01T19:03:00Z</dcterms:modified>
</cp:coreProperties>
</file>