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3g4ylrxs2g1j" w:id="0"/>
      <w:bookmarkEnd w:id="0"/>
      <w:r w:rsidDel="00000000" w:rsidR="00000000" w:rsidRPr="00000000">
        <w:rPr>
          <w:rFonts w:ascii="Times New Roman" w:cs="Times New Roman" w:eastAsia="Times New Roman" w:hAnsi="Times New Roman"/>
          <w:b w:val="1"/>
          <w:bCs w:val="1"/>
          <w:sz w:val="28"/>
          <w:szCs w:val="28"/>
          <w:rtl w:val="0"/>
        </w:rPr>
        <w:t xml:space="preserve">Step-by-Step Instructions to Run the DHL Incident Management System</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Rashadul Nafis Riyad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r w:rsidDel="00000000" w:rsidR="00000000" w:rsidRPr="00000000">
        <w:rPr>
          <w:rFonts w:ascii="Times New Roman" w:cs="Times New Roman" w:eastAsia="Times New Roman" w:hAnsi="Times New Roman"/>
          <w:sz w:val="24"/>
          <w:szCs w:val="24"/>
          <w:rtl w:val="0"/>
        </w:rPr>
        <w:t xml:space="preserve"> A22MJ3010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SECJ 3483 – Web Technology, Individual Assignment</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lza776ittge" w:id="1"/>
      <w:bookmarkEnd w:id="1"/>
      <w:r w:rsidDel="00000000" w:rsidR="00000000" w:rsidRPr="00000000">
        <w:rPr>
          <w:rFonts w:ascii="Times New Roman" w:cs="Times New Roman" w:eastAsia="Times New Roman" w:hAnsi="Times New Roman"/>
          <w:b w:val="1"/>
          <w:bCs w:val="1"/>
          <w:color w:val="000000"/>
          <w:sz w:val="26"/>
          <w:szCs w:val="26"/>
          <w:rtl w:val="0"/>
        </w:rPr>
        <w:t xml:space="preserve">System Overview</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three components that must be running for a full end-to-end demonstration:</w:t>
      </w:r>
    </w:p>
    <w:p w:rsidR="00000000" w:rsidDel="00000000" w:rsidP="00000000" w:rsidRDefault="00000000" w:rsidRPr="00000000" w14:paraId="0000000B">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 React web application (runs locally on your machine)</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 Node.js + Express (deployed and live on Render — no setup required)</w:t>
      </w:r>
    </w:p>
    <w:p w:rsidR="00000000" w:rsidDel="00000000" w:rsidP="00000000" w:rsidRDefault="00000000" w:rsidRPr="00000000" w14:paraId="0000000D">
      <w:pPr>
        <w:numPr>
          <w:ilvl w:val="0"/>
          <w:numId w:val="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UiPath RPA</w:t>
      </w:r>
      <w:r w:rsidDel="00000000" w:rsidR="00000000" w:rsidRPr="00000000">
        <w:rPr>
          <w:rFonts w:ascii="Times New Roman" w:cs="Times New Roman" w:eastAsia="Times New Roman" w:hAnsi="Times New Roman"/>
          <w:sz w:val="24"/>
          <w:szCs w:val="24"/>
          <w:rtl w:val="0"/>
        </w:rPr>
        <w:t xml:space="preserve"> — Runs via UiPath Studio Web. Must be started manually before the demo begins.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already deployed to the cloud. The frontend and UiPath automation must both be started before the demo.</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8jk13v5z8ej" w:id="2"/>
      <w:bookmarkEnd w:id="2"/>
      <w:r w:rsidDel="00000000" w:rsidR="00000000" w:rsidRPr="00000000">
        <w:rPr>
          <w:rFonts w:ascii="Times New Roman" w:cs="Times New Roman" w:eastAsia="Times New Roman" w:hAnsi="Times New Roman"/>
          <w:b w:val="1"/>
          <w:bCs w:val="1"/>
          <w:color w:val="000000"/>
          <w:sz w:val="26"/>
          <w:szCs w:val="26"/>
          <w:rtl w:val="0"/>
        </w:rPr>
        <w:t xml:space="preserve">Prerequisites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following are installed on your machine before proceeding:</w:t>
      </w:r>
    </w:p>
    <w:tbl>
      <w:tblPr>
        <w:tblStyle w:val="Table1"/>
        <w:tblW w:w="4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
        <w:gridCol w:w="1370"/>
        <w:gridCol w:w="2030"/>
        <w:tblGridChange w:id="0">
          <w:tblGrid>
            <w:gridCol w:w="965"/>
            <w:gridCol w:w="1370"/>
            <w:gridCol w:w="20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Command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or above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--version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or above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--version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--version</w:t>
            </w:r>
            <w:r w:rsidDel="00000000" w:rsidR="00000000" w:rsidRPr="00000000">
              <w:rPr>
                <w:rtl w:val="0"/>
              </w:rPr>
            </w:r>
          </w:p>
        </w:tc>
      </w:tr>
    </w:tbl>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Node.js is not installed, download it from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u w:val="single"/>
            <w:rtl w:val="0"/>
          </w:rPr>
          <w:t xml:space="preserve">https://nodejs.org</w:t>
        </w:r>
      </w:hyperlink>
      <w:r w:rsidDel="00000000" w:rsidR="00000000" w:rsidRPr="00000000">
        <w:rPr>
          <w:rFonts w:ascii="Times New Roman" w:cs="Times New Roman" w:eastAsia="Times New Roman" w:hAnsi="Times New Roman"/>
          <w:sz w:val="24"/>
          <w:szCs w:val="24"/>
          <w:rtl w:val="0"/>
        </w:rPr>
        <w:t xml:space="preserve"> and install the LTS version.</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up22zjhvfsn" w:id="3"/>
      <w:bookmarkEnd w:id="3"/>
      <w:r w:rsidDel="00000000" w:rsidR="00000000" w:rsidRPr="00000000">
        <w:rPr>
          <w:rFonts w:ascii="Times New Roman" w:cs="Times New Roman" w:eastAsia="Times New Roman" w:hAnsi="Times New Roman"/>
          <w:b w:val="1"/>
          <w:bCs w:val="1"/>
          <w:color w:val="000000"/>
          <w:sz w:val="26"/>
          <w:szCs w:val="26"/>
          <w:rtl w:val="0"/>
        </w:rPr>
        <w:t xml:space="preserve">Part 1 — Starting the Frontend</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Navigate to the Frontend Directory</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terminal and run:</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~/dhl-incident-system/frontend</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Navigate to the </w:t>
      </w:r>
      <w:r w:rsidDel="00000000" w:rsidR="00000000" w:rsidRPr="00000000">
        <w:rPr>
          <w:rFonts w:ascii="Times New Roman" w:cs="Times New Roman" w:eastAsia="Times New Roman" w:hAnsi="Times New Roman"/>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folder inside the extracted ZIP or cloned repository.</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Install Dependencies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following command to install all required packages: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install</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may take 1–2 minutes on the first run. You should see a </w:t>
      </w:r>
      <w:r w:rsidDel="00000000" w:rsidR="00000000" w:rsidRPr="00000000">
        <w:rPr>
          <w:rFonts w:ascii="Times New Roman" w:cs="Times New Roman" w:eastAsia="Times New Roman" w:hAnsi="Times New Roman"/>
          <w:sz w:val="24"/>
          <w:szCs w:val="24"/>
          <w:rtl w:val="0"/>
        </w:rPr>
        <w:t xml:space="preserve">node_modules</w:t>
      </w:r>
      <w:r w:rsidDel="00000000" w:rsidR="00000000" w:rsidRPr="00000000">
        <w:rPr>
          <w:rFonts w:ascii="Times New Roman" w:cs="Times New Roman" w:eastAsia="Times New Roman" w:hAnsi="Times New Roman"/>
          <w:sz w:val="24"/>
          <w:szCs w:val="24"/>
          <w:rtl w:val="0"/>
        </w:rPr>
        <w:t xml:space="preserve"> folder created when complete.</w:t>
      </w: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Verify the Environment File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 </w:t>
      </w:r>
      <w:r w:rsidDel="00000000" w:rsidR="00000000" w:rsidRPr="00000000">
        <w:rPr>
          <w:rFonts w:ascii="Times New Roman" w:cs="Times New Roman" w:eastAsia="Times New Roman" w:hAnsi="Times New Roman"/>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file exists in the frontend directory and contains the correct backend URL:</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.env</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VITE_API_URL=https://dhl-incident-backend.onrender.com</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file is missing, create it:</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"VITE_API_URL=https://dhl-incident-backend.onrender.com"</w:t>
      </w:r>
      <w:r w:rsidDel="00000000" w:rsidR="00000000" w:rsidRPr="00000000">
        <w:rPr>
          <w:rFonts w:ascii="Times New Roman" w:cs="Times New Roman" w:eastAsia="Times New Roman" w:hAnsi="Times New Roman"/>
          <w:sz w:val="24"/>
          <w:szCs w:val="24"/>
          <w:rtl w:val="0"/>
        </w:rPr>
        <w:t xml:space="preserve"> &gt; .env</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Start the Frontend</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run dev</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VITE v5.x.x  ready in xxx ms</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Local:   http://localhost:3000/</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frontend is now running at</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http://localhost:3000</w:t>
        </w:r>
      </w:hyperlink>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q7xdwe5b671" w:id="4"/>
      <w:bookmarkEnd w:id="4"/>
      <w:r w:rsidDel="00000000" w:rsidR="00000000" w:rsidRPr="00000000">
        <w:rPr>
          <w:rFonts w:ascii="Times New Roman" w:cs="Times New Roman" w:eastAsia="Times New Roman" w:hAnsi="Times New Roman"/>
          <w:b w:val="1"/>
          <w:bCs w:val="1"/>
          <w:color w:val="000000"/>
          <w:sz w:val="26"/>
          <w:szCs w:val="26"/>
          <w:rtl w:val="0"/>
        </w:rPr>
        <w:t xml:space="preserve">Part 2 — Waking Up the Backend (Important)</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deployed on Render's free tier. After a period of inactivity, it enters a sleep state and takes 50–90 seconds to wake up on the first request.</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the demo, always do this: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visit:</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https://dhl-incident-backend.onrender.com/api/reports/dashboard</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Wait until you see a JSON response in the browser. This confirms the backend is awake and ready. Do this </w:t>
      </w:r>
      <w:r w:rsidDel="00000000" w:rsidR="00000000" w:rsidRPr="00000000">
        <w:rPr>
          <w:rFonts w:ascii="Times New Roman" w:cs="Times New Roman" w:eastAsia="Times New Roman" w:hAnsi="Times New Roman"/>
          <w:b w:val="1"/>
          <w:bCs w:val="1"/>
          <w:sz w:val="24"/>
          <w:szCs w:val="24"/>
          <w:rtl w:val="0"/>
        </w:rPr>
        <w:t xml:space="preserve">at least 2 minutes before starting the demo.</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mxkuc6y8uos" w:id="5"/>
      <w:bookmarkEnd w:id="5"/>
      <w:r w:rsidDel="00000000" w:rsidR="00000000" w:rsidRPr="00000000">
        <w:rPr>
          <w:rFonts w:ascii="Times New Roman" w:cs="Times New Roman" w:eastAsia="Times New Roman" w:hAnsi="Times New Roman"/>
          <w:b w:val="1"/>
          <w:bCs w:val="1"/>
          <w:color w:val="000000"/>
          <w:sz w:val="26"/>
          <w:szCs w:val="26"/>
          <w:rtl w:val="0"/>
        </w:rPr>
        <w:t xml:space="preserve">Part 3 — Starting the UiPath Automation (Required)</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UiPath automation must be running for the system to process uploaded files. It does not run automatically in the background — it must be started manually before each demo session.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Start the UiPath Automation</w:t>
      </w:r>
    </w:p>
    <w:p w:rsidR="00000000" w:rsidDel="00000000" w:rsidP="00000000" w:rsidRDefault="00000000" w:rsidRPr="00000000" w14:paraId="00000058">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go to</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u w:val="single"/>
            <w:rtl w:val="0"/>
          </w:rPr>
          <w:t xml:space="preserve">https://cloud.uipath.com</w:t>
        </w:r>
      </w:hyperlink>
      <w:r w:rsidDel="00000000" w:rsidR="00000000" w:rsidRPr="00000000">
        <w:rPr>
          <w:rtl w:val="0"/>
        </w:rPr>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with your UiPath account credentials</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DHL-Incident-Processing</w:t>
      </w:r>
      <w:r w:rsidDel="00000000" w:rsidR="00000000" w:rsidRPr="00000000">
        <w:rPr>
          <w:rFonts w:ascii="Times New Roman" w:cs="Times New Roman" w:eastAsia="Times New Roman" w:hAnsi="Times New Roman"/>
          <w:sz w:val="24"/>
          <w:szCs w:val="24"/>
          <w:rtl w:val="0"/>
        </w:rPr>
        <w:t xml:space="preserve"> project</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Main.xaml</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 (not Debug Step by Step — that is for development only)</w:t>
      </w:r>
    </w:p>
    <w:p w:rsidR="00000000" w:rsidDel="00000000" w:rsidP="00000000" w:rsidRDefault="00000000" w:rsidRPr="00000000" w14:paraId="0000005D">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automation will fire immediately on the first cycle, then automatically every 60 seconds without any further action</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w:t>
      </w:r>
      <w:r w:rsidDel="00000000" w:rsidR="00000000" w:rsidRPr="00000000">
        <w:rPr>
          <w:rFonts w:ascii="Times New Roman" w:cs="Times New Roman" w:eastAsia="Times New Roman" w:hAnsi="Times New Roman"/>
          <w:sz w:val="24"/>
          <w:szCs w:val="24"/>
          <w:rtl w:val="0"/>
        </w:rPr>
        <w:t xml:space="preserve"> Keep the UiPath Studio Web browser tab open for the entire duration of the demo. Closing this tab will stop the automation.</w:t>
      </w:r>
    </w:p>
    <w:p w:rsidR="00000000" w:rsidDel="00000000" w:rsidP="00000000" w:rsidRDefault="00000000" w:rsidRPr="00000000" w14:paraId="0000005F">
      <w:pPr>
        <w:spacing w:after="240" w:before="240" w:lineRule="auto"/>
        <w:ind w:left="0" w:right="60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for examiner: The UiPath automation will be demonstrated live by the student during evaluation. The complete workflow diagram is provided as Figure 15 in the project report.</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ntguopzqb6h" w:id="6"/>
      <w:bookmarkEnd w:id="6"/>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fkuzrsh012m" w:id="7"/>
      <w:bookmarkEnd w:id="7"/>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jlkhknsp5uvy" w:id="8"/>
      <w:bookmarkEnd w:id="8"/>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iwkitdz70cd" w:id="9"/>
      <w:bookmarkEnd w:id="9"/>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87186mqtj1d" w:id="10"/>
      <w:bookmarkEnd w:id="10"/>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nxxozimr1w4" w:id="11"/>
      <w:bookmarkEnd w:id="11"/>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xnto3iavgl9" w:id="12"/>
      <w:bookmarkEnd w:id="12"/>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rxpvs8s1akf" w:id="13"/>
      <w:bookmarkEnd w:id="13"/>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lw6typlsxld" w:id="14"/>
      <w:bookmarkEnd w:id="14"/>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uu6nn12xa2" w:id="15"/>
      <w:bookmarkEnd w:id="15"/>
      <w:r w:rsidDel="00000000" w:rsidR="00000000" w:rsidRPr="00000000">
        <w:rPr>
          <w:rFonts w:ascii="Times New Roman" w:cs="Times New Roman" w:eastAsia="Times New Roman" w:hAnsi="Times New Roman"/>
          <w:b w:val="1"/>
          <w:bCs w:val="1"/>
          <w:color w:val="000000"/>
          <w:sz w:val="24"/>
          <w:szCs w:val="24"/>
          <w:rtl w:val="0"/>
        </w:rPr>
        <w:t xml:space="preserve">Part 4 — Logging In to the System</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Open the Application</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go to:</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http://localhost:3000</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see the DHL Incident Management System login page.</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Log In with Admin Credentials</w:t>
      </w:r>
    </w:p>
    <w:tbl>
      <w:tblPr>
        <w:tblStyle w:val="Table2"/>
        <w:tblW w:w="2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5"/>
        <w:gridCol w:w="1835"/>
        <w:tblGridChange w:id="0">
          <w:tblGrid>
            <w:gridCol w:w="1145"/>
            <w:gridCol w:w="18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admin@dhl.com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Admin@1234</w:t>
            </w:r>
          </w:p>
        </w:tc>
      </w:tr>
    </w:tbl>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You will be redirected to the Dashboard.</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9421mp2xl1v" w:id="16"/>
      <w:bookmarkEnd w:id="16"/>
      <w:r w:rsidDel="00000000" w:rsidR="00000000" w:rsidRPr="00000000">
        <w:rPr>
          <w:rFonts w:ascii="Times New Roman" w:cs="Times New Roman" w:eastAsia="Times New Roman" w:hAnsi="Times New Roman"/>
          <w:b w:val="1"/>
          <w:bCs w:val="1"/>
          <w:color w:val="000000"/>
          <w:sz w:val="24"/>
          <w:szCs w:val="24"/>
          <w:rtl w:val="0"/>
        </w:rPr>
        <w:t xml:space="preserve">Part 5 — Running the Full End-to-End Demo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8: Check the Dashboard</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login, the Dashboard displays:</w:t>
      </w:r>
    </w:p>
    <w:p w:rsidR="00000000" w:rsidDel="00000000" w:rsidP="00000000" w:rsidRDefault="00000000" w:rsidRPr="00000000" w14:paraId="0000007D">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incidents today, Pending, Resolved today, and Overdue (highlighted red)</w:t>
      </w:r>
    </w:p>
    <w:p w:rsidR="00000000" w:rsidDel="00000000" w:rsidP="00000000" w:rsidRDefault="00000000" w:rsidRPr="00000000" w14:paraId="0000007E">
      <w:pPr>
        <w:numPr>
          <w:ilvl w:val="0"/>
          <w:numId w:val="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Critical Watch List</w:t>
      </w:r>
      <w:r w:rsidDel="00000000" w:rsidR="00000000" w:rsidRPr="00000000">
        <w:rPr>
          <w:rFonts w:ascii="Times New Roman" w:cs="Times New Roman" w:eastAsia="Times New Roman" w:hAnsi="Times New Roman"/>
          <w:sz w:val="24"/>
          <w:szCs w:val="24"/>
          <w:rtl w:val="0"/>
        </w:rPr>
        <w:t xml:space="preserve"> — all BREACHED incidents with department and SLA state</w:t>
      </w:r>
    </w:p>
    <w:p w:rsidR="00000000" w:rsidDel="00000000" w:rsidP="00000000" w:rsidRDefault="00000000" w:rsidRPr="00000000" w14:paraId="0000007F">
      <w:pPr>
        <w:numPr>
          <w:ilvl w:val="0"/>
          <w:numId w:val="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Recent Activity feed</w:t>
      </w:r>
      <w:r w:rsidDel="00000000" w:rsidR="00000000" w:rsidRPr="00000000">
        <w:rPr>
          <w:rFonts w:ascii="Times New Roman" w:cs="Times New Roman" w:eastAsia="Times New Roman" w:hAnsi="Times New Roman"/>
          <w:sz w:val="24"/>
          <w:szCs w:val="24"/>
          <w:rtl w:val="0"/>
        </w:rPr>
        <w:t xml:space="preserve"> — real-time audit entries including UiPath-automated actions</w:t>
      </w:r>
    </w:p>
    <w:p w:rsidR="00000000" w:rsidDel="00000000" w:rsidP="00000000" w:rsidRDefault="00000000" w:rsidRPr="00000000" w14:paraId="00000080">
      <w:pPr>
        <w:numPr>
          <w:ilvl w:val="0"/>
          <w:numId w:val="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Weekly incident volume chart</w:t>
      </w:r>
      <w:r w:rsidDel="00000000" w:rsidR="00000000" w:rsidRPr="00000000">
        <w:rPr>
          <w:rFonts w:ascii="Times New Roman" w:cs="Times New Roman" w:eastAsia="Times New Roman" w:hAnsi="Times New Roman"/>
          <w:sz w:val="24"/>
          <w:szCs w:val="24"/>
          <w:rtl w:val="0"/>
        </w:rPr>
        <w:t xml:space="preserve"> by category</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auto-refreshes every 60 seconds.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9: Upload a Raw Incident Input</w:t>
      </w:r>
    </w:p>
    <w:p w:rsidR="00000000" w:rsidDel="00000000" w:rsidP="00000000" w:rsidRDefault="00000000" w:rsidRPr="00000000" w14:paraId="00000086">
      <w:pPr>
        <w:numPr>
          <w:ilvl w:val="0"/>
          <w:numId w:val="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Upload</w:t>
      </w:r>
      <w:r w:rsidDel="00000000" w:rsidR="00000000" w:rsidRPr="00000000">
        <w:rPr>
          <w:rFonts w:ascii="Times New Roman" w:cs="Times New Roman" w:eastAsia="Times New Roman" w:hAnsi="Times New Roman"/>
          <w:sz w:val="24"/>
          <w:szCs w:val="24"/>
          <w:rtl w:val="0"/>
        </w:rPr>
        <w:t xml:space="preserve"> in the left navigation bar</w:t>
      </w:r>
    </w:p>
    <w:p w:rsidR="00000000" w:rsidDel="00000000" w:rsidP="00000000" w:rsidRDefault="00000000" w:rsidRPr="00000000" w14:paraId="00000087">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see two input options:</w:t>
      </w:r>
    </w:p>
    <w:p w:rsidR="00000000" w:rsidDel="00000000" w:rsidP="00000000" w:rsidRDefault="00000000" w:rsidRPr="00000000" w14:paraId="00000088">
      <w:pPr>
        <w:numPr>
          <w:ilvl w:val="1"/>
          <w:numId w:val="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Upload File</w:t>
      </w:r>
      <w:r w:rsidDel="00000000" w:rsidR="00000000" w:rsidRPr="00000000">
        <w:rPr>
          <w:rFonts w:ascii="Times New Roman" w:cs="Times New Roman" w:eastAsia="Times New Roman" w:hAnsi="Times New Roman"/>
          <w:sz w:val="24"/>
          <w:szCs w:val="24"/>
          <w:rtl w:val="0"/>
        </w:rPr>
        <w:t xml:space="preserve"> — drag and drop or browse for PDF, DOCX, JPG, or PNG</w:t>
      </w:r>
    </w:p>
    <w:p w:rsidR="00000000" w:rsidDel="00000000" w:rsidP="00000000" w:rsidRDefault="00000000" w:rsidRPr="00000000" w14:paraId="00000089">
      <w:pPr>
        <w:numPr>
          <w:ilvl w:val="1"/>
          <w:numId w:val="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Paste Raw Text</w:t>
      </w:r>
      <w:r w:rsidDel="00000000" w:rsidR="00000000" w:rsidRPr="00000000">
        <w:rPr>
          <w:rFonts w:ascii="Times New Roman" w:cs="Times New Roman" w:eastAsia="Times New Roman" w:hAnsi="Times New Roman"/>
          <w:sz w:val="24"/>
          <w:szCs w:val="24"/>
          <w:rtl w:val="0"/>
        </w:rPr>
        <w:t xml:space="preserve"> — type or paste plain text such as phone notes or chat messages</w:t>
      </w:r>
    </w:p>
    <w:p w:rsidR="00000000" w:rsidDel="00000000" w:rsidP="00000000" w:rsidRDefault="00000000" w:rsidRPr="00000000" w14:paraId="0000008A">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or paste an incident input</w:t>
      </w:r>
    </w:p>
    <w:p w:rsidR="00000000" w:rsidDel="00000000" w:rsidP="00000000" w:rsidRDefault="00000000" w:rsidRPr="00000000" w14:paraId="0000008B">
      <w:pPr>
        <w:numPr>
          <w:ilvl w:val="0"/>
          <w:numId w:val="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record will appear in the </w:t>
      </w:r>
      <w:r w:rsidDel="00000000" w:rsidR="00000000" w:rsidRPr="00000000">
        <w:rPr>
          <w:rFonts w:ascii="Times New Roman" w:cs="Times New Roman" w:eastAsia="Times New Roman" w:hAnsi="Times New Roman"/>
          <w:b w:val="1"/>
          <w:bCs w:val="1"/>
          <w:sz w:val="24"/>
          <w:szCs w:val="24"/>
          <w:rtl w:val="0"/>
        </w:rPr>
        <w:t xml:space="preserve">Processing Queue</w:t>
      </w:r>
      <w:r w:rsidDel="00000000" w:rsidR="00000000" w:rsidRPr="00000000">
        <w:rPr>
          <w:rFonts w:ascii="Times New Roman" w:cs="Times New Roman" w:eastAsia="Times New Roman" w:hAnsi="Times New Roman"/>
          <w:sz w:val="24"/>
          <w:szCs w:val="24"/>
          <w:rtl w:val="0"/>
        </w:rPr>
        <w:t xml:space="preserve"> on the right side with status </w:t>
      </w:r>
      <w:r w:rsidDel="00000000" w:rsidR="00000000" w:rsidRPr="00000000">
        <w:rPr>
          <w:rFonts w:ascii="Times New Roman" w:cs="Times New Roman" w:eastAsia="Times New Roman" w:hAnsi="Times New Roman"/>
          <w:b w:val="1"/>
          <w:bCs w:val="1"/>
          <w:sz w:val="24"/>
          <w:szCs w:val="24"/>
          <w:rtl w:val="0"/>
        </w:rPr>
        <w:t xml:space="preserve">Pending</w:t>
      </w:r>
    </w:p>
    <w:p w:rsidR="00000000" w:rsidDel="00000000" w:rsidP="00000000" w:rsidRDefault="00000000" w:rsidRPr="00000000" w14:paraId="0000008C">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queue auto-refreshes every 10 seconds</w:t>
      </w:r>
    </w:p>
    <w:p w:rsidR="00000000" w:rsidDel="00000000" w:rsidP="00000000" w:rsidRDefault="00000000" w:rsidRPr="00000000" w14:paraId="0000008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10: Wait for UiPath to Process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UiPath automation running (started in Part 3), the pipeline will pick up the pending record within the next trigger cycle.</w:t>
      </w:r>
    </w:p>
    <w:p w:rsidR="00000000" w:rsidDel="00000000" w:rsidP="00000000" w:rsidRDefault="00000000" w:rsidRPr="00000000" w14:paraId="00000090">
      <w:pPr>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automation fires every 60 seconds. Depending on when you uploaded, the incident should be created </w:t>
      </w:r>
      <w:r w:rsidDel="00000000" w:rsidR="00000000" w:rsidRPr="00000000">
        <w:rPr>
          <w:rFonts w:ascii="Times New Roman" w:cs="Times New Roman" w:eastAsia="Times New Roman" w:hAnsi="Times New Roman"/>
          <w:b w:val="1"/>
          <w:bCs w:val="1"/>
          <w:sz w:val="24"/>
          <w:szCs w:val="24"/>
          <w:rtl w:val="0"/>
        </w:rPr>
        <w:t xml:space="preserve">within 60 seconds</w:t>
      </w:r>
      <w:r w:rsidDel="00000000" w:rsidR="00000000" w:rsidRPr="00000000">
        <w:rPr>
          <w:rFonts w:ascii="Times New Roman" w:cs="Times New Roman" w:eastAsia="Times New Roman" w:hAnsi="Times New Roman"/>
          <w:sz w:val="24"/>
          <w:szCs w:val="24"/>
          <w:rtl w:val="0"/>
        </w:rPr>
        <w:t xml:space="preserve"> of the next trigger cycle.</w:t>
      </w:r>
    </w:p>
    <w:p w:rsidR="00000000" w:rsidDel="00000000" w:rsidP="00000000" w:rsidRDefault="00000000" w:rsidRPr="00000000" w14:paraId="00000091">
      <w:pPr>
        <w:numPr>
          <w:ilvl w:val="0"/>
          <w:numId w:val="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Allow up to </w:t>
      </w:r>
      <w:r w:rsidDel="00000000" w:rsidR="00000000" w:rsidRPr="00000000">
        <w:rPr>
          <w:rFonts w:ascii="Times New Roman" w:cs="Times New Roman" w:eastAsia="Times New Roman" w:hAnsi="Times New Roman"/>
          <w:b w:val="1"/>
          <w:bCs w:val="1"/>
          <w:sz w:val="24"/>
          <w:szCs w:val="24"/>
          <w:rtl w:val="0"/>
        </w:rPr>
        <w:t xml:space="preserve">2 minutes</w:t>
      </w:r>
      <w:r w:rsidDel="00000000" w:rsidR="00000000" w:rsidRPr="00000000">
        <w:rPr>
          <w:rFonts w:ascii="Times New Roman" w:cs="Times New Roman" w:eastAsia="Times New Roman" w:hAnsi="Times New Roman"/>
          <w:sz w:val="24"/>
          <w:szCs w:val="24"/>
          <w:rtl w:val="0"/>
        </w:rPr>
        <w:t xml:space="preserve"> for the first processing cycle after starting the automation.</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Upload Console. The record status will change from </w:t>
      </w:r>
      <w:r w:rsidDel="00000000" w:rsidR="00000000" w:rsidRPr="00000000">
        <w:rPr>
          <w:rFonts w:ascii="Cardo" w:cs="Cardo" w:eastAsia="Cardo" w:hAnsi="Cardo"/>
          <w:b w:val="1"/>
          <w:bCs w:val="1"/>
          <w:sz w:val="24"/>
          <w:szCs w:val="24"/>
          <w:rtl w:val="0"/>
        </w:rPr>
        <w:t xml:space="preserve">Pending → Processing → Processed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11: View the Created Incident</w:t>
      </w:r>
    </w:p>
    <w:p w:rsidR="00000000" w:rsidDel="00000000" w:rsidP="00000000" w:rsidRDefault="00000000" w:rsidRPr="00000000" w14:paraId="00000095">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Incidents</w:t>
      </w:r>
      <w:r w:rsidDel="00000000" w:rsidR="00000000" w:rsidRPr="00000000">
        <w:rPr>
          <w:rFonts w:ascii="Times New Roman" w:cs="Times New Roman" w:eastAsia="Times New Roman" w:hAnsi="Times New Roman"/>
          <w:sz w:val="24"/>
          <w:szCs w:val="24"/>
          <w:rtl w:val="0"/>
        </w:rPr>
        <w:t xml:space="preserve"> in the left navigation bar</w:t>
      </w:r>
    </w:p>
    <w:p w:rsidR="00000000" w:rsidDel="00000000" w:rsidP="00000000" w:rsidRDefault="00000000" w:rsidRPr="00000000" w14:paraId="0000009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incident will appear at the top of the list with its AI-assigned category, severity, SLA state, and primary department</w:t>
      </w:r>
    </w:p>
    <w:p w:rsidR="00000000" w:rsidDel="00000000" w:rsidP="00000000" w:rsidRDefault="00000000" w:rsidRPr="00000000" w14:paraId="00000097">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to open the incident detail page</w:t>
      </w:r>
    </w:p>
    <w:p w:rsidR="00000000" w:rsidDel="00000000" w:rsidP="00000000" w:rsidRDefault="00000000" w:rsidRPr="00000000" w14:paraId="0000009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four tabs:</w:t>
      </w:r>
    </w:p>
    <w:p w:rsidR="00000000" w:rsidDel="00000000" w:rsidP="00000000" w:rsidRDefault="00000000" w:rsidRPr="00000000" w14:paraId="00000099">
      <w:pPr>
        <w:numPr>
          <w:ilvl w:val="1"/>
          <w:numId w:val="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 AI analysis, LLM confidence score, root cause analysis, classification</w:t>
      </w:r>
    </w:p>
    <w:p w:rsidR="00000000" w:rsidDel="00000000" w:rsidP="00000000" w:rsidRDefault="00000000" w:rsidRPr="00000000" w14:paraId="0000009A">
      <w:pPr>
        <w:numPr>
          <w:ilvl w:val="1"/>
          <w:numId w:val="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Source Inputs</w:t>
      </w:r>
      <w:r w:rsidDel="00000000" w:rsidR="00000000" w:rsidRPr="00000000">
        <w:rPr>
          <w:rFonts w:ascii="Times New Roman" w:cs="Times New Roman" w:eastAsia="Times New Roman" w:hAnsi="Times New Roman"/>
          <w:sz w:val="24"/>
          <w:szCs w:val="24"/>
          <w:rtl w:val="0"/>
        </w:rPr>
        <w:t xml:space="preserve"> — the original uploaded file and extracted raw text with detected language</w:t>
      </w:r>
    </w:p>
    <w:p w:rsidR="00000000" w:rsidDel="00000000" w:rsidP="00000000" w:rsidRDefault="00000000" w:rsidRPr="00000000" w14:paraId="0000009B">
      <w:pPr>
        <w:numPr>
          <w:ilvl w:val="1"/>
          <w:numId w:val="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Departments</w:t>
      </w:r>
      <w:r w:rsidDel="00000000" w:rsidR="00000000" w:rsidRPr="00000000">
        <w:rPr>
          <w:rFonts w:ascii="Times New Roman" w:cs="Times New Roman" w:eastAsia="Times New Roman" w:hAnsi="Times New Roman"/>
          <w:sz w:val="24"/>
          <w:szCs w:val="24"/>
          <w:rtl w:val="0"/>
        </w:rPr>
        <w:t xml:space="preserve"> — AI-generated task assignments for each involved department</w:t>
      </w:r>
    </w:p>
    <w:p w:rsidR="00000000" w:rsidDel="00000000" w:rsidP="00000000" w:rsidRDefault="00000000" w:rsidRPr="00000000" w14:paraId="0000009C">
      <w:pPr>
        <w:numPr>
          <w:ilvl w:val="1"/>
          <w:numId w:val="2"/>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Audit Trail</w:t>
      </w:r>
      <w:r w:rsidDel="00000000" w:rsidR="00000000" w:rsidRPr="00000000">
        <w:rPr>
          <w:rFonts w:ascii="Times New Roman" w:cs="Times New Roman" w:eastAsia="Times New Roman" w:hAnsi="Times New Roman"/>
          <w:sz w:val="24"/>
          <w:szCs w:val="24"/>
          <w:rtl w:val="0"/>
        </w:rPr>
        <w:t xml:space="preserve"> — tamper-proof history starting with the UiPath automation entry</w:t>
      </w:r>
    </w:p>
    <w:p w:rsidR="00000000" w:rsidDel="00000000" w:rsidP="00000000" w:rsidRDefault="00000000" w:rsidRPr="00000000" w14:paraId="0000009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12: Update Incident Status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Overview tab, under </w:t>
      </w:r>
      <w:r w:rsidDel="00000000" w:rsidR="00000000" w:rsidRPr="00000000">
        <w:rPr>
          <w:rFonts w:ascii="Times New Roman" w:cs="Times New Roman" w:eastAsia="Times New Roman" w:hAnsi="Times New Roman"/>
          <w:b w:val="1"/>
          <w:bCs w:val="1"/>
          <w:sz w:val="24"/>
          <w:szCs w:val="24"/>
          <w:rtl w:val="0"/>
        </w:rPr>
        <w:t xml:space="preserve">Status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new status from the dropdown</w:t>
      </w:r>
    </w:p>
    <w:p w:rsidR="00000000" w:rsidDel="00000000" w:rsidP="00000000" w:rsidRDefault="00000000" w:rsidRPr="00000000" w14:paraId="000000A2">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Update</w:t>
      </w:r>
    </w:p>
    <w:p w:rsidR="00000000" w:rsidDel="00000000" w:rsidP="00000000" w:rsidRDefault="00000000" w:rsidRPr="00000000" w14:paraId="000000A3">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trail will immediately record the change with your name and timestamp</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transitions:</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New → Assigned → In Progress → Pending → Resolved → Closed</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is available from the following active states: </w:t>
      </w:r>
      <w:r w:rsidDel="00000000" w:rsidR="00000000" w:rsidRPr="00000000">
        <w:rPr>
          <w:rFonts w:ascii="Times New Roman" w:cs="Times New Roman" w:eastAsia="Times New Roman" w:hAnsi="Times New Roman"/>
          <w:b w:val="1"/>
          <w:bCs w:val="1"/>
          <w:sz w:val="24"/>
          <w:szCs w:val="24"/>
          <w:rtl w:val="0"/>
        </w:rPr>
        <w:t xml:space="preserve">New, Assigned, In Progress, and Pending</w:t>
      </w:r>
      <w:r w:rsidDel="00000000" w:rsidR="00000000" w:rsidRPr="00000000">
        <w:rPr>
          <w:rFonts w:ascii="Times New Roman" w:cs="Times New Roman" w:eastAsia="Times New Roman" w:hAnsi="Times New Roman"/>
          <w:sz w:val="24"/>
          <w:szCs w:val="24"/>
          <w:rtl w:val="0"/>
        </w:rPr>
        <w:t xml:space="preserve">. Once an incident reaches </w:t>
      </w:r>
      <w:r w:rsidDel="00000000" w:rsidR="00000000" w:rsidRPr="00000000">
        <w:rPr>
          <w:rFonts w:ascii="Times New Roman" w:cs="Times New Roman" w:eastAsia="Times New Roman" w:hAnsi="Times New Roman"/>
          <w:b w:val="1"/>
          <w:bCs w:val="1"/>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 no further transitions including Cancel are permitted.</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13: Check the Reports Page</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Reports</w:t>
      </w:r>
      <w:r w:rsidDel="00000000" w:rsidR="00000000" w:rsidRPr="00000000">
        <w:rPr>
          <w:rFonts w:ascii="Times New Roman" w:cs="Times New Roman" w:eastAsia="Times New Roman" w:hAnsi="Times New Roman"/>
          <w:sz w:val="24"/>
          <w:szCs w:val="24"/>
          <w:rtl w:val="0"/>
        </w:rPr>
        <w:t xml:space="preserve"> in the left navigation bar and review:</w:t>
      </w:r>
    </w:p>
    <w:p w:rsidR="00000000" w:rsidDel="00000000" w:rsidP="00000000" w:rsidRDefault="00000000" w:rsidRPr="00000000" w14:paraId="000000AA">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Daily Operational Summary</w:t>
      </w:r>
      <w:r w:rsidDel="00000000" w:rsidR="00000000" w:rsidRPr="00000000">
        <w:rPr>
          <w:rFonts w:ascii="Times New Roman" w:cs="Times New Roman" w:eastAsia="Times New Roman" w:hAnsi="Times New Roman"/>
          <w:sz w:val="24"/>
          <w:szCs w:val="24"/>
          <w:rtl w:val="0"/>
        </w:rPr>
        <w:t xml:space="preserve"> — total, resolved, pending, and breached active counts</w:t>
      </w:r>
    </w:p>
    <w:p w:rsidR="00000000" w:rsidDel="00000000" w:rsidP="00000000" w:rsidRDefault="00000000" w:rsidRPr="00000000" w14:paraId="000000AB">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SLA Performance</w:t>
      </w:r>
      <w:r w:rsidDel="00000000" w:rsidR="00000000" w:rsidRPr="00000000">
        <w:rPr>
          <w:rFonts w:ascii="Times New Roman" w:cs="Times New Roman" w:eastAsia="Times New Roman" w:hAnsi="Times New Roman"/>
          <w:sz w:val="24"/>
          <w:szCs w:val="24"/>
          <w:rtl w:val="0"/>
        </w:rPr>
        <w:t xml:space="preserve"> — compliance by severity and by department, average resolution time</w:t>
      </w:r>
    </w:p>
    <w:p w:rsidR="00000000" w:rsidDel="00000000" w:rsidP="00000000" w:rsidRDefault="00000000" w:rsidRPr="00000000" w14:paraId="000000AC">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Pipeline Health</w:t>
      </w:r>
      <w:r w:rsidDel="00000000" w:rsidR="00000000" w:rsidRPr="00000000">
        <w:rPr>
          <w:rFonts w:ascii="Times New Roman" w:cs="Times New Roman" w:eastAsia="Times New Roman" w:hAnsi="Times New Roman"/>
          <w:sz w:val="24"/>
          <w:szCs w:val="24"/>
          <w:rtl w:val="0"/>
        </w:rPr>
        <w:t xml:space="preserve"> — GenAI success rate, fallback rate, and average LLM confidence</w:t>
      </w:r>
    </w:p>
    <w:p w:rsidR="00000000" w:rsidDel="00000000" w:rsidP="00000000" w:rsidRDefault="00000000" w:rsidRPr="00000000" w14:paraId="000000AD">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Weekly Trend Intelligence</w:t>
      </w:r>
      <w:r w:rsidDel="00000000" w:rsidR="00000000" w:rsidRPr="00000000">
        <w:rPr>
          <w:rFonts w:ascii="Times New Roman" w:cs="Times New Roman" w:eastAsia="Times New Roman" w:hAnsi="Times New Roman"/>
          <w:sz w:val="24"/>
          <w:szCs w:val="24"/>
          <w:rtl w:val="0"/>
        </w:rPr>
        <w:t xml:space="preserve"> — stacked bar chart, top 3 categories, highest breach rate department</w:t>
      </w:r>
    </w:p>
    <w:p w:rsidR="00000000" w:rsidDel="00000000" w:rsidP="00000000" w:rsidRDefault="00000000" w:rsidRPr="00000000" w14:paraId="000000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14: Check Notifications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w:t>
      </w:r>
      <w:r w:rsidDel="00000000" w:rsidR="00000000" w:rsidRPr="00000000">
        <w:rPr>
          <w:rFonts w:ascii="Times New Roman" w:cs="Times New Roman" w:eastAsia="Times New Roman" w:hAnsi="Times New Roman"/>
          <w:b w:val="1"/>
          <w:bCs w:val="1"/>
          <w:sz w:val="24"/>
          <w:szCs w:val="24"/>
          <w:rtl w:val="0"/>
        </w:rPr>
        <w:t xml:space="preserve">bell icon</w:t>
      </w:r>
      <w:r w:rsidDel="00000000" w:rsidR="00000000" w:rsidRPr="00000000">
        <w:rPr>
          <w:rFonts w:ascii="Times New Roman" w:cs="Times New Roman" w:eastAsia="Times New Roman" w:hAnsi="Times New Roman"/>
          <w:sz w:val="24"/>
          <w:szCs w:val="24"/>
          <w:rtl w:val="0"/>
        </w:rPr>
        <w:t xml:space="preserve"> in the top navigation bar. SLA-triggered alerts appear here within 60 seconds of any SLA state change (AT_RISK, CRITICAL, BREACHED). Click </w:t>
      </w:r>
      <w:r w:rsidDel="00000000" w:rsidR="00000000" w:rsidRPr="00000000">
        <w:rPr>
          <w:rFonts w:ascii="Times New Roman" w:cs="Times New Roman" w:eastAsia="Times New Roman" w:hAnsi="Times New Roman"/>
          <w:b w:val="1"/>
          <w:bCs w:val="1"/>
          <w:sz w:val="24"/>
          <w:szCs w:val="24"/>
          <w:rtl w:val="0"/>
        </w:rPr>
        <w:t xml:space="preserve">Mark all read</w:t>
      </w:r>
      <w:r w:rsidDel="00000000" w:rsidR="00000000" w:rsidRPr="00000000">
        <w:rPr>
          <w:rFonts w:ascii="Times New Roman" w:cs="Times New Roman" w:eastAsia="Times New Roman" w:hAnsi="Times New Roman"/>
          <w:sz w:val="24"/>
          <w:szCs w:val="24"/>
          <w:rtl w:val="0"/>
        </w:rPr>
        <w:t xml:space="preserve"> to clear the panel.</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gllemt5nh6c" w:id="17"/>
      <w:bookmarkEnd w:id="17"/>
      <w:r w:rsidDel="00000000" w:rsidR="00000000" w:rsidRPr="00000000">
        <w:rPr>
          <w:rFonts w:ascii="Times New Roman" w:cs="Times New Roman" w:eastAsia="Times New Roman" w:hAnsi="Times New Roman"/>
          <w:b w:val="1"/>
          <w:bCs w:val="1"/>
          <w:color w:val="000000"/>
          <w:sz w:val="24"/>
          <w:szCs w:val="24"/>
          <w:rtl w:val="0"/>
        </w:rPr>
        <w:t xml:space="preserve">Part 6 — Demonstrating the Fallback Mechanism</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rule-based fallback without modifying any UiPath settings, view the existing fallback incident captured during controlled testing:</w:t>
      </w:r>
    </w:p>
    <w:p w:rsidR="00000000" w:rsidDel="00000000" w:rsidP="00000000" w:rsidRDefault="00000000" w:rsidRPr="00000000" w14:paraId="000000B4">
      <w:pPr>
        <w:numPr>
          <w:ilvl w:val="0"/>
          <w:numId w:val="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Incidents</w:t>
      </w:r>
    </w:p>
    <w:p w:rsidR="00000000" w:rsidDel="00000000" w:rsidP="00000000" w:rsidRDefault="00000000" w:rsidRPr="00000000" w14:paraId="000000B5">
      <w:pPr>
        <w:numPr>
          <w:ilvl w:val="0"/>
          <w:numId w:val="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INC-2026-0020</w:t>
      </w:r>
    </w:p>
    <w:p w:rsidR="00000000" w:rsidDel="00000000" w:rsidP="00000000" w:rsidRDefault="00000000" w:rsidRPr="00000000" w14:paraId="000000B6">
      <w:pPr>
        <w:numPr>
          <w:ilvl w:val="0"/>
          <w:numId w:val="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On the </w:t>
      </w: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tab, you will see:</w:t>
      </w:r>
    </w:p>
    <w:p w:rsidR="00000000" w:rsidDel="00000000" w:rsidP="00000000" w:rsidRDefault="00000000" w:rsidRPr="00000000" w14:paraId="000000B7">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Amber banner: </w:t>
      </w:r>
      <w:r w:rsidDel="00000000" w:rsidR="00000000" w:rsidRPr="00000000">
        <w:rPr>
          <w:rFonts w:ascii="Times New Roman" w:cs="Times New Roman" w:eastAsia="Times New Roman" w:hAnsi="Times New Roman"/>
          <w:i w:val="1"/>
          <w:iCs w:val="1"/>
          <w:sz w:val="24"/>
          <w:szCs w:val="24"/>
          <w:rtl w:val="0"/>
        </w:rPr>
        <w:t xml:space="preserve">"Processed via rule-based fallback — LLM was unavailable. Manual review recommended."</w:t>
      </w:r>
    </w:p>
    <w:p w:rsidR="00000000" w:rsidDel="00000000" w:rsidP="00000000" w:rsidRDefault="00000000" w:rsidRPr="00000000" w14:paraId="000000B8">
      <w:pPr>
        <w:numPr>
          <w:ilvl w:val="1"/>
          <w:numId w:val="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LLM Confidence: </w:t>
      </w:r>
      <w:r w:rsidDel="00000000" w:rsidR="00000000" w:rsidRPr="00000000">
        <w:rPr>
          <w:rFonts w:ascii="Times New Roman" w:cs="Times New Roman" w:eastAsia="Times New Roman" w:hAnsi="Times New Roman"/>
          <w:b w:val="1"/>
          <w:bCs w:val="1"/>
          <w:sz w:val="24"/>
          <w:szCs w:val="24"/>
          <w:rtl w:val="0"/>
        </w:rPr>
        <w:t xml:space="preserve">0%</w:t>
      </w:r>
    </w:p>
    <w:p w:rsidR="00000000" w:rsidDel="00000000" w:rsidP="00000000" w:rsidRDefault="00000000" w:rsidRPr="00000000" w14:paraId="000000B9">
      <w:pPr>
        <w:numPr>
          <w:ilvl w:val="1"/>
          <w:numId w:val="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Root Cause Confidence: </w:t>
      </w: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0BA">
      <w:pPr>
        <w:numPr>
          <w:ilvl w:val="1"/>
          <w:numId w:val="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Category: </w:t>
      </w:r>
      <w:r w:rsidDel="00000000" w:rsidR="00000000" w:rsidRPr="00000000">
        <w:rPr>
          <w:rFonts w:ascii="Times New Roman" w:cs="Times New Roman" w:eastAsia="Times New Roman" w:hAnsi="Times New Roman"/>
          <w:b w:val="1"/>
          <w:bCs w:val="1"/>
          <w:sz w:val="24"/>
          <w:szCs w:val="24"/>
          <w:rtl w:val="0"/>
        </w:rPr>
        <w:t xml:space="preserve">Wrong Address</w:t>
      </w:r>
      <w:r w:rsidDel="00000000" w:rsidR="00000000" w:rsidRPr="00000000">
        <w:rPr>
          <w:rFonts w:ascii="Times New Roman" w:cs="Times New Roman" w:eastAsia="Times New Roman" w:hAnsi="Times New Roman"/>
          <w:sz w:val="24"/>
          <w:szCs w:val="24"/>
          <w:rtl w:val="0"/>
        </w:rPr>
        <w:t xml:space="preserve">, Severity: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 assigned entirely by keyword matching</w:t>
      </w:r>
    </w:p>
    <w:p w:rsidR="00000000" w:rsidDel="00000000" w:rsidP="00000000" w:rsidRDefault="00000000" w:rsidRPr="00000000" w14:paraId="000000BB">
      <w:pPr>
        <w:numPr>
          <w:ilvl w:val="0"/>
          <w:numId w:val="5"/>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On the </w:t>
      </w:r>
      <w:r w:rsidDel="00000000" w:rsidR="00000000" w:rsidRPr="00000000">
        <w:rPr>
          <w:rFonts w:ascii="Times New Roman" w:cs="Times New Roman" w:eastAsia="Times New Roman" w:hAnsi="Times New Roman"/>
          <w:b w:val="1"/>
          <w:bCs w:val="1"/>
          <w:sz w:val="24"/>
          <w:szCs w:val="24"/>
          <w:rtl w:val="0"/>
        </w:rPr>
        <w:t xml:space="preserve">Audit Trail</w:t>
      </w:r>
      <w:r w:rsidDel="00000000" w:rsidR="00000000" w:rsidRPr="00000000">
        <w:rPr>
          <w:rFonts w:ascii="Times New Roman" w:cs="Times New Roman" w:eastAsia="Times New Roman" w:hAnsi="Times New Roman"/>
          <w:sz w:val="24"/>
          <w:szCs w:val="24"/>
          <w:rtl w:val="0"/>
        </w:rPr>
        <w:t xml:space="preserve"> tab, you will see </w:t>
      </w:r>
      <w:r w:rsidDel="00000000" w:rsidR="00000000" w:rsidRPr="00000000">
        <w:rPr>
          <w:rFonts w:ascii="Times New Roman" w:cs="Times New Roman" w:eastAsia="Times New Roman" w:hAnsi="Times New Roman"/>
          <w:sz w:val="24"/>
          <w:szCs w:val="24"/>
          <w:rtl w:val="0"/>
        </w:rPr>
        <w:t xml:space="preserve">{"fallback":true}</w:t>
      </w:r>
      <w:r w:rsidDel="00000000" w:rsidR="00000000" w:rsidRPr="00000000">
        <w:rPr>
          <w:rFonts w:ascii="Times New Roman" w:cs="Times New Roman" w:eastAsia="Times New Roman" w:hAnsi="Times New Roman"/>
          <w:sz w:val="24"/>
          <w:szCs w:val="24"/>
          <w:rtl w:val="0"/>
        </w:rPr>
        <w:t xml:space="preserve"> recorded at the point of creation, confirming the fallback mechanism executed and was logged correctly</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d21q287n0wn" w:id="18"/>
      <w:bookmarkEnd w:id="18"/>
      <w:r w:rsidDel="00000000" w:rsidR="00000000" w:rsidRPr="00000000">
        <w:rPr>
          <w:rFonts w:ascii="Times New Roman" w:cs="Times New Roman" w:eastAsia="Times New Roman" w:hAnsi="Times New Roman"/>
          <w:b w:val="1"/>
          <w:bCs w:val="1"/>
          <w:color w:val="000000"/>
          <w:sz w:val="24"/>
          <w:szCs w:val="24"/>
          <w:rtl w:val="0"/>
        </w:rPr>
        <w:t xml:space="preserve">Part 7 — Checking the Gmail Summary Email</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UiPath pipeline processes at least one record, a summary email is sent automatically to the configured recipient email address.</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default, the email is sent to:</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nafisrashadul@gmail.com</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Configuring Your Own Email Address (Optional)</w:t>
      </w:r>
    </w:p>
    <w:p w:rsidR="00000000" w:rsidDel="00000000" w:rsidP="00000000" w:rsidRDefault="00000000" w:rsidRPr="00000000" w14:paraId="000000C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would like to receive the summary email at a different address, follow these steps to update the recipient in UiPath Studio Web:</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Open the Workflow</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https://cloud.uipath.com</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and open the DHL-Incident-Processing project</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Main.xaml</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Locate the Send Email Activity</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to the very bottom of the workflow — past the For Each loop</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section labelled 4 — OUTPUT</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the Send Email activity — it is the last activity before the end of the trigger cycle</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Change the Recipient Email</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Send Email activity to expand it</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To field:</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nafisrashadul@gmail.com with your own email address</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Save (Ctrl + S)</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Run the Automation</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Run to start the pipeline</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any file via the web app Upload Console</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for the pipeline to process (up to 60 seconds)</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your inbox for the summary email</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email is sent from the student's Gmail account via UiPath's Gmail integration. Only the recipient address in the To field needs to be changed. No SMTP credentials or additional configuration are required.</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subject is:</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DHL Incident Processing Summary — [Date], [Time]</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a table showing:</w:t>
      </w:r>
    </w:p>
    <w:tbl>
      <w:tblPr>
        <w:tblStyle w:val="Table3"/>
        <w:tblW w:w="7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5"/>
        <w:gridCol w:w="5060"/>
        <w:tblGridChange w:id="0">
          <w:tblGrid>
            <w:gridCol w:w="2435"/>
            <w:gridCol w:w="50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Incidents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new incidents created this cycle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 Detected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records flagged as potential duplicates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via Fallback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records handled by rule-based fallback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records that failed to post</w:t>
            </w:r>
          </w:p>
        </w:tc>
      </w:tr>
    </w:tbl>
    <w:p w:rsidR="00000000" w:rsidDel="00000000" w:rsidP="00000000" w:rsidRDefault="00000000" w:rsidRPr="00000000" w14:paraId="000000F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yhr4ck2lssg" w:id="19"/>
      <w:bookmarkEnd w:id="19"/>
      <w:r w:rsidDel="00000000" w:rsidR="00000000" w:rsidRPr="00000000">
        <w:rPr>
          <w:rFonts w:ascii="Times New Roman" w:cs="Times New Roman" w:eastAsia="Times New Roman" w:hAnsi="Times New Roman"/>
          <w:b w:val="1"/>
          <w:bCs w:val="1"/>
          <w:color w:val="000000"/>
          <w:sz w:val="26"/>
          <w:szCs w:val="26"/>
          <w:rtl w:val="0"/>
        </w:rPr>
        <w:t xml:space="preserve">Part 8 — Database Reference</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PostgreSQL database hosted on Supabase. A </w:t>
      </w:r>
      <w:r w:rsidDel="00000000" w:rsidR="00000000" w:rsidRPr="00000000">
        <w:rPr>
          <w:rFonts w:ascii="Times New Roman" w:cs="Times New Roman" w:eastAsia="Times New Roman" w:hAnsi="Times New Roman"/>
          <w:sz w:val="24"/>
          <w:szCs w:val="24"/>
          <w:rtl w:val="0"/>
        </w:rPr>
        <w:t xml:space="preserve">db.json</w:t>
      </w:r>
      <w:r w:rsidDel="00000000" w:rsidR="00000000" w:rsidRPr="00000000">
        <w:rPr>
          <w:rFonts w:ascii="Times New Roman" w:cs="Times New Roman" w:eastAsia="Times New Roman" w:hAnsi="Times New Roman"/>
          <w:sz w:val="24"/>
          <w:szCs w:val="24"/>
          <w:rtl w:val="0"/>
        </w:rPr>
        <w:t xml:space="preserve"> file is included in the ZIP containing a full export of five database tables — </w:t>
      </w:r>
      <w:r w:rsidDel="00000000" w:rsidR="00000000" w:rsidRPr="00000000">
        <w:rPr>
          <w:rFonts w:ascii="Times New Roman" w:cs="Times New Roman" w:eastAsia="Times New Roman" w:hAnsi="Times New Roman"/>
          <w:b w:val="1"/>
          <w:bCs w:val="1"/>
          <w:sz w:val="24"/>
          <w:szCs w:val="24"/>
          <w:rtl w:val="0"/>
        </w:rPr>
        <w:t xml:space="preserve">incidents, raw_inputs, department_tasks, audit_trail, and notifications</w:t>
      </w:r>
      <w:r w:rsidDel="00000000" w:rsidR="00000000" w:rsidRPr="00000000">
        <w:rPr>
          <w:rFonts w:ascii="Times New Roman" w:cs="Times New Roman" w:eastAsia="Times New Roman" w:hAnsi="Times New Roman"/>
          <w:sz w:val="24"/>
          <w:szCs w:val="24"/>
          <w:rtl w:val="0"/>
        </w:rPr>
        <w:t xml:space="preserve"> — exported via SQL query at the time of submission.</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is intentionally excluded from the export as it contains password hashes and sensitive authentication data.</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 database connection is configured via the </w:t>
      </w:r>
      <w:r w:rsidDel="00000000" w:rsidR="00000000" w:rsidRPr="00000000">
        <w:rPr>
          <w:rFonts w:ascii="Times New Roman" w:cs="Times New Roman" w:eastAsia="Times New Roman" w:hAnsi="Times New Roman"/>
          <w:sz w:val="24"/>
          <w:szCs w:val="24"/>
          <w:rtl w:val="0"/>
        </w:rPr>
        <w:t xml:space="preserve">DATABASE_URL</w:t>
      </w:r>
      <w:r w:rsidDel="00000000" w:rsidR="00000000" w:rsidRPr="00000000">
        <w:rPr>
          <w:rFonts w:ascii="Times New Roman" w:cs="Times New Roman" w:eastAsia="Times New Roman" w:hAnsi="Times New Roman"/>
          <w:sz w:val="24"/>
          <w:szCs w:val="24"/>
          <w:rtl w:val="0"/>
        </w:rPr>
        <w:t xml:space="preserve"> environment variable on Render. No local database setup is required to run the system.</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694u4669heu" w:id="20"/>
      <w:bookmarkEnd w:id="20"/>
      <w:r w:rsidDel="00000000" w:rsidR="00000000" w:rsidRPr="00000000">
        <w:rPr>
          <w:rFonts w:ascii="Times New Roman" w:cs="Times New Roman" w:eastAsia="Times New Roman" w:hAnsi="Times New Roman"/>
          <w:b w:val="1"/>
          <w:bCs w:val="1"/>
          <w:color w:val="000000"/>
          <w:sz w:val="24"/>
          <w:szCs w:val="24"/>
          <w:rtl w:val="0"/>
        </w:rPr>
        <w:t xml:space="preserve">Troubleshooting Common Issues</w:t>
      </w:r>
    </w:p>
    <w:p w:rsidR="00000000" w:rsidDel="00000000" w:rsidP="00000000" w:rsidRDefault="00000000" w:rsidRPr="00000000" w14:paraId="00000102">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4.6325878594243"/>
        <w:gridCol w:w="2277.699680511182"/>
        <w:gridCol w:w="3847.6677316293926"/>
        <w:tblGridChange w:id="0">
          <w:tblGrid>
            <w:gridCol w:w="3234.6325878594243"/>
            <w:gridCol w:w="2277.699680511182"/>
            <w:gridCol w:w="3847.667731629392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shows blank page or API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is asleep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the wake-up URL in Part 2 and wait 90 seconds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w:t>
            </w:r>
            <w:r w:rsidDel="00000000" w:rsidR="00000000" w:rsidRPr="00000000">
              <w:rPr>
                <w:rFonts w:ascii="Times New Roman" w:cs="Times New Roman" w:eastAsia="Times New Roman" w:hAnsi="Times New Roman"/>
                <w:sz w:val="24"/>
                <w:szCs w:val="24"/>
                <w:rtl w:val="0"/>
              </w:rPr>
              <w:t xml:space="preserve"> fails with port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3000 is already in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w:t>
            </w:r>
            <w:r w:rsidDel="00000000" w:rsidR="00000000" w:rsidRPr="00000000">
              <w:rPr>
                <w:rFonts w:ascii="Times New Roman" w:cs="Times New Roman" w:eastAsia="Times New Roman" w:hAnsi="Times New Roman"/>
                <w:sz w:val="24"/>
                <w:szCs w:val="24"/>
                <w:rtl w:val="0"/>
              </w:rPr>
              <w:t xml:space="preserve">npx kill-port 3000</w:t>
            </w:r>
            <w:r w:rsidDel="00000000" w:rsidR="00000000" w:rsidRPr="00000000">
              <w:rPr>
                <w:rFonts w:ascii="Times New Roman" w:cs="Times New Roman" w:eastAsia="Times New Roman" w:hAnsi="Times New Roman"/>
                <w:sz w:val="24"/>
                <w:szCs w:val="24"/>
                <w:rtl w:val="0"/>
              </w:rPr>
              <w:t xml:space="preserve"> then retry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Queue stays Pending beyond 2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UiPath automation not running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Run was clicked in Studio Web and the tab is still open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not created after uploading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UiPath trigger between cycles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one additional minute for the next 60-second cycle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fails with invalid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 not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w:t>
            </w:r>
            <w:r w:rsidDel="00000000" w:rsidR="00000000" w:rsidRPr="00000000">
              <w:rPr>
                <w:rFonts w:ascii="Times New Roman" w:cs="Times New Roman" w:eastAsia="Times New Roman" w:hAnsi="Times New Roman"/>
                <w:sz w:val="24"/>
                <w:szCs w:val="24"/>
                <w:rtl w:val="0"/>
              </w:rPr>
              <w:t xml:space="preserve">node seed.js</w:t>
            </w:r>
            <w:r w:rsidDel="00000000" w:rsidR="00000000" w:rsidRPr="00000000">
              <w:rPr>
                <w:rFonts w:ascii="Times New Roman" w:cs="Times New Roman" w:eastAsia="Times New Roman" w:hAnsi="Times New Roman"/>
                <w:sz w:val="24"/>
                <w:szCs w:val="24"/>
                <w:rtl w:val="0"/>
              </w:rPr>
              <w:t xml:space="preserve"> from the backend directory</w:t>
            </w:r>
          </w:p>
        </w:tc>
      </w:tr>
    </w:tbl>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9ln7u8zhast" w:id="21"/>
      <w:bookmarkEnd w:id="21"/>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9dppywgwi36" w:id="22"/>
      <w:bookmarkEnd w:id="22"/>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sz8f2jdp0qo" w:id="23"/>
      <w:bookmarkEnd w:id="23"/>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rolohffbz9vl" w:id="24"/>
      <w:bookmarkEnd w:id="24"/>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0ot5j4b29l8" w:id="25"/>
      <w:bookmarkEnd w:id="25"/>
      <w:r w:rsidDel="00000000" w:rsidR="00000000" w:rsidRPr="00000000">
        <w:rPr>
          <w:rFonts w:ascii="Times New Roman" w:cs="Times New Roman" w:eastAsia="Times New Roman" w:hAnsi="Times New Roman"/>
          <w:b w:val="1"/>
          <w:bCs w:val="1"/>
          <w:color w:val="000000"/>
          <w:sz w:val="24"/>
          <w:szCs w:val="24"/>
          <w:rtl w:val="0"/>
        </w:rPr>
        <w:t xml:space="preserve">Quick Reference</w:t>
      </w:r>
    </w:p>
    <w:p w:rsidR="00000000" w:rsidDel="00000000" w:rsidP="00000000" w:rsidRDefault="00000000" w:rsidRPr="00000000" w14:paraId="0000011B">
      <w:pPr>
        <w:rPr/>
      </w:pPr>
      <w:r w:rsidDel="00000000" w:rsidR="00000000" w:rsidRPr="00000000">
        <w:rPr>
          <w:rtl w:val="0"/>
        </w:rPr>
      </w:r>
    </w:p>
    <w:tbl>
      <w:tblPr>
        <w:tblStyle w:val="Table5"/>
        <w:tblW w:w="8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5960"/>
        <w:tblGridChange w:id="0">
          <w:tblGrid>
            <w:gridCol w:w="2480"/>
            <w:gridCol w:w="5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u w:val="single"/>
                  <w:rtl w:val="0"/>
                </w:rPr>
                <w:t xml:space="preserve">http://localhost:3000</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u w:val="single"/>
                  <w:rtl w:val="0"/>
                </w:rPr>
                <w:t xml:space="preserve">https://dhl-incident-backend.onrender.com</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admin@dhl.com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Admin@1234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UiPath 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60 seconds (requires Run to be active in Studio Web)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wake-up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50–90 seconds (visit backend URL before demo)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PostgreSQL, Singapore region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demo 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INC-2026-0020</w:t>
            </w:r>
          </w:p>
        </w:tc>
      </w:tr>
    </w:tbl>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cloud.uipath.com" TargetMode="External"/><Relationship Id="rId10" Type="http://schemas.openxmlformats.org/officeDocument/2006/relationships/hyperlink" Target="https://cloud.uipath.com" TargetMode="External"/><Relationship Id="rId13" Type="http://schemas.openxmlformats.org/officeDocument/2006/relationships/hyperlink" Target="https://dhl-incident-backend.onrender.com" TargetMode="External"/><Relationship Id="rId12" Type="http://schemas.openxmlformats.org/officeDocument/2006/relationships/hyperlink" Target="http://localhost:3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 TargetMode="External"/><Relationship Id="rId5" Type="http://schemas.openxmlformats.org/officeDocument/2006/relationships/styles" Target="styles.xml"/><Relationship Id="rId6" Type="http://schemas.openxmlformats.org/officeDocument/2006/relationships/hyperlink" Target="https://nodejs.org" TargetMode="External"/><Relationship Id="rId7" Type="http://schemas.openxmlformats.org/officeDocument/2006/relationships/hyperlink" Target="https://nodejs.org" TargetMode="External"/><Relationship Id="rId8" Type="http://schemas.openxmlformats.org/officeDocument/2006/relationships/hyperlink" Target="http://localhost:3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