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0" w:leader="none"/>
        </w:tabs>
        <w:ind w:hanging="360" w:left="720"/>
        <w:rPr/>
      </w:pPr>
      <w:r>
        <w:rPr/>
      </w:r>
    </w:p>
    <w:p>
      <w:pPr>
        <w:pStyle w:val="ListParagraph"/>
        <w:numPr>
          <w:ilvl w:val="0"/>
          <w:numId w:val="1"/>
        </w:numPr>
        <w:rPr/>
      </w:pPr>
      <w:r>
        <w:rPr/>
        <w:t xml:space="preserve">Для начала работы надо обновить Операционную Систему. </w:t>
      </w:r>
      <w:r>
        <w:rPr>
          <w:color w:val="FF0000"/>
          <w:u w:val="single"/>
        </w:rPr>
        <w:t>ВНИМАНИЕ! ПОДКЛЮЧЕНИЕ К НОУТБУКУ ДОЛЖНО БЫТЬ ПРОВОДНОЕ (</w:t>
      </w:r>
      <w:r>
        <w:rPr>
          <w:color w:val="FF0000"/>
          <w:u w:val="single"/>
          <w:lang w:val="en-US"/>
        </w:rPr>
        <w:t>ETHERNET</w:t>
      </w:r>
      <w:r>
        <w:rPr>
          <w:color w:val="FF0000"/>
          <w:u w:val="single"/>
        </w:rPr>
        <w:t>).</w:t>
      </w:r>
    </w:p>
    <w:p>
      <w:pPr>
        <w:pStyle w:val="ListParagraph"/>
        <w:ind w:left="785"/>
        <w:rPr/>
      </w:pPr>
      <w:r>
        <w:rPr/>
      </w:r>
    </w:p>
    <w:p>
      <w:pPr>
        <w:pStyle w:val="ListParagraph"/>
        <w:numPr>
          <w:ilvl w:val="0"/>
          <w:numId w:val="1"/>
        </w:numPr>
        <w:rPr/>
      </w:pPr>
      <w:r>
        <w:rPr/>
        <w:t xml:space="preserve">Меню Пуск далее Настройки, Обновление </w:t>
      </w:r>
      <w:r>
        <w:rPr>
          <w:lang w:val="en-US"/>
        </w:rPr>
        <w:t>Calculate</w:t>
      </w:r>
      <w:r>
        <w:rPr/>
        <w:t xml:space="preserve"> </w:t>
      </w:r>
      <w:r>
        <w:rPr>
          <w:lang w:val="en-US"/>
        </w:rPr>
        <w:t>Linux</w:t>
      </w:r>
      <w:r>
        <w:rPr/>
        <w:t xml:space="preserve">, в разделе Репозиторий Обновления выбираем </w:t>
      </w:r>
      <w:r>
        <w:rPr>
          <w:lang w:val="en-US"/>
        </w:rPr>
        <w:t>Calculate</w:t>
      </w:r>
      <w:r>
        <w:rPr/>
        <w:t>, нажимаем выполнить.</w:t>
      </w:r>
    </w:p>
    <w:p>
      <w:pPr>
        <w:pStyle w:val="ListParagraph"/>
        <w:ind w:left="785"/>
        <w:rPr/>
      </w:pPr>
      <w:r>
        <w:rPr/>
      </w:r>
    </w:p>
    <w:p>
      <w:pPr>
        <w:pStyle w:val="ListParagraph"/>
        <w:numPr>
          <w:ilvl w:val="0"/>
          <w:numId w:val="1"/>
        </w:numPr>
        <w:rPr>
          <w:color w:val="FF0000"/>
        </w:rPr>
      </w:pPr>
      <w:r>
        <w:rPr>
          <w:color w:val="FF0000"/>
        </w:rPr>
        <w:t>Если при обновлении выдало ошибку, не надо перезагружать устройство, закрыть окно и снова выполнить как описано во втором пункте.</w:t>
      </w:r>
    </w:p>
    <w:p>
      <w:pPr>
        <w:pStyle w:val="ListParagraph"/>
        <w:ind w:left="785"/>
        <w:rPr/>
      </w:pPr>
      <w:r>
        <w:rPr/>
      </w:r>
    </w:p>
    <w:p>
      <w:pPr>
        <w:pStyle w:val="ListParagraph"/>
        <w:numPr>
          <w:ilvl w:val="0"/>
          <w:numId w:val="1"/>
        </w:numPr>
        <w:rPr>
          <w:rStyle w:val="Hyperlink"/>
          <w:color w:val="auto"/>
          <w:u w:val="none"/>
        </w:rPr>
      </w:pPr>
      <w:r>
        <w:rPr/>
        <w:t>На ноутбуке в верхнем левом углу панель пуск выбираем настройки - далее -расширенная конфигурация сети, в разделе Ethernet удаляем все подразделы кнопкой (-).</w:t>
      </w:r>
    </w:p>
    <w:p>
      <w:pPr>
        <w:pStyle w:val="ListParagraph"/>
        <w:rPr>
          <w:rStyle w:val="Hyperlink"/>
          <w:color w:themeColor="hyperlink" w:val="auto"/>
          <w:u w:val="none"/>
        </w:rPr>
      </w:pPr>
      <w:r>
        <w:rPr>
          <w:color w:val="auto"/>
          <w:u w:val="none"/>
        </w:rPr>
      </w:r>
    </w:p>
    <w:p>
      <w:pPr>
        <w:pStyle w:val="ListParagraph"/>
        <w:numPr>
          <w:ilvl w:val="0"/>
          <w:numId w:val="1"/>
        </w:numPr>
        <w:rPr/>
      </w:pPr>
      <w:r>
        <w:rPr/>
        <w:t>В верхнем правом углу рядом с треем значка батареи (слева от него) выбираем Авто Ethernet.</w:t>
      </w:r>
    </w:p>
    <w:p>
      <w:pPr>
        <w:pStyle w:val="ListParagraph"/>
        <w:rPr>
          <w:rStyle w:val="Hyperlink"/>
          <w:color w:themeColor="hyperlink" w:val="auto"/>
          <w:u w:val="none"/>
        </w:rPr>
      </w:pPr>
      <w:r>
        <w:rPr>
          <w:color w:val="auto"/>
          <w:u w:val="none"/>
        </w:rPr>
      </w:r>
    </w:p>
    <w:p>
      <w:pPr>
        <w:pStyle w:val="ListParagraph"/>
        <w:numPr>
          <w:ilvl w:val="0"/>
          <w:numId w:val="1"/>
        </w:numPr>
        <w:rPr>
          <w:rStyle w:val="Hyperlink"/>
          <w:color w:val="auto"/>
          <w:u w:val="none"/>
        </w:rPr>
      </w:pPr>
      <w:r>
        <w:rPr>
          <w:rStyle w:val="Hyperlink"/>
          <w:color w:val="auto"/>
          <w:u w:val="none"/>
        </w:rPr>
        <w:t>Скачиваем по ссылке браузер и сертификат (ссылку можно получить у Министерства образования)</w:t>
      </w:r>
    </w:p>
    <w:p>
      <w:pPr>
        <w:pStyle w:val="ListParagraph"/>
        <w:rPr>
          <w:rStyle w:val="Hyperlink"/>
          <w:color w:themeColor="hyperlink" w:val="auto"/>
          <w:u w:val="none"/>
        </w:rPr>
      </w:pPr>
      <w:r>
        <w:rPr>
          <w:color w:val="auto"/>
          <w:u w:val="none"/>
        </w:rPr>
      </w:r>
    </w:p>
    <w:p>
      <w:pPr>
        <w:pStyle w:val="ListParagraph"/>
        <w:numPr>
          <w:ilvl w:val="0"/>
          <w:numId w:val="1"/>
        </w:numPr>
        <w:rPr>
          <w:rStyle w:val="Hyperlink"/>
          <w:color w:val="auto"/>
          <w:u w:val="none"/>
        </w:rPr>
      </w:pPr>
      <w:r>
        <w:rPr/>
        <w:t>Устанавливаем браузер Firefox:</w:t>
      </w:r>
    </w:p>
    <w:p>
      <w:pPr>
        <w:pStyle w:val="ListParagraph"/>
        <w:rPr>
          <w:rStyle w:val="Hyperlink"/>
          <w:color w:themeColor="hyperlink" w:val="auto"/>
          <w:u w:val="none"/>
        </w:rPr>
      </w:pPr>
      <w:r>
        <w:rPr>
          <w:color w:val="auto"/>
          <w:u w:val="none"/>
        </w:rPr>
      </w:r>
    </w:p>
    <w:p>
      <w:pPr>
        <w:pStyle w:val="ListParagraph"/>
        <w:rPr>
          <w:rStyle w:val="Hyperlink"/>
          <w:color w:val="auto"/>
          <w:u w:val="none"/>
        </w:rPr>
      </w:pPr>
      <w:r>
        <w:rPr>
          <w:rStyle w:val="Hyperlink"/>
          <w:color w:val="auto"/>
          <w:u w:val="none"/>
        </w:rPr>
        <w:t>Далее все действия происходят в терминале до 14 пункта включительно:</w:t>
      </w:r>
    </w:p>
    <w:p>
      <w:pPr>
        <w:pStyle w:val="ListParagraph"/>
        <w:rPr>
          <w:rStyle w:val="Hyperlink"/>
          <w:color w:themeColor="hyperlink" w:val="auto"/>
          <w:u w:val="none"/>
        </w:rPr>
      </w:pPr>
      <w:r>
        <w:rPr>
          <w:color w:val="auto"/>
          <w:u w:val="none"/>
        </w:rPr>
      </w:r>
    </w:p>
    <w:p>
      <w:pPr>
        <w:pStyle w:val="ListParagraph"/>
        <w:numPr>
          <w:ilvl w:val="0"/>
          <w:numId w:val="1"/>
        </w:numPr>
        <w:rPr/>
      </w:pPr>
      <w:r>
        <w:rPr>
          <w:rStyle w:val="Hyperlink"/>
          <w:color w:val="auto"/>
          <w:u w:val="none"/>
        </w:rPr>
        <w:t xml:space="preserve">Открываем терминал Xfce (путь = пуск далее служебные, далее терминал). </w:t>
      </w:r>
    </w:p>
    <w:p>
      <w:pPr>
        <w:pStyle w:val="ListParagraph"/>
        <w:rPr>
          <w:rStyle w:val="Hyperlink"/>
          <w:color w:themeColor="hyperlink" w:val="auto"/>
          <w:u w:val="none"/>
        </w:rPr>
      </w:pPr>
      <w:r>
        <w:rPr>
          <w:color w:val="auto"/>
          <w:u w:val="none"/>
        </w:rPr>
      </w:r>
    </w:p>
    <w:p>
      <w:pPr>
        <w:pStyle w:val="ListParagraph"/>
        <w:numPr>
          <w:ilvl w:val="0"/>
          <w:numId w:val="1"/>
        </w:numPr>
        <w:rPr/>
      </w:pPr>
      <w:r>
        <w:rPr/>
        <w:t xml:space="preserve">Повысить права до уровня суперпользователя: </w:t>
      </w:r>
      <w:r>
        <w:rPr>
          <w:lang w:val="en-US"/>
        </w:rPr>
        <w:t>su</w:t>
      </w:r>
      <w:r>
        <w:rPr/>
        <w:t xml:space="preserve"> – или </w:t>
      </w:r>
      <w:r>
        <w:rPr>
          <w:lang w:val="en-US"/>
        </w:rPr>
        <w:t>sudo</w:t>
      </w:r>
      <w:r>
        <w:rPr/>
        <w:t xml:space="preserve"> (зависит от платформы)</w:t>
      </w:r>
    </w:p>
    <w:p>
      <w:pPr>
        <w:pStyle w:val="ListParagraph"/>
        <w:rPr/>
      </w:pPr>
      <w:r>
        <w:rPr/>
      </w:r>
    </w:p>
    <w:p>
      <w:pPr>
        <w:pStyle w:val="ListParagraph"/>
        <w:numPr>
          <w:ilvl w:val="0"/>
          <w:numId w:val="1"/>
        </w:numPr>
        <w:rPr/>
      </w:pPr>
      <w:r>
        <w:rPr/>
        <w:t xml:space="preserve">Вводим текущий пароль Qwer123$ (при вводе знаки не отображаются) нажимаем </w:t>
      </w:r>
      <w:r>
        <w:rPr>
          <w:lang w:val="en-US"/>
        </w:rPr>
        <w:t>Enter</w:t>
      </w:r>
      <w:r>
        <w:rPr/>
        <w:t>.</w:t>
      </w:r>
    </w:p>
    <w:p>
      <w:pPr>
        <w:pStyle w:val="ListParagraph"/>
        <w:rPr/>
      </w:pPr>
      <w:r>
        <w:rPr/>
      </w:r>
    </w:p>
    <w:p>
      <w:pPr>
        <w:pStyle w:val="ListParagraph"/>
        <w:numPr>
          <w:ilvl w:val="0"/>
          <w:numId w:val="1"/>
        </w:numPr>
        <w:rPr/>
      </w:pPr>
      <w:r>
        <w:rPr/>
        <w:t>Обновляем библиотеку, вводим команду: emerge —sync</w:t>
      </w:r>
    </w:p>
    <w:p>
      <w:pPr>
        <w:pStyle w:val="ListParagraph"/>
        <w:rPr/>
      </w:pPr>
      <w:r>
        <w:rPr/>
      </w:r>
    </w:p>
    <w:p>
      <w:pPr>
        <w:pStyle w:val="ListParagraph"/>
        <w:numPr>
          <w:ilvl w:val="0"/>
          <w:numId w:val="1"/>
        </w:numPr>
        <w:rPr/>
      </w:pPr>
      <w:r>
        <w:rPr/>
        <w:t>Ждём окончания обновления.</w:t>
      </w:r>
    </w:p>
    <w:p>
      <w:pPr>
        <w:pStyle w:val="ListParagraph"/>
        <w:rPr/>
      </w:pPr>
      <w:r>
        <w:rPr/>
      </w:r>
    </w:p>
    <w:p>
      <w:pPr>
        <w:pStyle w:val="ListParagraph"/>
        <w:numPr>
          <w:ilvl w:val="0"/>
          <w:numId w:val="1"/>
        </w:numPr>
        <w:ind w:hanging="0" w:left="340"/>
        <w:rPr/>
      </w:pPr>
      <w:r>
        <w:rPr/>
        <w:t>Вводим команду: emerge firefox</w:t>
      </w:r>
    </w:p>
    <w:p>
      <w:pPr>
        <w:pStyle w:val="ListParagraph"/>
        <w:ind w:left="340"/>
        <w:rPr/>
      </w:pPr>
      <w:r>
        <w:rPr/>
      </w:r>
    </w:p>
    <w:p>
      <w:pPr>
        <w:pStyle w:val="ListParagraph"/>
        <w:numPr>
          <w:ilvl w:val="0"/>
          <w:numId w:val="1"/>
        </w:numPr>
        <w:ind w:hanging="0" w:left="340"/>
        <w:rPr/>
      </w:pPr>
      <w:r>
        <w:rPr/>
        <w:t>Ждём окончания установки.</w:t>
      </w:r>
    </w:p>
    <w:p>
      <w:pPr>
        <w:pStyle w:val="ListParagraph"/>
        <w:ind w:left="340"/>
        <w:rPr/>
      </w:pPr>
      <w:r>
        <w:rPr/>
      </w:r>
    </w:p>
    <w:p>
      <w:pPr>
        <w:pStyle w:val="ListParagraph"/>
        <w:numPr>
          <w:ilvl w:val="0"/>
          <w:numId w:val="1"/>
        </w:numPr>
        <w:ind w:hanging="0" w:left="340"/>
        <w:rPr/>
      </w:pPr>
      <w:r>
        <w:rPr/>
        <w:t>Установка сертификата: В меню Пуск - интернет, находим ярлык firefox, запускаем браузер, входим в настройки (Справа вверху три полоски, далее настройки) раздел Приватность и защита, в диалоговом окне «Управление сертификатами» выбираем вкладку «Центры сертификации» и нажимаем кнопку «Импортировать», в появившемся окне выбираем скачанный сертификат, жмём открыть, корневой сертификат загружен, устанавливаем галочку на пункте «Этот сертификат может служить для идентификации вебсайтов», «Этот сертификат может служить для идентификации пользователей электронной почты», нажимаем ок.</w:t>
      </w:r>
    </w:p>
    <w:p>
      <w:pPr>
        <w:pStyle w:val="ListParagraph"/>
        <w:ind w:left="340"/>
        <w:rPr/>
      </w:pPr>
      <w:r>
        <w:rPr/>
      </w:r>
    </w:p>
    <w:p>
      <w:pPr>
        <w:pStyle w:val="ListParagraph"/>
        <w:numPr>
          <w:ilvl w:val="0"/>
          <w:numId w:val="1"/>
        </w:numPr>
        <w:ind w:hanging="0" w:left="340"/>
        <w:rPr/>
      </w:pPr>
      <w:r>
        <w:rPr/>
        <w:t xml:space="preserve"> </w:t>
      </w:r>
      <w:r>
        <w:rPr/>
        <w:t>Также в этом же браузере в настройках выбираем в меню первого уровня «Основные», листаем до самого низа, до «Настройки сети», ставим галочку «Ручная настройка прокси» в строке HTTP прокси прописываем: 10.0.15.52 порт: 3128, ставим галочку также использовать этот прокси HTTPS, нажимаем ок.</w:t>
      </w:r>
    </w:p>
    <w:p>
      <w:pPr>
        <w:pStyle w:val="ListParagraph"/>
        <w:ind w:left="340"/>
        <w:rPr/>
      </w:pPr>
      <w:r>
        <w:rPr/>
      </w:r>
    </w:p>
    <w:p>
      <w:pPr>
        <w:pStyle w:val="ListParagraph"/>
        <w:numPr>
          <w:ilvl w:val="0"/>
          <w:numId w:val="1"/>
        </w:numPr>
        <w:ind w:hanging="0" w:left="340"/>
        <w:rPr/>
      </w:pPr>
      <w:r>
        <w:rPr/>
        <w:t xml:space="preserve"> </w:t>
      </w:r>
      <w:r>
        <w:rPr/>
        <w:t>Меню Пуск далее Настройки, далее Расширенная конфигурация сети, выделяем Авто Ethernet, Нажимаем значок шестерёнки рядом со знаками ±, в разделе Ethernet выбираем Устройство, выбираем в строке мак адрес устройства. В этом же разделе В графе MTU прописываем 1500.</w:t>
      </w:r>
    </w:p>
    <w:p>
      <w:pPr>
        <w:pStyle w:val="ListParagraph"/>
        <w:ind w:left="340"/>
        <w:rPr/>
      </w:pPr>
      <w:r>
        <w:rPr/>
      </w:r>
    </w:p>
    <w:p>
      <w:pPr>
        <w:pStyle w:val="ListParagraph"/>
        <w:numPr>
          <w:ilvl w:val="0"/>
          <w:numId w:val="1"/>
        </w:numPr>
        <w:ind w:hanging="0" w:left="340"/>
        <w:rPr/>
      </w:pPr>
      <w:r>
        <w:rPr/>
        <w:t xml:space="preserve">В разделе Ipv4, В </w:t>
      </w:r>
      <w:r>
        <w:rPr/>
        <w:t>строке</w:t>
      </w:r>
      <w:r>
        <w:rPr/>
        <w:t xml:space="preserve"> Метод выбираем Вручную, в графе дополнительные серверы DNS прописываем 95.167.167.95, 95.167.167.96. (95.167.167.95  между ними 95.167.167.96 запятая)</w:t>
      </w:r>
    </w:p>
    <w:p>
      <w:pPr>
        <w:pStyle w:val="ListParagraph"/>
        <w:rPr/>
      </w:pPr>
      <w:r>
        <w:rPr/>
      </w:r>
    </w:p>
    <w:p>
      <w:pPr>
        <w:pStyle w:val="ListParagraph"/>
        <w:ind w:left="340"/>
        <w:rPr/>
      </w:pPr>
      <w:r>
        <w:rPr/>
      </w:r>
    </w:p>
    <w:p>
      <w:pPr>
        <w:pStyle w:val="ListParagraph"/>
        <w:numPr>
          <w:ilvl w:val="0"/>
          <w:numId w:val="1"/>
        </w:numPr>
        <w:ind w:hanging="0" w:left="340"/>
        <w:rPr/>
      </w:pPr>
      <w:r>
        <w:rPr/>
        <w:t xml:space="preserve">В разделе </w:t>
      </w:r>
      <w:r>
        <w:rPr/>
        <w:t>Ipv4 строка</w:t>
      </w:r>
      <w:r>
        <w:rPr/>
        <w:t xml:space="preserve"> адреса нажимаем кнопку добавить и вводим данные которые необходимо запросить у ЦИТ по номеру телефона 88003013414 (необходимо заранее подготовить номер договора с провайдером, сообщить номер образовательной организации, регион, улицу, дом).</w:t>
      </w:r>
    </w:p>
    <w:p>
      <w:pPr>
        <w:pStyle w:val="ListParagraph"/>
        <w:ind w:left="340"/>
        <w:rPr/>
      </w:pPr>
      <w:r>
        <w:rPr/>
      </w:r>
    </w:p>
    <w:p>
      <w:pPr>
        <w:pStyle w:val="ListParagraph"/>
        <w:numPr>
          <w:ilvl w:val="0"/>
          <w:numId w:val="1"/>
        </w:numPr>
        <w:ind w:hanging="0" w:left="340"/>
        <w:rPr/>
      </w:pPr>
      <w:r>
        <w:rPr/>
        <w:t>ЦИТ предоставит данные</w:t>
      </w:r>
    </w:p>
    <w:p>
      <w:pPr>
        <w:pStyle w:val="ListParagraph"/>
        <w:ind w:left="340"/>
        <w:rPr/>
      </w:pPr>
      <w:r>
        <w:rPr/>
        <w:t>Адрес подсети</w:t>
      </w:r>
    </w:p>
    <w:p>
      <w:pPr>
        <w:pStyle w:val="ListParagraph"/>
        <w:ind w:left="340"/>
        <w:rPr/>
      </w:pPr>
      <w:r>
        <w:rPr/>
        <w:t>Маска сети</w:t>
      </w:r>
    </w:p>
    <w:p>
      <w:pPr>
        <w:pStyle w:val="ListParagraph"/>
        <w:ind w:left="340"/>
        <w:rPr/>
      </w:pPr>
      <w:r>
        <w:rPr/>
        <w:t>Шлюз</w:t>
      </w:r>
    </w:p>
    <w:p>
      <w:pPr>
        <w:pStyle w:val="ListParagraph"/>
        <w:ind w:left="340"/>
        <w:rPr/>
      </w:pPr>
      <w:r>
        <w:rPr/>
      </w:r>
    </w:p>
    <w:p>
      <w:pPr>
        <w:pStyle w:val="ListParagraph"/>
        <w:numPr>
          <w:ilvl w:val="0"/>
          <w:numId w:val="1"/>
        </w:numPr>
        <w:ind w:hanging="0" w:left="340"/>
        <w:rPr/>
      </w:pPr>
      <w:r>
        <w:rPr/>
        <w:t>Нажимаем сохранить.</w:t>
      </w:r>
    </w:p>
    <w:p>
      <w:pPr>
        <w:pStyle w:val="ListParagraph"/>
        <w:ind w:left="340"/>
        <w:rPr/>
      </w:pPr>
      <w:r>
        <w:rPr/>
      </w:r>
    </w:p>
    <w:p>
      <w:pPr>
        <w:pStyle w:val="ListParagraph"/>
        <w:numPr>
          <w:ilvl w:val="0"/>
          <w:numId w:val="1"/>
        </w:numPr>
        <w:ind w:hanging="0" w:left="340"/>
        <w:rPr/>
      </w:pPr>
      <w:r>
        <w:rPr/>
        <w:t>Перезагрузить устройство.</w:t>
      </w:r>
    </w:p>
    <w:p>
      <w:pPr>
        <w:pStyle w:val="ListParagraph"/>
        <w:rPr/>
      </w:pPr>
      <w:r>
        <w:rPr/>
      </w:r>
    </w:p>
    <w:p>
      <w:pPr>
        <w:pStyle w:val="ListParagraph"/>
        <w:ind w:left="340"/>
        <w:rPr/>
      </w:pPr>
      <w:r>
        <w:rPr>
          <w:color w:val="FF0000"/>
        </w:rPr>
        <w:t xml:space="preserve">ВНИМАНИЕ: В настройках расширенной конфигурации сети (пункт 18)  В разделе </w:t>
      </w:r>
      <w:r>
        <w:rPr>
          <w:color w:val="FF0000"/>
          <w:lang w:val="en-US"/>
        </w:rPr>
        <w:t>ipv</w:t>
      </w:r>
      <w:r>
        <w:rPr>
          <w:color w:val="FF0000"/>
        </w:rPr>
        <w:t>4, Строка Адреса. В графе Адрес когда прописываем адрес подсети, указываем каждое устройство под разными адресами (Пример: 1 устройство 10.15.49.1, следующее устройство 10.15.49.2 и так далее, то есть цифры выставляются от 1 до 254). Если этот адрес занят то постоянно будет разрыв соединения (конфликт айпи устройств). При правильном адресе будет стабильное подключение.</w:t>
      </w:r>
    </w:p>
    <w:p>
      <w:pPr>
        <w:pStyle w:val="ListParagraph"/>
        <w:ind w:left="340"/>
        <w:rPr/>
      </w:pPr>
      <w:r>
        <w:rPr/>
      </w:r>
    </w:p>
    <w:p>
      <w:pPr>
        <w:pStyle w:val="ListParagraph"/>
        <w:ind w:left="340"/>
        <w:rPr/>
      </w:pPr>
      <w:r>
        <w:rPr/>
      </w:r>
    </w:p>
    <w:p>
      <w:pPr>
        <w:pStyle w:val="ListParagraph"/>
        <w:ind w:left="340"/>
        <w:rPr/>
      </w:pPr>
      <w:r>
        <w:rPr/>
      </w:r>
    </w:p>
    <w:p>
      <w:pPr>
        <w:pStyle w:val="ListParagraph"/>
        <w:rPr/>
      </w:pPr>
      <w:r>
        <w:rPr/>
      </w:r>
    </w:p>
    <w:p>
      <w:pPr>
        <w:pStyle w:val="Normal"/>
        <w:widowControl/>
        <w:suppressAutoHyphens w:val="true"/>
        <w:bidi w:val="0"/>
        <w:spacing w:lineRule="auto" w:line="259" w:before="0" w:after="160"/>
        <w:jc w:val="left"/>
        <w:rPr/>
      </w:pPr>
      <w:r>
        <w:rPr/>
      </w:r>
    </w:p>
    <w:sectPr>
      <w:type w:val="nextPage"/>
      <w:pgSz w:w="11906" w:h="16838"/>
      <w:pgMar w:left="709" w:right="850"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swiss"/>
    <w:pitch w:val="variable"/>
  </w:font>
  <w:font w:name="Liberation Sans">
    <w:altName w:val="Arial"/>
    <w:charset w:val="01"/>
    <w:family w:val="swiss"/>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65"/>
        </w:tabs>
        <w:ind w:left="785"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8564bb"/>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8564bb"/>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8564bb"/>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8564bb"/>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8564bb"/>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8564b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8564b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8564b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8564b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8564bb"/>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uiPriority w:val="9"/>
    <w:semiHidden/>
    <w:qFormat/>
    <w:rsid w:val="008564bb"/>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uiPriority w:val="9"/>
    <w:semiHidden/>
    <w:qFormat/>
    <w:rsid w:val="008564bb"/>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uiPriority w:val="9"/>
    <w:semiHidden/>
    <w:qFormat/>
    <w:rsid w:val="008564bb"/>
    <w:rPr>
      <w:rFonts w:eastAsia="" w:cs="" w:cstheme="majorBidi" w:eastAsiaTheme="majorEastAsia"/>
      <w:i/>
      <w:iCs/>
      <w:color w:themeColor="accent1" w:themeShade="bf" w:val="2F5496"/>
    </w:rPr>
  </w:style>
  <w:style w:type="character" w:styleId="5" w:customStyle="1">
    <w:name w:val="Заголовок 5 Знак"/>
    <w:basedOn w:val="DefaultParagraphFont"/>
    <w:uiPriority w:val="9"/>
    <w:semiHidden/>
    <w:qFormat/>
    <w:rsid w:val="008564bb"/>
    <w:rPr>
      <w:rFonts w:eastAsia="" w:cs="" w:cstheme="majorBidi" w:eastAsiaTheme="majorEastAsia"/>
      <w:color w:themeColor="accent1" w:themeShade="bf" w:val="2F5496"/>
    </w:rPr>
  </w:style>
  <w:style w:type="character" w:styleId="6" w:customStyle="1">
    <w:name w:val="Заголовок 6 Знак"/>
    <w:basedOn w:val="DefaultParagraphFont"/>
    <w:uiPriority w:val="9"/>
    <w:semiHidden/>
    <w:qFormat/>
    <w:rsid w:val="008564bb"/>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8564bb"/>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8564bb"/>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8564bb"/>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8564bb"/>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8564bb"/>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8564bb"/>
    <w:rPr>
      <w:i/>
      <w:iCs/>
      <w:color w:themeColor="text1" w:themeTint="bf" w:val="404040"/>
    </w:rPr>
  </w:style>
  <w:style w:type="character" w:styleId="IntenseEmphasis">
    <w:name w:val="Intense Emphasis"/>
    <w:basedOn w:val="DefaultParagraphFont"/>
    <w:uiPriority w:val="21"/>
    <w:qFormat/>
    <w:rsid w:val="008564bb"/>
    <w:rPr>
      <w:i/>
      <w:iCs/>
      <w:color w:themeColor="accent1" w:themeShade="bf" w:val="2F5496"/>
    </w:rPr>
  </w:style>
  <w:style w:type="character" w:styleId="Style7" w:customStyle="1">
    <w:name w:val="Выделенная цитата Знак"/>
    <w:basedOn w:val="DefaultParagraphFont"/>
    <w:link w:val="IntenseQuote"/>
    <w:uiPriority w:val="30"/>
    <w:qFormat/>
    <w:rsid w:val="008564bb"/>
    <w:rPr>
      <w:i/>
      <w:iCs/>
      <w:color w:themeColor="accent1" w:themeShade="bf" w:val="2F5496"/>
    </w:rPr>
  </w:style>
  <w:style w:type="character" w:styleId="IntenseReference">
    <w:name w:val="Intense Reference"/>
    <w:basedOn w:val="DefaultParagraphFont"/>
    <w:uiPriority w:val="32"/>
    <w:qFormat/>
    <w:rsid w:val="008564bb"/>
    <w:rPr>
      <w:b/>
      <w:bCs/>
      <w:smallCaps/>
      <w:color w:themeColor="accent1" w:themeShade="bf" w:val="2F5496"/>
      <w:spacing w:val="5"/>
    </w:rPr>
  </w:style>
  <w:style w:type="character" w:styleId="Hyperlink">
    <w:name w:val="Hyperlink"/>
    <w:basedOn w:val="DefaultParagraphFont"/>
    <w:uiPriority w:val="99"/>
    <w:unhideWhenUsed/>
    <w:rsid w:val="006d48cd"/>
    <w:rPr>
      <w:color w:themeColor="hyperlink" w:val="0563C1"/>
      <w:u w:val="single"/>
    </w:rPr>
  </w:style>
  <w:style w:type="character" w:styleId="11" w:customStyle="1">
    <w:name w:val="Неразрешенное упоминание1"/>
    <w:basedOn w:val="DefaultParagraphFont"/>
    <w:uiPriority w:val="99"/>
    <w:semiHidden/>
    <w:unhideWhenUsed/>
    <w:qFormat/>
    <w:rsid w:val="006d48cd"/>
    <w:rPr>
      <w:color w:val="605E5C"/>
      <w:shd w:fill="E1DFDD" w:val="clear"/>
    </w:rPr>
  </w:style>
  <w:style w:type="character" w:styleId="Style8" w:customStyle="1">
    <w:name w:val="Текст выноски Знак"/>
    <w:basedOn w:val="DefaultParagraphFont"/>
    <w:link w:val="BalloonText"/>
    <w:uiPriority w:val="99"/>
    <w:semiHidden/>
    <w:qFormat/>
    <w:rsid w:val="005a3fb5"/>
    <w:rPr>
      <w:rFonts w:ascii="Tahoma" w:hAnsi="Tahoma" w:cs="Tahoma"/>
      <w:sz w:val="16"/>
      <w:szCs w:val="16"/>
    </w:rPr>
  </w:style>
  <w:style w:type="paragraph" w:styleId="Style9">
    <w:name w:val="Заголовок"/>
    <w:basedOn w:val="Normal"/>
    <w:next w:val="BodyText"/>
    <w:qFormat/>
    <w:pPr>
      <w:keepNext w:val="true"/>
      <w:spacing w:before="240" w:after="120"/>
    </w:pPr>
    <w:rPr>
      <w:rFonts w:ascii="Liberation Sans" w:hAnsi="Liberation Sans" w:eastAsia="Droid Sans Fallback" w:cs="Verdan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Verdana"/>
    </w:rPr>
  </w:style>
  <w:style w:type="paragraph" w:styleId="Caption">
    <w:name w:val="caption"/>
    <w:basedOn w:val="Normal"/>
    <w:qFormat/>
    <w:pPr>
      <w:suppressLineNumbers/>
      <w:spacing w:before="120" w:after="120"/>
    </w:pPr>
    <w:rPr>
      <w:rFonts w:cs="Verdana"/>
      <w:i/>
      <w:iCs/>
      <w:sz w:val="24"/>
      <w:szCs w:val="24"/>
    </w:rPr>
  </w:style>
  <w:style w:type="paragraph" w:styleId="Style10">
    <w:name w:val="Указатель"/>
    <w:basedOn w:val="Normal"/>
    <w:qFormat/>
    <w:pPr>
      <w:suppressLineNumbers/>
    </w:pPr>
    <w:rPr>
      <w:rFonts w:cs="Verdana"/>
    </w:rPr>
  </w:style>
  <w:style w:type="paragraph" w:styleId="12" w:customStyle="1">
    <w:name w:val="Заголовок1"/>
    <w:basedOn w:val="Normal"/>
    <w:next w:val="BodyText"/>
    <w:qFormat/>
    <w:pPr>
      <w:keepNext w:val="true"/>
      <w:spacing w:before="240" w:after="120"/>
    </w:pPr>
    <w:rPr>
      <w:rFonts w:ascii="Liberation Sans" w:hAnsi="Liberation Sans" w:eastAsia="Droid Sans Fallback" w:cs="Verdana"/>
      <w:sz w:val="28"/>
      <w:szCs w:val="28"/>
    </w:rPr>
  </w:style>
  <w:style w:type="paragraph" w:styleId="IndexHeading">
    <w:name w:val="index heading"/>
    <w:basedOn w:val="Normal"/>
    <w:qFormat/>
    <w:pPr>
      <w:suppressLineNumbers/>
    </w:pPr>
    <w:rPr>
      <w:rFonts w:cs="Verdana"/>
    </w:rPr>
  </w:style>
  <w:style w:type="paragraph" w:styleId="caption1" w:customStyle="1">
    <w:name w:val="caption1"/>
    <w:basedOn w:val="Normal"/>
    <w:qFormat/>
    <w:pPr>
      <w:suppressLineNumbers/>
      <w:spacing w:before="120" w:after="120"/>
    </w:pPr>
    <w:rPr>
      <w:rFonts w:cs="Verdana"/>
      <w:i/>
      <w:iCs/>
      <w:sz w:val="24"/>
      <w:szCs w:val="24"/>
    </w:rPr>
  </w:style>
  <w:style w:type="paragraph" w:styleId="Title">
    <w:name w:val="Title"/>
    <w:basedOn w:val="Normal"/>
    <w:next w:val="Normal"/>
    <w:link w:val="Style5"/>
    <w:uiPriority w:val="10"/>
    <w:qFormat/>
    <w:rsid w:val="008564bb"/>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tyle6"/>
    <w:uiPriority w:val="11"/>
    <w:qFormat/>
    <w:rsid w:val="008564bb"/>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8564bb"/>
    <w:pPr>
      <w:spacing w:before="160" w:after="160"/>
      <w:jc w:val="center"/>
    </w:pPr>
    <w:rPr>
      <w:i/>
      <w:iCs/>
      <w:color w:themeColor="text1" w:themeTint="bf" w:val="404040"/>
    </w:rPr>
  </w:style>
  <w:style w:type="paragraph" w:styleId="ListParagraph">
    <w:name w:val="List Paragraph"/>
    <w:basedOn w:val="Normal"/>
    <w:uiPriority w:val="34"/>
    <w:qFormat/>
    <w:rsid w:val="008564bb"/>
    <w:pPr>
      <w:spacing w:before="0" w:after="160"/>
      <w:ind w:left="720"/>
      <w:contextualSpacing/>
    </w:pPr>
    <w:rPr/>
  </w:style>
  <w:style w:type="paragraph" w:styleId="IntenseQuote">
    <w:name w:val="Intense Quote"/>
    <w:basedOn w:val="Normal"/>
    <w:next w:val="Normal"/>
    <w:link w:val="Style7"/>
    <w:uiPriority w:val="30"/>
    <w:qFormat/>
    <w:rsid w:val="008564b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BalloonText">
    <w:name w:val="Balloon Text"/>
    <w:basedOn w:val="Normal"/>
    <w:link w:val="Style8"/>
    <w:uiPriority w:val="99"/>
    <w:semiHidden/>
    <w:unhideWhenUsed/>
    <w:qFormat/>
    <w:rsid w:val="005a3fb5"/>
    <w:pPr>
      <w:spacing w:lineRule="auto" w:line="240" w:before="0" w:after="0"/>
    </w:pPr>
    <w:rPr>
      <w:rFonts w:ascii="Tahoma" w:hAnsi="Tahoma" w:cs="Tahoma"/>
      <w:sz w:val="16"/>
      <w:szCs w:val="16"/>
    </w:rPr>
  </w:style>
  <w:style w:type="numbering" w:styleId="Style1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241</TotalTime>
  <Application>LibreOffice/25.2.7.2$Linux_X86_64 LibreOffice_project/520$Build-2</Application>
  <AppVersion>15.0000</AppVersion>
  <Pages>2</Pages>
  <Words>462</Words>
  <Characters>2928</Characters>
  <CharactersWithSpaces>3347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2025-12-21T10:00:00Z</dcterms:created>
  <dc:creator>Volt</dc:creator>
  <dc:description/>
  <dc:language>ru-RU</dc:language>
  <cp:lastModifiedBy/>
  <dcterms:modified xsi:type="dcterms:W3CDTF">2025-12-25T10:38:23Z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