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0A" w:rsidRDefault="0096333E" w:rsidP="0096333E">
      <w:pPr>
        <w:jc w:val="center"/>
        <w:rPr>
          <w:b/>
          <w:sz w:val="28"/>
          <w:szCs w:val="28"/>
          <w:u w:val="single"/>
        </w:rPr>
      </w:pPr>
      <w:r w:rsidRPr="0096333E">
        <w:rPr>
          <w:b/>
          <w:sz w:val="28"/>
          <w:szCs w:val="28"/>
          <w:u w:val="single"/>
        </w:rPr>
        <w:t>Types of Contracts:</w:t>
      </w:r>
    </w:p>
    <w:p w:rsidR="0096333E" w:rsidRDefault="0096333E" w:rsidP="0096333E">
      <w:pPr>
        <w:jc w:val="center"/>
        <w:rPr>
          <w:b/>
          <w:sz w:val="28"/>
          <w:szCs w:val="28"/>
          <w:u w:val="single"/>
        </w:rPr>
      </w:pPr>
    </w:p>
    <w:p w:rsidR="0096333E" w:rsidRPr="0096333E" w:rsidRDefault="0096333E" w:rsidP="0096333E">
      <w:pPr>
        <w:rPr>
          <w:b/>
          <w:sz w:val="28"/>
          <w:szCs w:val="28"/>
          <w:u w:val="single"/>
        </w:rPr>
      </w:pPr>
      <w:r w:rsidRPr="0096333E">
        <w:rPr>
          <w:b/>
          <w:sz w:val="28"/>
          <w:szCs w:val="28"/>
          <w:u w:val="single"/>
        </w:rPr>
        <w:t>Simplified:</w:t>
      </w: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Purchase Agreement: Non-competitive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5" w:anchor=".XiH04udKhPM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https://www.lawdepot.ca/contracts/purchase-agreement-form/?loc=CA&amp;ldcn=purchase#.XiH04udKhPM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Cards: 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https://en.wikipedia.org/wiki/Purchasing_card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Petty Cash Account: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https://www.accountingtools.com/articles/2017/5/14/petty-cash-accounting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Auctioning: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https://www.purchasing-procurement-center.com/procurement-auction.html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  <w:u w:val="single"/>
        </w:rPr>
      </w:pPr>
      <w:r w:rsidRPr="0096333E">
        <w:rPr>
          <w:b/>
          <w:sz w:val="28"/>
          <w:szCs w:val="28"/>
          <w:u w:val="single"/>
        </w:rPr>
        <w:t>Formal:</w:t>
      </w:r>
    </w:p>
    <w:p w:rsidR="0096333E" w:rsidRDefault="0096333E" w:rsidP="0096333E">
      <w:pPr>
        <w:rPr>
          <w:b/>
          <w:sz w:val="28"/>
          <w:szCs w:val="28"/>
          <w:u w:val="single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Sealed Bidding: 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https://www.investopedia.com/terms/s/sealed-bid-auction.asp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Two-step Sealed Bidding: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https://definitions.uslegal.com/t/two-step-sealed-bidding/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96333E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Sole vs. Single Source</w:t>
      </w:r>
    </w:p>
    <w:p w:rsidR="0096333E" w:rsidRPr="0096333E" w:rsidRDefault="0096333E" w:rsidP="0096333E">
      <w:pPr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Pr="0096333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https://www.cips.org/en/knowledge/procurement-topics-and-skills/strategy-policy/models-sc-sourcing--procurement-costs/single-sourcing-vs-sole-sourcing/</w:t>
        </w:r>
      </w:hyperlink>
    </w:p>
    <w:p w:rsidR="0096333E" w:rsidRDefault="0096333E" w:rsidP="0096333E">
      <w:pPr>
        <w:rPr>
          <w:b/>
          <w:sz w:val="28"/>
          <w:szCs w:val="28"/>
        </w:rPr>
      </w:pPr>
    </w:p>
    <w:p w:rsidR="0096333E" w:rsidRDefault="00FE0B8D" w:rsidP="00963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Competitive Proposals:</w:t>
      </w:r>
    </w:p>
    <w:p w:rsidR="00FE0B8D" w:rsidRDefault="00FE0B8D" w:rsidP="0096333E">
      <w:pPr>
        <w:rPr>
          <w:b/>
          <w:sz w:val="28"/>
          <w:szCs w:val="28"/>
        </w:rPr>
      </w:pPr>
    </w:p>
    <w:p w:rsidR="00FE0B8D" w:rsidRPr="00FE0B8D" w:rsidRDefault="00FE0B8D" w:rsidP="0096333E">
      <w:pPr>
        <w:rPr>
          <w:sz w:val="28"/>
          <w:szCs w:val="28"/>
        </w:rPr>
      </w:pPr>
      <w:r w:rsidRPr="00FE0B8D">
        <w:rPr>
          <w:sz w:val="28"/>
          <w:szCs w:val="28"/>
        </w:rPr>
        <w:t>RFI, RFQ, RFP</w:t>
      </w:r>
      <w:r w:rsidRPr="00FE0B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477 in PMBOK</w:t>
      </w:r>
      <w:bookmarkStart w:id="0" w:name="_GoBack"/>
      <w:bookmarkEnd w:id="0"/>
    </w:p>
    <w:sectPr w:rsidR="00FE0B8D" w:rsidRPr="00FE0B8D" w:rsidSect="00581A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3E"/>
    <w:rsid w:val="00581A0A"/>
    <w:rsid w:val="0096333E"/>
    <w:rsid w:val="00FE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EA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ips.org/en/knowledge/procurement-topics-and-skills/strategy-policy/models-sc-sourcing--procurement-costs/single-sourcing-vs-sole-sourcin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awdepot.ca/contracts/purchase-agreement-form/?loc=CA&amp;ldcn=purchase" TargetMode="External"/><Relationship Id="rId6" Type="http://schemas.openxmlformats.org/officeDocument/2006/relationships/hyperlink" Target="https://en.wikipedia.org/wiki/Purchasing_card" TargetMode="External"/><Relationship Id="rId7" Type="http://schemas.openxmlformats.org/officeDocument/2006/relationships/hyperlink" Target="https://www.accountingtools.com/articles/2017/5/14/petty-cash-accounting" TargetMode="External"/><Relationship Id="rId8" Type="http://schemas.openxmlformats.org/officeDocument/2006/relationships/hyperlink" Target="https://www.purchasing-procurement-center.com/procurement-auction.html" TargetMode="External"/><Relationship Id="rId9" Type="http://schemas.openxmlformats.org/officeDocument/2006/relationships/hyperlink" Target="https://www.investopedia.com/terms/s/sealed-bid-auction.asp" TargetMode="External"/><Relationship Id="rId10" Type="http://schemas.openxmlformats.org/officeDocument/2006/relationships/hyperlink" Target="https://definitions.uslegal.com/t/two-step-sealed-bid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Esposto</dc:creator>
  <cp:keywords/>
  <dc:description/>
  <cp:lastModifiedBy>Nick Esposto</cp:lastModifiedBy>
  <cp:revision>1</cp:revision>
  <dcterms:created xsi:type="dcterms:W3CDTF">2020-01-17T17:55:00Z</dcterms:created>
  <dcterms:modified xsi:type="dcterms:W3CDTF">2020-01-17T18:12:00Z</dcterms:modified>
</cp:coreProperties>
</file>