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Prueba de Carga</w:t>
      </w:r>
    </w:p>
    <w:p>
      <w:r>
        <w:t>Fecha de ejecución: 2025-05-23 21:19:55</w:t>
      </w:r>
    </w:p>
    <w:p>
      <w:r>
        <w:t>Duración total de la prueba: 2 minutos y 1 segundo</w:t>
      </w:r>
    </w:p>
    <w:p>
      <w:r>
        <w:t>Total de usuarios virtuales simulados: 900</w:t>
      </w:r>
    </w:p>
    <w:p>
      <w:r>
        <w:t>Total de peticiones realizadas: 900</w:t>
      </w:r>
    </w:p>
    <w:p>
      <w:r>
        <w:t>Todas las respuestas fueron exitosas: ✅ Código HTTP 200 (éxito) en el 100% de los casos</w:t>
      </w:r>
    </w:p>
    <w:p>
      <w:r>
        <w:t>Fallos detectados: 0 usuarios fallaron en su ejecución</w:t>
      </w:r>
    </w:p>
    <w:p>
      <w:pPr>
        <w:pStyle w:val="Heading1"/>
      </w:pPr>
      <w:r>
        <w:t>Fase 1: Prueba de carga inicial (usuarios bajos)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Peticiones realizadas</w:t>
            </w:r>
          </w:p>
        </w:tc>
        <w:tc>
          <w:tcPr>
            <w:tcW w:type="dxa" w:w="4320"/>
          </w:tcPr>
          <w:p>
            <w:r>
              <w:t>287</w:t>
            </w:r>
          </w:p>
        </w:tc>
      </w:tr>
      <w:tr>
        <w:tc>
          <w:tcPr>
            <w:tcW w:type="dxa" w:w="4320"/>
          </w:tcPr>
          <w:p>
            <w:r>
              <w:t>Tasa de peticiones</w:t>
            </w:r>
          </w:p>
        </w:tc>
        <w:tc>
          <w:tcPr>
            <w:tcW w:type="dxa" w:w="4320"/>
          </w:tcPr>
          <w:p>
            <w:r>
              <w:t>~5 por segundo</w:t>
            </w:r>
          </w:p>
        </w:tc>
      </w:tr>
      <w:tr>
        <w:tc>
          <w:tcPr>
            <w:tcW w:type="dxa" w:w="4320"/>
          </w:tcPr>
          <w:p>
            <w:r>
              <w:t>Tiempo de respuesta promedio</w:t>
            </w:r>
          </w:p>
        </w:tc>
        <w:tc>
          <w:tcPr>
            <w:tcW w:type="dxa" w:w="4320"/>
          </w:tcPr>
          <w:p>
            <w:r>
              <w:t>4.8 seg</w:t>
            </w:r>
          </w:p>
        </w:tc>
      </w:tr>
      <w:tr>
        <w:tc>
          <w:tcPr>
            <w:tcW w:type="dxa" w:w="4320"/>
          </w:tcPr>
          <w:p>
            <w:r>
              <w:t>Tiempo de respuesta máximo</w:t>
            </w:r>
          </w:p>
        </w:tc>
        <w:tc>
          <w:tcPr>
            <w:tcW w:type="dxa" w:w="4320"/>
          </w:tcPr>
          <w:p>
            <w:r>
              <w:t>65 seg</w:t>
            </w:r>
          </w:p>
        </w:tc>
      </w:tr>
      <w:tr>
        <w:tc>
          <w:tcPr>
            <w:tcW w:type="dxa" w:w="4320"/>
          </w:tcPr>
          <w:p>
            <w:r>
              <w:t>Percentil 95 (p95)</w:t>
            </w:r>
          </w:p>
        </w:tc>
        <w:tc>
          <w:tcPr>
            <w:tcW w:type="dxa" w:w="4320"/>
          </w:tcPr>
          <w:p>
            <w:r>
              <w:t>~15 seg</w:t>
            </w:r>
          </w:p>
        </w:tc>
      </w:tr>
      <w:tr>
        <w:tc>
          <w:tcPr>
            <w:tcW w:type="dxa" w:w="4320"/>
          </w:tcPr>
          <w:p>
            <w:r>
              <w:t>Percentil 99 (p99)</w:t>
            </w:r>
          </w:p>
        </w:tc>
        <w:tc>
          <w:tcPr>
            <w:tcW w:type="dxa" w:w="4320"/>
          </w:tcPr>
          <w:p>
            <w:r>
              <w:t>~40 seg</w:t>
            </w:r>
          </w:p>
        </w:tc>
      </w:tr>
    </w:tbl>
    <w:p>
      <w:r>
        <w:t>Observaciones: Algunos picos de respuesta iniciales indican calentamiento del sistema o caché frío.</w:t>
      </w:r>
    </w:p>
    <w:p>
      <w:pPr>
        <w:pStyle w:val="Heading1"/>
      </w:pPr>
      <w:r>
        <w:t>Fase 2: Carga con más usuarios (carga alta)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Peticiones realizadas</w:t>
            </w:r>
          </w:p>
        </w:tc>
        <w:tc>
          <w:tcPr>
            <w:tcW w:type="dxa" w:w="4320"/>
          </w:tcPr>
          <w:p>
            <w:r>
              <w:t>613</w:t>
            </w:r>
          </w:p>
        </w:tc>
      </w:tr>
      <w:tr>
        <w:tc>
          <w:tcPr>
            <w:tcW w:type="dxa" w:w="4320"/>
          </w:tcPr>
          <w:p>
            <w:r>
              <w:t>Tasa de peticiones</w:t>
            </w:r>
          </w:p>
        </w:tc>
        <w:tc>
          <w:tcPr>
            <w:tcW w:type="dxa" w:w="4320"/>
          </w:tcPr>
          <w:p>
            <w:r>
              <w:t>~10 por segundo</w:t>
            </w:r>
          </w:p>
        </w:tc>
      </w:tr>
      <w:tr>
        <w:tc>
          <w:tcPr>
            <w:tcW w:type="dxa" w:w="4320"/>
          </w:tcPr>
          <w:p>
            <w:r>
              <w:t>Tiempo de respuesta promedio</w:t>
            </w:r>
          </w:p>
        </w:tc>
        <w:tc>
          <w:tcPr>
            <w:tcW w:type="dxa" w:w="4320"/>
          </w:tcPr>
          <w:p>
            <w:r>
              <w:t>3.6 seg</w:t>
            </w:r>
          </w:p>
        </w:tc>
      </w:tr>
      <w:tr>
        <w:tc>
          <w:tcPr>
            <w:tcW w:type="dxa" w:w="4320"/>
          </w:tcPr>
          <w:p>
            <w:r>
              <w:t>Tiempo de respuesta máximo</w:t>
            </w:r>
          </w:p>
        </w:tc>
        <w:tc>
          <w:tcPr>
            <w:tcW w:type="dxa" w:w="4320"/>
          </w:tcPr>
          <w:p>
            <w:r>
              <w:t>83 seg</w:t>
            </w:r>
          </w:p>
        </w:tc>
      </w:tr>
      <w:tr>
        <w:tc>
          <w:tcPr>
            <w:tcW w:type="dxa" w:w="4320"/>
          </w:tcPr>
          <w:p>
            <w:r>
              <w:t>Percentil 95 (p95)</w:t>
            </w:r>
          </w:p>
        </w:tc>
        <w:tc>
          <w:tcPr>
            <w:tcW w:type="dxa" w:w="4320"/>
          </w:tcPr>
          <w:p>
            <w:r>
              <w:t>10.1 seg</w:t>
            </w:r>
          </w:p>
        </w:tc>
      </w:tr>
      <w:tr>
        <w:tc>
          <w:tcPr>
            <w:tcW w:type="dxa" w:w="4320"/>
          </w:tcPr>
          <w:p>
            <w:r>
              <w:t>Percentil 99 (p99)</w:t>
            </w:r>
          </w:p>
        </w:tc>
        <w:tc>
          <w:tcPr>
            <w:tcW w:type="dxa" w:w="4320"/>
          </w:tcPr>
          <w:p>
            <w:r>
              <w:t>37.7 seg</w:t>
            </w:r>
          </w:p>
        </w:tc>
      </w:tr>
    </w:tbl>
    <w:p>
      <w:r>
        <w:t>Observaciones: Buen desempeño incluso con el doble de usuarios, aunque existen valores atípicos con alta latencia.</w:t>
      </w:r>
    </w:p>
    <w:p>
      <w:pPr>
        <w:pStyle w:val="Heading1"/>
      </w:pPr>
      <w:r>
        <w:t>Tráfico de Red</w:t>
      </w:r>
    </w:p>
    <w:p>
      <w:r>
        <w:t>Bytes descargados totales: 3,482,100 bytes (~3.3 MB)</w:t>
      </w:r>
    </w:p>
    <w:p>
      <w:r>
        <w:t>Tráfico por segundo: equilibrado y sin pérdida de datos.</w:t>
      </w:r>
    </w:p>
    <w:p>
      <w:pPr>
        <w:pStyle w:val="Heading1"/>
      </w:pPr>
      <w:r>
        <w:t>Conclusión</w:t>
      </w:r>
    </w:p>
    <w:p>
      <w:r>
        <w:t>Fortalezas:</w:t>
        <w:br/>
        <w:t>- 100% de éxito en las respuestas.</w:t>
        <w:br/>
        <w:t>- Sin fallos de usuarios.</w:t>
        <w:br/>
        <w:t>- Buena respuesta bajo alta carga.</w:t>
      </w:r>
    </w:p>
    <w:p>
      <w:r>
        <w:t>Áreas de mejora:</w:t>
        <w:br/>
        <w:t>- Reducir tiempos máximos de respuesta (hasta 83 seg).</w:t>
        <w:br/>
        <w:t>- Optimizar endpoints con p99 &gt; 30 segundos.</w:t>
      </w:r>
    </w:p>
    <w:p>
      <w:pPr>
        <w:pStyle w:val="Heading1"/>
      </w:pPr>
      <w:r>
        <w:t>Recomendaciones</w:t>
      </w:r>
    </w:p>
    <w:p>
      <w:r>
        <w:br/>
        <w:t>1. Monitorear recursos del sistema durante las pruebas.</w:t>
        <w:br/>
        <w:t>2. Optimizar backend y consultas lentas.</w:t>
        <w:br/>
        <w:t>3. Realizar pruebas con más usuarios y duración.</w:t>
        <w:br/>
        <w:t>4. Revisar endpoints con picos elevados.</w:t>
        <w:br/>
        <w:t>5. Evaluar balanceo de carga para alta concurrencia.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