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C843D" w14:textId="694E6964" w:rsidR="00DF690C" w:rsidRPr="00DF690C" w:rsidRDefault="00DF690C" w:rsidP="00DF690C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DF690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What is Tableau?</w:t>
      </w:r>
    </w:p>
    <w:p w14:paraId="4449EC4E" w14:textId="77777777" w:rsidR="00DF690C" w:rsidRPr="00DF690C" w:rsidRDefault="00DF690C" w:rsidP="00DF69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F69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Tableau software is one of the fastest growing data visualization tools which is currently being used in the Business intelligence industry.</w:t>
      </w:r>
      <w:r w:rsidRPr="00DF69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It is the best way to change or transform the raw set of data into an easily understandable format with zero technical skills and coding knowledge.</w:t>
      </w:r>
    </w:p>
    <w:p w14:paraId="2187BBAE" w14:textId="6F37CE56" w:rsidR="00DF690C" w:rsidRPr="00DF690C" w:rsidRDefault="00DF690C" w:rsidP="00DF69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F69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Tableau is basically a data visualization tool which provides pictorial and graphical representations of data.</w:t>
      </w:r>
    </w:p>
    <w:p w14:paraId="5CA61F2F" w14:textId="77777777" w:rsidR="00DF690C" w:rsidRPr="00DF690C" w:rsidRDefault="00DF690C" w:rsidP="00DF690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DF690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What is Tableau used for?</w:t>
      </w:r>
    </w:p>
    <w:p w14:paraId="6C072630" w14:textId="77777777" w:rsidR="00DF690C" w:rsidRPr="00DF690C" w:rsidRDefault="00DF690C" w:rsidP="00DF69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F69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Usage of Tableau software are listed below:</w:t>
      </w:r>
    </w:p>
    <w:p w14:paraId="6950F0A7" w14:textId="77777777" w:rsidR="00DF690C" w:rsidRPr="00DF690C" w:rsidRDefault="00DF690C" w:rsidP="00DF690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F69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Tableau software is used to translate queries into visualization.</w:t>
      </w:r>
    </w:p>
    <w:p w14:paraId="612D2230" w14:textId="77777777" w:rsidR="00DF690C" w:rsidRPr="00DF690C" w:rsidRDefault="00DF690C" w:rsidP="00DF690C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F69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 is also used for managing metadata.</w:t>
      </w:r>
    </w:p>
    <w:p w14:paraId="1B857E61" w14:textId="77777777" w:rsidR="00DF690C" w:rsidRPr="00DF690C" w:rsidRDefault="00DF690C" w:rsidP="00DF690C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F69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Tableau software imports data of all sizes and ranges.</w:t>
      </w:r>
    </w:p>
    <w:p w14:paraId="6B4E1B23" w14:textId="77777777" w:rsidR="00DF690C" w:rsidRPr="00DF690C" w:rsidRDefault="00DF690C" w:rsidP="00DF690C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F69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a non-technical user, Tableau is a life saver as it offers the facility to create ‘no-code’ data queries.</w:t>
      </w:r>
    </w:p>
    <w:p w14:paraId="2E740DFE" w14:textId="77777777" w:rsidR="00DF690C" w:rsidRDefault="00DF690C" w:rsidP="00DF690C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F690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Ever since it was introduced, this data visualization tool is used for Business Intelligence industry. Organizations like Amazon, Walmart, Accenture, Lenovo, and so on widely use Tableau.</w:t>
      </w:r>
    </w:p>
    <w:p w14:paraId="76186C85" w14:textId="77777777" w:rsidR="00DF690C" w:rsidRDefault="00DF690C" w:rsidP="00DF690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22081A30" w14:textId="77777777" w:rsidR="00DF690C" w:rsidRDefault="00DF690C" w:rsidP="00DF690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2BE15E42" w14:textId="77777777" w:rsidR="00DF690C" w:rsidRDefault="00DF690C" w:rsidP="00DF690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7FE9D401" w14:textId="77777777" w:rsidR="00DF690C" w:rsidRDefault="00DF690C" w:rsidP="00DF690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87715E3" w14:textId="77777777" w:rsidR="00DF690C" w:rsidRDefault="00DF690C" w:rsidP="00DF690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1B8F721E" w14:textId="77777777" w:rsidR="00DF690C" w:rsidRDefault="00DF690C" w:rsidP="00DF690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919BBC4" w14:textId="77777777" w:rsidR="00DF690C" w:rsidRDefault="00DF690C" w:rsidP="00DF690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1B454A5D" w14:textId="77777777" w:rsidR="00DF690C" w:rsidRDefault="00DF690C" w:rsidP="00DF690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C428470" w14:textId="77777777" w:rsidR="00DF690C" w:rsidRDefault="00DF690C" w:rsidP="00DF690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2EDF8E70" w14:textId="77777777" w:rsidR="00DF690C" w:rsidRPr="00DF690C" w:rsidRDefault="00DF690C" w:rsidP="00DF690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3549A1EA" w14:textId="326EF99D" w:rsidR="00DF690C" w:rsidRPr="00DF690C" w:rsidRDefault="00DF690C" w:rsidP="00DF690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lastRenderedPageBreak/>
        <w:t>Public Grievance Analysis</w:t>
      </w:r>
    </w:p>
    <w:p w14:paraId="6DBA8B5C" w14:textId="4FA7DEBA" w:rsidR="00A56148" w:rsidRPr="00DF690C" w:rsidRDefault="00DF690C" w:rsidP="00DF6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Arial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dataset which we used</w:t>
      </w:r>
      <w:r w:rsidR="00A56148" w:rsidRPr="00DF690C">
        <w:rPr>
          <w:rFonts w:ascii="Segoe UI" w:hAnsi="Segoe UI" w:cs="Segoe UI"/>
          <w:sz w:val="24"/>
          <w:szCs w:val="24"/>
        </w:rPr>
        <w:t xml:space="preserve"> is public grievance</w:t>
      </w:r>
      <w:r w:rsidR="00CB6303" w:rsidRPr="00DF690C">
        <w:rPr>
          <w:rFonts w:ascii="Segoe UI" w:hAnsi="Segoe UI" w:cs="Segoe UI"/>
          <w:sz w:val="24"/>
          <w:szCs w:val="24"/>
        </w:rPr>
        <w:t xml:space="preserve"> 2016-2019</w:t>
      </w:r>
      <w:r w:rsidR="00A56148" w:rsidRPr="00DF690C">
        <w:rPr>
          <w:rFonts w:ascii="Segoe UI" w:hAnsi="Segoe UI" w:cs="Segoe UI"/>
          <w:sz w:val="24"/>
          <w:szCs w:val="24"/>
        </w:rPr>
        <w:t>. Which include</w:t>
      </w:r>
      <w:r w:rsidR="00CB6303" w:rsidRPr="00DF690C">
        <w:rPr>
          <w:rFonts w:ascii="Segoe UI" w:hAnsi="Segoe UI" w:cs="Segoe UI"/>
          <w:sz w:val="24"/>
          <w:szCs w:val="24"/>
        </w:rPr>
        <w:t>s</w:t>
      </w:r>
      <w:r w:rsidR="00A56148" w:rsidRPr="00DF690C">
        <w:rPr>
          <w:rFonts w:ascii="Segoe UI" w:hAnsi="Segoe UI" w:cs="Segoe UI"/>
          <w:sz w:val="24"/>
          <w:szCs w:val="24"/>
        </w:rPr>
        <w:t xml:space="preserve"> </w:t>
      </w:r>
      <w:r w:rsidR="00CB6303" w:rsidRPr="00DF690C">
        <w:rPr>
          <w:rFonts w:ascii="Segoe UI" w:hAnsi="Segoe UI" w:cs="Segoe UI"/>
          <w:sz w:val="24"/>
          <w:szCs w:val="24"/>
        </w:rPr>
        <w:t>Monthly Department-wise public grievance receipts and disposals through CPGRAMS survey results</w:t>
      </w:r>
      <w:r w:rsidR="00A56148" w:rsidRPr="00DF690C">
        <w:rPr>
          <w:rFonts w:ascii="Segoe UI" w:hAnsi="Segoe UI" w:cs="Segoe UI"/>
          <w:sz w:val="24"/>
          <w:szCs w:val="24"/>
        </w:rPr>
        <w:t>. W</w:t>
      </w:r>
      <w:r w:rsidR="00CB6303" w:rsidRPr="00DF690C">
        <w:rPr>
          <w:rFonts w:ascii="Segoe UI" w:hAnsi="Segoe UI" w:cs="Segoe UI"/>
          <w:sz w:val="24"/>
          <w:szCs w:val="24"/>
        </w:rPr>
        <w:t>e</w:t>
      </w:r>
      <w:r w:rsidR="00A56148" w:rsidRPr="00DF690C">
        <w:rPr>
          <w:rFonts w:ascii="Segoe UI" w:hAnsi="Segoe UI" w:cs="Segoe UI"/>
          <w:sz w:val="24"/>
          <w:szCs w:val="24"/>
        </w:rPr>
        <w:t xml:space="preserve"> have derived the following visu</w:t>
      </w:r>
      <w:r w:rsidR="00C63485" w:rsidRPr="00DF690C">
        <w:rPr>
          <w:rFonts w:ascii="Segoe UI" w:hAnsi="Segoe UI" w:cs="Segoe UI"/>
          <w:sz w:val="24"/>
          <w:szCs w:val="24"/>
        </w:rPr>
        <w:t>alizations</w:t>
      </w:r>
      <w:r w:rsidR="00A56148" w:rsidRPr="00DF690C">
        <w:rPr>
          <w:rFonts w:ascii="Segoe UI" w:hAnsi="Segoe UI" w:cs="Segoe UI"/>
          <w:sz w:val="24"/>
          <w:szCs w:val="24"/>
        </w:rPr>
        <w:t xml:space="preserve"> from the given data</w:t>
      </w:r>
      <w:r w:rsidR="00C63485" w:rsidRPr="00DF690C">
        <w:rPr>
          <w:rFonts w:ascii="Segoe UI" w:hAnsi="Segoe UI" w:cs="Segoe UI"/>
          <w:sz w:val="24"/>
          <w:szCs w:val="24"/>
        </w:rPr>
        <w:t>.</w:t>
      </w:r>
    </w:p>
    <w:p w14:paraId="3129D348" w14:textId="0CF26677" w:rsidR="00A56148" w:rsidRPr="008C23D3" w:rsidRDefault="008C23D3">
      <w:pPr>
        <w:rPr>
          <w:b/>
          <w:bCs/>
          <w:sz w:val="32"/>
          <w:szCs w:val="32"/>
          <w:u w:val="single"/>
        </w:rPr>
      </w:pPr>
      <w:r w:rsidRPr="008C23D3">
        <w:rPr>
          <w:b/>
          <w:bCs/>
          <w:sz w:val="32"/>
          <w:szCs w:val="32"/>
          <w:u w:val="single"/>
        </w:rPr>
        <w:t>Visualization</w:t>
      </w:r>
      <w:r w:rsidR="00A56148" w:rsidRPr="008C23D3">
        <w:rPr>
          <w:b/>
          <w:bCs/>
          <w:sz w:val="32"/>
          <w:szCs w:val="32"/>
          <w:u w:val="single"/>
        </w:rPr>
        <w:t xml:space="preserve"> 1:</w:t>
      </w:r>
    </w:p>
    <w:p w14:paraId="52325E47" w14:textId="4106424E" w:rsidR="00A56148" w:rsidRDefault="00E53B1E">
      <w:r w:rsidRPr="00E53B1E">
        <w:rPr>
          <w:noProof/>
          <w:lang w:eastAsia="en-IN"/>
        </w:rPr>
        <w:drawing>
          <wp:inline distT="0" distB="0" distL="0" distR="0" wp14:anchorId="282A88AC" wp14:editId="680AE394">
            <wp:extent cx="5731510" cy="2576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3D5C" w14:textId="1367812B" w:rsidR="00A56148" w:rsidRDefault="00A56148" w:rsidP="00A56148">
      <w:r>
        <w:t>1</w:t>
      </w:r>
      <w:r w:rsidR="00A2404B">
        <w:t>.</w:t>
      </w:r>
      <w:r w:rsidR="0023644E">
        <w:t xml:space="preserve"> </w:t>
      </w:r>
      <w:r w:rsidR="0023644E" w:rsidRPr="0023644E">
        <w:rPr>
          <w:b/>
          <w:bCs/>
          <w:u w:val="single"/>
        </w:rPr>
        <w:t>CHART NAME:</w:t>
      </w:r>
      <w:r w:rsidRPr="00A56148">
        <w:t xml:space="preserve"> </w:t>
      </w:r>
      <w:r>
        <w:t>Top 10 Department/ Ministries with the most pending receipts</w:t>
      </w:r>
    </w:p>
    <w:p w14:paraId="39A6D272" w14:textId="511D6550" w:rsidR="00A56148" w:rsidRDefault="00A56148" w:rsidP="00A56148">
      <w:r>
        <w:t xml:space="preserve">2. We have chosen a </w:t>
      </w:r>
      <w:r w:rsidR="0081171C">
        <w:rPr>
          <w:b/>
          <w:bCs/>
        </w:rPr>
        <w:t>B</w:t>
      </w:r>
      <w:r w:rsidRPr="0081171C">
        <w:rPr>
          <w:b/>
          <w:bCs/>
        </w:rPr>
        <w:t>ar graph</w:t>
      </w:r>
      <w:r>
        <w:t xml:space="preserve"> for showing the top 10 Department/ Ministries with the most pending receipts. We chose it because it will be easier for the audience to compare the data from department which have most no. of pending cases.</w:t>
      </w:r>
    </w:p>
    <w:p w14:paraId="509196A7" w14:textId="568332AD" w:rsidR="00A56148" w:rsidRDefault="00A56148" w:rsidP="00A56148">
      <w:r>
        <w:t xml:space="preserve">3. </w:t>
      </w:r>
      <w:r w:rsidRPr="00A2404B">
        <w:rPr>
          <w:b/>
          <w:bCs/>
          <w:u w:val="single"/>
        </w:rPr>
        <w:t>Gestalt principles used</w:t>
      </w:r>
    </w:p>
    <w:p w14:paraId="465E326A" w14:textId="12CE68E8" w:rsidR="00A56148" w:rsidRDefault="00A56148" w:rsidP="00394546">
      <w:pPr>
        <w:pStyle w:val="ListParagraph"/>
        <w:numPr>
          <w:ilvl w:val="0"/>
          <w:numId w:val="2"/>
        </w:numPr>
        <w:spacing w:after="0"/>
      </w:pPr>
      <w:r w:rsidRPr="00394546">
        <w:rPr>
          <w:b/>
          <w:bCs/>
        </w:rPr>
        <w:t>Gestalt law of proximity</w:t>
      </w:r>
      <w:r w:rsidR="00394546" w:rsidRPr="00394546">
        <w:rPr>
          <w:b/>
          <w:bCs/>
        </w:rPr>
        <w:t>:</w:t>
      </w:r>
      <w:r w:rsidRPr="00A56148">
        <w:t xml:space="preserve">  </w:t>
      </w:r>
      <w:r w:rsidR="00394546">
        <w:t>No. of grievances pending by each department is shown next to the respective bars in the graph</w:t>
      </w:r>
    </w:p>
    <w:p w14:paraId="139B3A4A" w14:textId="77777777" w:rsidR="00394546" w:rsidRDefault="00394546" w:rsidP="00394546">
      <w:pPr>
        <w:pStyle w:val="ListParagraph"/>
        <w:spacing w:after="0"/>
      </w:pPr>
    </w:p>
    <w:p w14:paraId="4EC8133B" w14:textId="36282B97" w:rsidR="00A56148" w:rsidRDefault="00A56148" w:rsidP="00394546">
      <w:pPr>
        <w:pStyle w:val="ListParagraph"/>
        <w:numPr>
          <w:ilvl w:val="0"/>
          <w:numId w:val="2"/>
        </w:numPr>
        <w:spacing w:after="0"/>
      </w:pPr>
      <w:r w:rsidRPr="00394546">
        <w:rPr>
          <w:b/>
          <w:bCs/>
        </w:rPr>
        <w:t>Gestalt law of continuity</w:t>
      </w:r>
      <w:r w:rsidR="00394546" w:rsidRPr="00394546">
        <w:rPr>
          <w:b/>
          <w:bCs/>
        </w:rPr>
        <w:t>:</w:t>
      </w:r>
      <w:r w:rsidRPr="00A56148">
        <w:t xml:space="preserve"> </w:t>
      </w:r>
      <w:r w:rsidR="00394546">
        <w:t>The data is arranged in descending order (high to low) to show that the elements are related and the audience get an idea of the data flow</w:t>
      </w:r>
    </w:p>
    <w:p w14:paraId="3E1D0025" w14:textId="77777777" w:rsidR="00394546" w:rsidRDefault="00394546" w:rsidP="00394546">
      <w:pPr>
        <w:spacing w:after="0"/>
      </w:pPr>
    </w:p>
    <w:p w14:paraId="0AB65B5A" w14:textId="0AC37B9D" w:rsidR="00394546" w:rsidRDefault="00A56148" w:rsidP="00394546">
      <w:pPr>
        <w:pStyle w:val="ListParagraph"/>
        <w:numPr>
          <w:ilvl w:val="0"/>
          <w:numId w:val="2"/>
        </w:numPr>
        <w:spacing w:after="0"/>
      </w:pPr>
      <w:r w:rsidRPr="00394546">
        <w:rPr>
          <w:b/>
          <w:bCs/>
        </w:rPr>
        <w:t>Gestalt law of focal point</w:t>
      </w:r>
      <w:r w:rsidR="00394546" w:rsidRPr="00394546">
        <w:rPr>
          <w:b/>
          <w:bCs/>
        </w:rPr>
        <w:t>:</w:t>
      </w:r>
      <w:r w:rsidR="00394546">
        <w:rPr>
          <w:b/>
          <w:bCs/>
        </w:rPr>
        <w:t xml:space="preserve"> </w:t>
      </w:r>
      <w:r w:rsidR="00394546">
        <w:t>The department with maximum no. of pending requests</w:t>
      </w:r>
      <w:r w:rsidRPr="00A56148">
        <w:t xml:space="preserve"> </w:t>
      </w:r>
      <w:r w:rsidR="00394546">
        <w:t>is highlighted in a separate colour to capture the audience’s attention</w:t>
      </w:r>
    </w:p>
    <w:p w14:paraId="60D727C7" w14:textId="77777777" w:rsidR="00547A9C" w:rsidRDefault="00547A9C" w:rsidP="00547A9C">
      <w:pPr>
        <w:pStyle w:val="ListParagraph"/>
      </w:pPr>
    </w:p>
    <w:p w14:paraId="1A932CA7" w14:textId="04C9855A" w:rsidR="00547A9C" w:rsidRDefault="00547A9C" w:rsidP="00394546">
      <w:pPr>
        <w:pStyle w:val="ListParagraph"/>
        <w:numPr>
          <w:ilvl w:val="0"/>
          <w:numId w:val="2"/>
        </w:numPr>
        <w:spacing w:after="0"/>
      </w:pPr>
      <w:r w:rsidRPr="00394546">
        <w:rPr>
          <w:b/>
          <w:bCs/>
        </w:rPr>
        <w:t xml:space="preserve">Gestalt law of </w:t>
      </w:r>
      <w:r>
        <w:rPr>
          <w:b/>
          <w:bCs/>
        </w:rPr>
        <w:t>closure</w:t>
      </w:r>
      <w:r w:rsidRPr="00394546">
        <w:rPr>
          <w:b/>
          <w:bCs/>
        </w:rPr>
        <w:t>:</w:t>
      </w:r>
      <w:r>
        <w:rPr>
          <w:b/>
          <w:bCs/>
        </w:rPr>
        <w:t xml:space="preserve"> </w:t>
      </w:r>
      <w:r>
        <w:t>From the graph the user gets the idea of the data shown i.e., top 10 Department/ Ministries with the most pending receipts in a single recognizable pattern.</w:t>
      </w:r>
    </w:p>
    <w:p w14:paraId="1593A029" w14:textId="77777777" w:rsidR="00CF7F72" w:rsidRDefault="00CF7F72" w:rsidP="00CF7F72">
      <w:pPr>
        <w:pStyle w:val="ListParagraph"/>
      </w:pPr>
    </w:p>
    <w:p w14:paraId="5D5EB6B2" w14:textId="47FA7707" w:rsidR="00CF7F72" w:rsidRPr="00A2404B" w:rsidRDefault="00CF7F72" w:rsidP="00A2404B">
      <w:pPr>
        <w:pStyle w:val="ListParagraph"/>
        <w:numPr>
          <w:ilvl w:val="0"/>
          <w:numId w:val="6"/>
        </w:numPr>
        <w:spacing w:after="0"/>
        <w:ind w:left="284" w:hanging="284"/>
        <w:rPr>
          <w:b/>
          <w:bCs/>
          <w:u w:val="single"/>
        </w:rPr>
      </w:pPr>
      <w:r w:rsidRPr="00A2404B">
        <w:rPr>
          <w:b/>
          <w:bCs/>
          <w:u w:val="single"/>
        </w:rPr>
        <w:t xml:space="preserve">Preattentive attributes used </w:t>
      </w:r>
    </w:p>
    <w:p w14:paraId="39B22E4B" w14:textId="77777777" w:rsidR="00CF7F72" w:rsidRDefault="00CF7F72" w:rsidP="00CF7F72">
      <w:pPr>
        <w:spacing w:after="0"/>
        <w:ind w:left="360"/>
      </w:pPr>
    </w:p>
    <w:p w14:paraId="4566451A" w14:textId="71A215D8" w:rsidR="00BC4452" w:rsidRPr="00BC4452" w:rsidRDefault="00BC4452" w:rsidP="00CF7F72">
      <w:pPr>
        <w:pStyle w:val="ListParagraph"/>
        <w:numPr>
          <w:ilvl w:val="0"/>
          <w:numId w:val="9"/>
        </w:numPr>
        <w:spacing w:after="0"/>
        <w:rPr>
          <w:b/>
        </w:rPr>
      </w:pPr>
      <w:r w:rsidRPr="00BC4452">
        <w:rPr>
          <w:b/>
        </w:rPr>
        <w:t>Color</w:t>
      </w:r>
      <w:r>
        <w:rPr>
          <w:b/>
        </w:rPr>
        <w:t>:</w:t>
      </w:r>
      <w:r>
        <w:t xml:space="preserve"> Gradient color is used to show pattern and makes user understand that darker the color, more the number of pending request in the department.</w:t>
      </w:r>
    </w:p>
    <w:p w14:paraId="311CAF98" w14:textId="77777777" w:rsidR="00BC4452" w:rsidRPr="00BC4452" w:rsidRDefault="00BC4452" w:rsidP="00BC4452">
      <w:pPr>
        <w:pStyle w:val="ListParagraph"/>
        <w:spacing w:after="0"/>
        <w:rPr>
          <w:b/>
        </w:rPr>
      </w:pPr>
    </w:p>
    <w:p w14:paraId="3FE4F229" w14:textId="0665C184" w:rsidR="00BC4452" w:rsidRDefault="00BC4452" w:rsidP="00CF7F72">
      <w:pPr>
        <w:pStyle w:val="ListParagraph"/>
        <w:numPr>
          <w:ilvl w:val="0"/>
          <w:numId w:val="9"/>
        </w:numPr>
        <w:spacing w:after="0"/>
      </w:pPr>
      <w:r w:rsidRPr="00BC4452">
        <w:rPr>
          <w:b/>
        </w:rPr>
        <w:lastRenderedPageBreak/>
        <w:t>Length</w:t>
      </w:r>
      <w:r w:rsidR="00A55C8F">
        <w:rPr>
          <w:b/>
        </w:rPr>
        <w:t xml:space="preserve"> </w:t>
      </w:r>
      <w:r w:rsidR="004536AC">
        <w:rPr>
          <w:b/>
        </w:rPr>
        <w:t>(Form)</w:t>
      </w:r>
      <w:r>
        <w:t xml:space="preserve">: It gives quantitative information. It is used for comparing </w:t>
      </w:r>
      <w:r w:rsidR="004536AC">
        <w:t>the pending request in different department.</w:t>
      </w:r>
    </w:p>
    <w:p w14:paraId="01F2E8B0" w14:textId="77777777" w:rsidR="00BC4452" w:rsidRPr="004536AC" w:rsidRDefault="00BC4452" w:rsidP="00BC4452">
      <w:pPr>
        <w:pStyle w:val="ListParagraph"/>
        <w:rPr>
          <w:b/>
        </w:rPr>
      </w:pPr>
    </w:p>
    <w:p w14:paraId="1BE79DBC" w14:textId="0D9DFF6E" w:rsidR="00E53B1E" w:rsidRPr="004536AC" w:rsidRDefault="004536AC" w:rsidP="004536AC">
      <w:pPr>
        <w:pStyle w:val="ListParagraph"/>
        <w:numPr>
          <w:ilvl w:val="0"/>
          <w:numId w:val="9"/>
        </w:numPr>
        <w:spacing w:after="0"/>
        <w:rPr>
          <w:b/>
        </w:rPr>
      </w:pPr>
      <w:r w:rsidRPr="004536AC">
        <w:rPr>
          <w:b/>
        </w:rPr>
        <w:t>Orientation</w:t>
      </w:r>
      <w:r>
        <w:rPr>
          <w:b/>
        </w:rPr>
        <w:t xml:space="preserve"> (Form)</w:t>
      </w:r>
      <w:r w:rsidRPr="004536AC">
        <w:rPr>
          <w:b/>
        </w:rPr>
        <w:t>:</w:t>
      </w:r>
      <w:r>
        <w:rPr>
          <w:b/>
        </w:rPr>
        <w:t xml:space="preserve"> </w:t>
      </w:r>
      <w:r>
        <w:t>It is used to grab user attention to different organization in the data set</w:t>
      </w:r>
      <w:r w:rsidR="00A55C8F">
        <w:t>.</w:t>
      </w:r>
    </w:p>
    <w:p w14:paraId="420D8657" w14:textId="507D1E61" w:rsidR="00E53B1E" w:rsidRDefault="00E53B1E" w:rsidP="00E53B1E">
      <w:pPr>
        <w:spacing w:after="0"/>
      </w:pPr>
    </w:p>
    <w:p w14:paraId="6B034135" w14:textId="76E98383" w:rsidR="00E53B1E" w:rsidRDefault="00E53B1E" w:rsidP="00E53B1E">
      <w:pPr>
        <w:spacing w:after="0"/>
      </w:pPr>
    </w:p>
    <w:p w14:paraId="584D754F" w14:textId="19EFCE83" w:rsidR="00E53B1E" w:rsidRPr="008C23D3" w:rsidRDefault="008C23D3" w:rsidP="00E53B1E">
      <w:pPr>
        <w:rPr>
          <w:b/>
          <w:bCs/>
          <w:sz w:val="32"/>
          <w:szCs w:val="32"/>
          <w:u w:val="single"/>
        </w:rPr>
      </w:pPr>
      <w:r w:rsidRPr="008C23D3">
        <w:rPr>
          <w:b/>
          <w:bCs/>
          <w:sz w:val="32"/>
          <w:szCs w:val="32"/>
          <w:u w:val="single"/>
        </w:rPr>
        <w:t xml:space="preserve">Visualization </w:t>
      </w:r>
      <w:r w:rsidR="00B9225C" w:rsidRPr="008C23D3">
        <w:rPr>
          <w:b/>
          <w:bCs/>
          <w:sz w:val="32"/>
          <w:szCs w:val="32"/>
          <w:u w:val="single"/>
        </w:rPr>
        <w:t>2</w:t>
      </w:r>
      <w:r w:rsidR="00E53B1E" w:rsidRPr="008C23D3">
        <w:rPr>
          <w:b/>
          <w:bCs/>
          <w:sz w:val="32"/>
          <w:szCs w:val="32"/>
          <w:u w:val="single"/>
        </w:rPr>
        <w:t>:</w:t>
      </w:r>
    </w:p>
    <w:p w14:paraId="3756BC53" w14:textId="0D5B6A23" w:rsidR="00B9225C" w:rsidRPr="00E53B1E" w:rsidRDefault="00B9225C" w:rsidP="00E53B1E">
      <w:pPr>
        <w:rPr>
          <w:b/>
          <w:bCs/>
        </w:rPr>
      </w:pPr>
      <w:r w:rsidRPr="00B9225C">
        <w:rPr>
          <w:b/>
          <w:bCs/>
          <w:noProof/>
          <w:lang w:eastAsia="en-IN"/>
        </w:rPr>
        <w:drawing>
          <wp:inline distT="0" distB="0" distL="0" distR="0" wp14:anchorId="07037804" wp14:editId="5FA419DD">
            <wp:extent cx="5731510" cy="2831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6E71" w14:textId="5EF404D4" w:rsidR="0023644E" w:rsidRDefault="0023644E" w:rsidP="0023644E">
      <w:r>
        <w:t>1.</w:t>
      </w:r>
      <w:r w:rsidRPr="00A56148">
        <w:t xml:space="preserve"> </w:t>
      </w:r>
      <w:r w:rsidRPr="0023644E">
        <w:rPr>
          <w:b/>
          <w:bCs/>
          <w:u w:val="single"/>
        </w:rPr>
        <w:t>CHART NAME:</w:t>
      </w:r>
      <w:r>
        <w:t xml:space="preserve"> </w:t>
      </w:r>
      <w:r w:rsidRPr="0023644E">
        <w:t>Receipts Vs Disposals trend</w:t>
      </w:r>
    </w:p>
    <w:p w14:paraId="7988C628" w14:textId="0930AB6A" w:rsidR="0023644E" w:rsidRDefault="0023644E" w:rsidP="0023644E">
      <w:r>
        <w:t xml:space="preserve">2. The </w:t>
      </w:r>
      <w:r w:rsidR="0081171C">
        <w:rPr>
          <w:b/>
          <w:bCs/>
        </w:rPr>
        <w:t>L</w:t>
      </w:r>
      <w:r w:rsidRPr="0081171C">
        <w:rPr>
          <w:b/>
          <w:bCs/>
        </w:rPr>
        <w:t xml:space="preserve">ine </w:t>
      </w:r>
      <w:r w:rsidR="00CF7F72" w:rsidRPr="0081171C">
        <w:rPr>
          <w:b/>
          <w:bCs/>
        </w:rPr>
        <w:t>graph</w:t>
      </w:r>
      <w:r w:rsidR="00CF7F72">
        <w:rPr>
          <w:b/>
          <w:bCs/>
        </w:rPr>
        <w:t xml:space="preserve"> </w:t>
      </w:r>
      <w:r w:rsidR="00CF7F72">
        <w:t>depicts</w:t>
      </w:r>
      <w:r>
        <w:t xml:space="preserve"> the trend of receipts received Vs. the receipts disposed between Jan 2016 and Oct 2019.</w:t>
      </w:r>
      <w:r w:rsidR="0081171C">
        <w:t xml:space="preserve"> We chose line graph as it gives an idea to the audience on how the disposals are lagging behind receipts between 2016-2019.</w:t>
      </w:r>
    </w:p>
    <w:p w14:paraId="0F26D5F5" w14:textId="77777777" w:rsidR="0023644E" w:rsidRDefault="0023644E" w:rsidP="0023644E">
      <w:r>
        <w:t xml:space="preserve">3. </w:t>
      </w:r>
      <w:r w:rsidRPr="00A2404B">
        <w:rPr>
          <w:b/>
          <w:bCs/>
          <w:u w:val="single"/>
        </w:rPr>
        <w:t>Gestalt principles used</w:t>
      </w:r>
    </w:p>
    <w:p w14:paraId="5FEAE15B" w14:textId="4BD80B72" w:rsidR="0023644E" w:rsidRDefault="0023644E" w:rsidP="0023644E">
      <w:pPr>
        <w:pStyle w:val="ListParagraph"/>
        <w:numPr>
          <w:ilvl w:val="0"/>
          <w:numId w:val="3"/>
        </w:numPr>
        <w:spacing w:after="0"/>
      </w:pPr>
      <w:r w:rsidRPr="00394546">
        <w:rPr>
          <w:b/>
          <w:bCs/>
        </w:rPr>
        <w:t xml:space="preserve">Gestalt law of </w:t>
      </w:r>
      <w:r w:rsidR="00B674FB">
        <w:rPr>
          <w:b/>
          <w:bCs/>
        </w:rPr>
        <w:t>similarity</w:t>
      </w:r>
      <w:r w:rsidRPr="00394546">
        <w:rPr>
          <w:b/>
          <w:bCs/>
        </w:rPr>
        <w:t>:</w:t>
      </w:r>
      <w:r w:rsidRPr="00A56148">
        <w:t xml:space="preserve">  </w:t>
      </w:r>
      <w:r w:rsidR="00B674FB">
        <w:t>both receipts and disposals have a similar pattern.</w:t>
      </w:r>
    </w:p>
    <w:p w14:paraId="50D45997" w14:textId="77777777" w:rsidR="0023644E" w:rsidRDefault="0023644E" w:rsidP="0023644E">
      <w:pPr>
        <w:pStyle w:val="ListParagraph"/>
        <w:spacing w:after="0"/>
      </w:pPr>
    </w:p>
    <w:p w14:paraId="202D0CFA" w14:textId="6E9508CB" w:rsidR="00CF7F72" w:rsidRPr="00CF7F72" w:rsidRDefault="0023644E" w:rsidP="00CF7F72">
      <w:pPr>
        <w:pStyle w:val="ListParagraph"/>
        <w:numPr>
          <w:ilvl w:val="0"/>
          <w:numId w:val="3"/>
        </w:numPr>
        <w:spacing w:after="0"/>
      </w:pPr>
      <w:r w:rsidRPr="00CF7F72">
        <w:rPr>
          <w:b/>
          <w:bCs/>
        </w:rPr>
        <w:t xml:space="preserve">Gestalt law of </w:t>
      </w:r>
      <w:r w:rsidR="00CF7F72">
        <w:rPr>
          <w:b/>
          <w:bCs/>
        </w:rPr>
        <w:t xml:space="preserve">connection: </w:t>
      </w:r>
      <w:r w:rsidR="00CF7F72">
        <w:rPr>
          <w:bCs/>
        </w:rPr>
        <w:t>The elements are connected to each other using lines and are perceived as a single unit .</w:t>
      </w:r>
    </w:p>
    <w:p w14:paraId="36AA3347" w14:textId="77777777" w:rsidR="00CF7F72" w:rsidRDefault="00CF7F72" w:rsidP="00CF7F72">
      <w:pPr>
        <w:spacing w:after="0"/>
      </w:pPr>
    </w:p>
    <w:p w14:paraId="3466FA8F" w14:textId="694E907C" w:rsidR="0023644E" w:rsidRDefault="0023644E" w:rsidP="0023644E">
      <w:pPr>
        <w:pStyle w:val="ListParagraph"/>
        <w:numPr>
          <w:ilvl w:val="0"/>
          <w:numId w:val="3"/>
        </w:numPr>
        <w:spacing w:after="0"/>
      </w:pPr>
      <w:r w:rsidRPr="0023644E">
        <w:rPr>
          <w:b/>
          <w:bCs/>
        </w:rPr>
        <w:t xml:space="preserve">Gestalt law of focal point: </w:t>
      </w:r>
      <w:r>
        <w:t>The no. of receipts and disposals are displayed for each year. The percentage of receipts processed is also shown</w:t>
      </w:r>
    </w:p>
    <w:p w14:paraId="743FC644" w14:textId="07D15A48" w:rsidR="0023644E" w:rsidRDefault="0023644E" w:rsidP="0023644E">
      <w:pPr>
        <w:spacing w:after="0"/>
      </w:pPr>
    </w:p>
    <w:p w14:paraId="1B24D312" w14:textId="4C165CAB" w:rsidR="00547A9C" w:rsidRDefault="0023644E" w:rsidP="0023644E">
      <w:pPr>
        <w:pStyle w:val="ListParagraph"/>
        <w:numPr>
          <w:ilvl w:val="0"/>
          <w:numId w:val="3"/>
        </w:numPr>
        <w:spacing w:after="0"/>
      </w:pPr>
      <w:r w:rsidRPr="0023644E">
        <w:rPr>
          <w:b/>
          <w:bCs/>
        </w:rPr>
        <w:t xml:space="preserve">Gestalt law of closure: </w:t>
      </w:r>
      <w:r>
        <w:t>From the graph the user gets an understanding of the receipts Vs. disposal trend between 2016 – 2019. The disposals are lagging behind receipts each year</w:t>
      </w:r>
    </w:p>
    <w:p w14:paraId="6CA107FD" w14:textId="77777777" w:rsidR="004536AC" w:rsidRDefault="004536AC" w:rsidP="004536AC">
      <w:pPr>
        <w:pStyle w:val="ListParagraph"/>
      </w:pPr>
    </w:p>
    <w:p w14:paraId="503B1F9E" w14:textId="3F5F3691" w:rsidR="004536AC" w:rsidRDefault="00A2404B" w:rsidP="00A2404B">
      <w:pPr>
        <w:pStyle w:val="ListParagraph"/>
        <w:spacing w:after="0"/>
        <w:ind w:left="0"/>
      </w:pPr>
      <w:r>
        <w:t>4.</w:t>
      </w:r>
      <w:r w:rsidR="004536AC" w:rsidRPr="00A2404B">
        <w:rPr>
          <w:b/>
          <w:bCs/>
          <w:u w:val="single"/>
        </w:rPr>
        <w:t>Pre</w:t>
      </w:r>
      <w:r w:rsidRPr="00A2404B">
        <w:rPr>
          <w:b/>
          <w:bCs/>
          <w:u w:val="single"/>
        </w:rPr>
        <w:t xml:space="preserve"> </w:t>
      </w:r>
      <w:r w:rsidR="004536AC" w:rsidRPr="00A2404B">
        <w:rPr>
          <w:b/>
          <w:bCs/>
          <w:u w:val="single"/>
        </w:rPr>
        <w:t xml:space="preserve">attentive attributes used </w:t>
      </w:r>
    </w:p>
    <w:p w14:paraId="0738E0A5" w14:textId="77777777" w:rsidR="004536AC" w:rsidRDefault="004536AC" w:rsidP="004536AC">
      <w:pPr>
        <w:spacing w:after="0"/>
        <w:ind w:left="360"/>
      </w:pPr>
    </w:p>
    <w:p w14:paraId="739DC662" w14:textId="2D4C08CB" w:rsidR="004536AC" w:rsidRPr="00B674FB" w:rsidRDefault="004536AC" w:rsidP="00A2404B">
      <w:pPr>
        <w:pStyle w:val="ListParagraph"/>
        <w:numPr>
          <w:ilvl w:val="0"/>
          <w:numId w:val="10"/>
        </w:numPr>
        <w:spacing w:after="0"/>
        <w:ind w:left="709"/>
        <w:rPr>
          <w:b/>
        </w:rPr>
      </w:pPr>
      <w:r w:rsidRPr="004536AC">
        <w:rPr>
          <w:b/>
        </w:rPr>
        <w:t>Color:</w:t>
      </w:r>
      <w:r>
        <w:t xml:space="preserve"> Gradient color is used to show pattern and help user to distinguish receipts and disposal.</w:t>
      </w:r>
    </w:p>
    <w:p w14:paraId="58FA1DA0" w14:textId="31786A79" w:rsidR="00B674FB" w:rsidRPr="00A2404B" w:rsidRDefault="00A2404B" w:rsidP="00A2404B">
      <w:pPr>
        <w:pStyle w:val="ListParagraph"/>
        <w:numPr>
          <w:ilvl w:val="0"/>
          <w:numId w:val="10"/>
        </w:numPr>
        <w:spacing w:after="0"/>
        <w:ind w:left="709"/>
        <w:rPr>
          <w:b/>
        </w:rPr>
      </w:pPr>
      <w:r>
        <w:rPr>
          <w:b/>
        </w:rPr>
        <w:t>Size (</w:t>
      </w:r>
      <w:r w:rsidR="00B674FB">
        <w:rPr>
          <w:b/>
        </w:rPr>
        <w:t>Form</w:t>
      </w:r>
      <w:r>
        <w:rPr>
          <w:b/>
        </w:rPr>
        <w:t>)</w:t>
      </w:r>
      <w:r w:rsidR="00B674FB">
        <w:rPr>
          <w:b/>
        </w:rPr>
        <w:t xml:space="preserve">: </w:t>
      </w:r>
      <w:r>
        <w:rPr>
          <w:bCs/>
        </w:rPr>
        <w:t>same size lines are used for receipts and disposals</w:t>
      </w:r>
    </w:p>
    <w:p w14:paraId="182A7FE0" w14:textId="77777777" w:rsidR="00A2404B" w:rsidRPr="00A2404B" w:rsidRDefault="00A2404B" w:rsidP="00A2404B">
      <w:pPr>
        <w:pStyle w:val="ListParagraph"/>
        <w:spacing w:after="0"/>
        <w:ind w:left="709"/>
        <w:rPr>
          <w:b/>
        </w:rPr>
      </w:pPr>
    </w:p>
    <w:p w14:paraId="14E48D8B" w14:textId="30AD46DA" w:rsidR="00A2404B" w:rsidRPr="004536AC" w:rsidRDefault="00A2404B" w:rsidP="00A2404B">
      <w:pPr>
        <w:pStyle w:val="ListParagraph"/>
        <w:numPr>
          <w:ilvl w:val="0"/>
          <w:numId w:val="10"/>
        </w:numPr>
        <w:spacing w:after="0"/>
        <w:ind w:left="709"/>
        <w:rPr>
          <w:b/>
        </w:rPr>
      </w:pPr>
      <w:r>
        <w:rPr>
          <w:b/>
        </w:rPr>
        <w:lastRenderedPageBreak/>
        <w:t xml:space="preserve">Curvature (form): </w:t>
      </w:r>
      <w:r>
        <w:rPr>
          <w:bCs/>
        </w:rPr>
        <w:t>we can see the shape and curvature of the receipts and disposal line. They follow similar pattern throughout the 4 years</w:t>
      </w:r>
    </w:p>
    <w:p w14:paraId="1502EBCB" w14:textId="1DD67D8D" w:rsidR="00803667" w:rsidRDefault="00803667" w:rsidP="00803667">
      <w:pPr>
        <w:spacing w:after="0"/>
      </w:pPr>
    </w:p>
    <w:p w14:paraId="489B59A5" w14:textId="77777777" w:rsidR="00940359" w:rsidRDefault="00940359" w:rsidP="00803667">
      <w:pPr>
        <w:spacing w:after="0"/>
      </w:pPr>
    </w:p>
    <w:p w14:paraId="5FEEB6AA" w14:textId="086DFA29" w:rsidR="00803667" w:rsidRPr="008C23D3" w:rsidRDefault="008C23D3" w:rsidP="00803667">
      <w:pPr>
        <w:spacing w:after="0"/>
        <w:rPr>
          <w:b/>
          <w:bCs/>
          <w:sz w:val="32"/>
          <w:szCs w:val="32"/>
          <w:u w:val="single"/>
        </w:rPr>
      </w:pPr>
      <w:r w:rsidRPr="008C23D3">
        <w:rPr>
          <w:b/>
          <w:bCs/>
          <w:sz w:val="32"/>
          <w:szCs w:val="32"/>
          <w:u w:val="single"/>
        </w:rPr>
        <w:t>Visualization</w:t>
      </w:r>
      <w:r w:rsidR="0030222C" w:rsidRPr="008C23D3">
        <w:rPr>
          <w:b/>
          <w:bCs/>
          <w:sz w:val="32"/>
          <w:szCs w:val="32"/>
          <w:u w:val="single"/>
        </w:rPr>
        <w:t xml:space="preserve"> 3</w:t>
      </w:r>
    </w:p>
    <w:p w14:paraId="0C5AE0E0" w14:textId="77777777" w:rsidR="00CB6303" w:rsidRPr="00CB6303" w:rsidRDefault="00CB6303" w:rsidP="00803667">
      <w:pPr>
        <w:spacing w:after="0"/>
        <w:rPr>
          <w:b/>
          <w:bCs/>
        </w:rPr>
      </w:pPr>
    </w:p>
    <w:p w14:paraId="3114D8D8" w14:textId="48F24C1D" w:rsidR="0030222C" w:rsidRDefault="0030222C" w:rsidP="00803667">
      <w:pPr>
        <w:spacing w:after="0"/>
      </w:pPr>
      <w:r w:rsidRPr="0030222C">
        <w:rPr>
          <w:noProof/>
          <w:lang w:eastAsia="en-IN"/>
        </w:rPr>
        <w:drawing>
          <wp:inline distT="0" distB="0" distL="0" distR="0" wp14:anchorId="61C6E13E" wp14:editId="51522EF3">
            <wp:extent cx="5731510" cy="1767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DCB0" w14:textId="32C41A8D" w:rsidR="0030222C" w:rsidRDefault="0030222C" w:rsidP="00803667">
      <w:pPr>
        <w:spacing w:after="0"/>
      </w:pPr>
    </w:p>
    <w:p w14:paraId="0B1E8D20" w14:textId="7119933F" w:rsidR="0030222C" w:rsidRDefault="0030222C" w:rsidP="0030222C">
      <w:r>
        <w:t>1.</w:t>
      </w:r>
      <w:r w:rsidRPr="00A56148">
        <w:t xml:space="preserve"> </w:t>
      </w:r>
      <w:r w:rsidRPr="0023644E">
        <w:rPr>
          <w:b/>
          <w:bCs/>
          <w:u w:val="single"/>
        </w:rPr>
        <w:t>CHART NAME:</w:t>
      </w:r>
      <w:r>
        <w:t xml:space="preserve"> </w:t>
      </w:r>
      <w:r w:rsidRPr="0030222C">
        <w:t>Dept. wise Pending Grievances Box Plot</w:t>
      </w:r>
    </w:p>
    <w:p w14:paraId="2E18BF98" w14:textId="1B795818" w:rsidR="0030222C" w:rsidRPr="0081171C" w:rsidRDefault="0030222C" w:rsidP="0030222C">
      <w:r>
        <w:t xml:space="preserve">2. The </w:t>
      </w:r>
      <w:r w:rsidR="0081171C">
        <w:rPr>
          <w:b/>
          <w:bCs/>
        </w:rPr>
        <w:t xml:space="preserve">Box Plot </w:t>
      </w:r>
      <w:r w:rsidR="0081171C">
        <w:t xml:space="preserve">is used to find the upper &amp; lower whisker, hinges and median for each department. These values can be used in the future for doing deep analysis and calculations. </w:t>
      </w:r>
    </w:p>
    <w:p w14:paraId="067B0230" w14:textId="218DD138" w:rsidR="0030222C" w:rsidRDefault="0030222C" w:rsidP="0030222C">
      <w:r>
        <w:t xml:space="preserve">3. </w:t>
      </w:r>
      <w:r w:rsidRPr="000E5F50">
        <w:rPr>
          <w:b/>
          <w:bCs/>
          <w:u w:val="single"/>
        </w:rPr>
        <w:t>Gestalt principles used</w:t>
      </w:r>
    </w:p>
    <w:p w14:paraId="380FA85B" w14:textId="0C6A60F1" w:rsidR="0030222C" w:rsidRDefault="0030222C" w:rsidP="0030222C">
      <w:pPr>
        <w:pStyle w:val="ListParagraph"/>
        <w:numPr>
          <w:ilvl w:val="0"/>
          <w:numId w:val="4"/>
        </w:numPr>
        <w:spacing w:after="0"/>
      </w:pPr>
      <w:r w:rsidRPr="00394546">
        <w:rPr>
          <w:b/>
          <w:bCs/>
        </w:rPr>
        <w:t>Gestalt law of proximity:</w:t>
      </w:r>
      <w:r w:rsidRPr="00A56148">
        <w:t xml:space="preserve">  </w:t>
      </w:r>
      <w:r w:rsidR="00532A94">
        <w:t>all the whiskers, hinges, median and other calculations for an organization are grouped together into a single box plot</w:t>
      </w:r>
    </w:p>
    <w:p w14:paraId="4BBA7862" w14:textId="77777777" w:rsidR="0030222C" w:rsidRDefault="0030222C" w:rsidP="0030222C">
      <w:pPr>
        <w:pStyle w:val="ListParagraph"/>
        <w:spacing w:after="0"/>
      </w:pPr>
    </w:p>
    <w:p w14:paraId="4BA932D3" w14:textId="679A3179" w:rsidR="0030222C" w:rsidRDefault="0030222C" w:rsidP="0030222C">
      <w:pPr>
        <w:pStyle w:val="ListParagraph"/>
        <w:numPr>
          <w:ilvl w:val="0"/>
          <w:numId w:val="4"/>
        </w:numPr>
        <w:spacing w:after="0"/>
      </w:pPr>
      <w:r w:rsidRPr="00394546">
        <w:rPr>
          <w:b/>
          <w:bCs/>
        </w:rPr>
        <w:t>Gestalt law of continuity:</w:t>
      </w:r>
      <w:r w:rsidRPr="00A56148">
        <w:t xml:space="preserve"> </w:t>
      </w:r>
      <w:r w:rsidR="00532A94">
        <w:t>The data is arranged in ascending order which can be seen from the x-axis values</w:t>
      </w:r>
    </w:p>
    <w:p w14:paraId="350F9FB8" w14:textId="77777777" w:rsidR="0030222C" w:rsidRDefault="0030222C" w:rsidP="0030222C">
      <w:pPr>
        <w:spacing w:after="0"/>
      </w:pPr>
    </w:p>
    <w:p w14:paraId="336F323B" w14:textId="3B308AA9" w:rsidR="0030222C" w:rsidRDefault="0030222C" w:rsidP="0030222C">
      <w:pPr>
        <w:pStyle w:val="ListParagraph"/>
        <w:numPr>
          <w:ilvl w:val="0"/>
          <w:numId w:val="4"/>
        </w:numPr>
        <w:spacing w:after="0"/>
      </w:pPr>
      <w:r w:rsidRPr="0023644E">
        <w:rPr>
          <w:b/>
          <w:bCs/>
        </w:rPr>
        <w:t xml:space="preserve">Gestalt law of focal point: </w:t>
      </w:r>
      <w:r w:rsidR="00532A94">
        <w:t>The whiskers and hinges are indicated by blue circles making the user to focus on them</w:t>
      </w:r>
    </w:p>
    <w:p w14:paraId="4BE6D9D9" w14:textId="77777777" w:rsidR="0030222C" w:rsidRDefault="0030222C" w:rsidP="0030222C">
      <w:pPr>
        <w:spacing w:after="0"/>
      </w:pPr>
    </w:p>
    <w:p w14:paraId="550E91F1" w14:textId="6106FEE0" w:rsidR="00A2404B" w:rsidRDefault="0030222C" w:rsidP="00A2404B">
      <w:pPr>
        <w:pStyle w:val="ListParagraph"/>
        <w:numPr>
          <w:ilvl w:val="0"/>
          <w:numId w:val="4"/>
        </w:numPr>
        <w:spacing w:after="0"/>
      </w:pPr>
      <w:r w:rsidRPr="0023644E">
        <w:rPr>
          <w:b/>
          <w:bCs/>
        </w:rPr>
        <w:t xml:space="preserve">Gestalt law of closure: </w:t>
      </w:r>
      <w:r w:rsidR="00532A94">
        <w:t>The user can understand the data using the upper bound, lower bound, median values which are displayed to him by tableau</w:t>
      </w:r>
      <w:r w:rsidR="00A2404B">
        <w:t>.</w:t>
      </w:r>
    </w:p>
    <w:p w14:paraId="7FDE34AC" w14:textId="584351BD" w:rsidR="00A2404B" w:rsidRDefault="00A2404B" w:rsidP="00A2404B"/>
    <w:p w14:paraId="29A394C8" w14:textId="038F7D53" w:rsidR="000E5F50" w:rsidRDefault="000E5F50" w:rsidP="00A2404B"/>
    <w:p w14:paraId="32C78343" w14:textId="77777777" w:rsidR="000E5F50" w:rsidRDefault="000E5F50" w:rsidP="00A2404B"/>
    <w:p w14:paraId="5196C44A" w14:textId="1FF519A2" w:rsidR="00A2404B" w:rsidRDefault="00A2404B" w:rsidP="00A2404B">
      <w:pPr>
        <w:spacing w:after="0"/>
      </w:pPr>
      <w:r>
        <w:t xml:space="preserve">4. </w:t>
      </w:r>
      <w:r w:rsidRPr="000E5F50">
        <w:rPr>
          <w:b/>
          <w:bCs/>
          <w:u w:val="single"/>
        </w:rPr>
        <w:t>Pre attentive attributes used</w:t>
      </w:r>
      <w:r>
        <w:t xml:space="preserve"> </w:t>
      </w:r>
    </w:p>
    <w:p w14:paraId="18E53206" w14:textId="32DAEAEE" w:rsidR="00A2404B" w:rsidRDefault="00A2404B" w:rsidP="00A2404B">
      <w:pPr>
        <w:pStyle w:val="ListParagraph"/>
        <w:numPr>
          <w:ilvl w:val="0"/>
          <w:numId w:val="12"/>
        </w:numPr>
        <w:spacing w:after="0"/>
      </w:pPr>
      <w:r w:rsidRPr="00A2404B">
        <w:rPr>
          <w:b/>
          <w:bCs/>
        </w:rPr>
        <w:t>Hue (Colour):</w:t>
      </w:r>
      <w:r>
        <w:t xml:space="preserve"> the box plot is shaded with two colours to differentiate between lower and upper ranges.</w:t>
      </w:r>
    </w:p>
    <w:p w14:paraId="13737AEA" w14:textId="2208D5F8" w:rsidR="00A2404B" w:rsidRDefault="00A2404B" w:rsidP="00A2404B">
      <w:pPr>
        <w:pStyle w:val="ListParagraph"/>
        <w:numPr>
          <w:ilvl w:val="0"/>
          <w:numId w:val="12"/>
        </w:numPr>
        <w:spacing w:after="0"/>
      </w:pPr>
      <w:r>
        <w:rPr>
          <w:b/>
          <w:bCs/>
        </w:rPr>
        <w:t xml:space="preserve">Shape (Form): </w:t>
      </w:r>
      <w:r>
        <w:t>Box shape is used to denote box plot</w:t>
      </w:r>
    </w:p>
    <w:p w14:paraId="286A6EA3" w14:textId="77777777" w:rsidR="00940359" w:rsidRDefault="00940359" w:rsidP="000E5F50">
      <w:pPr>
        <w:spacing w:after="0"/>
        <w:rPr>
          <w:b/>
          <w:bCs/>
          <w:sz w:val="28"/>
          <w:szCs w:val="28"/>
          <w:u w:val="single"/>
        </w:rPr>
      </w:pPr>
    </w:p>
    <w:p w14:paraId="5D1E7F78" w14:textId="77777777" w:rsidR="00940359" w:rsidRDefault="00940359" w:rsidP="00CF7F72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4AF3A810" w14:textId="77777777" w:rsidR="00DF690C" w:rsidRDefault="00DF690C" w:rsidP="00CF7F7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14:paraId="6C587856" w14:textId="77777777" w:rsidR="00940359" w:rsidRDefault="00940359" w:rsidP="00CF7F72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2B614AF8" w14:textId="760D03D2" w:rsidR="007C3B27" w:rsidRPr="000E5F50" w:rsidRDefault="007C3B27" w:rsidP="00CF7F72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0E5F50">
        <w:rPr>
          <w:b/>
          <w:bCs/>
          <w:sz w:val="36"/>
          <w:szCs w:val="36"/>
          <w:u w:val="single"/>
        </w:rPr>
        <w:lastRenderedPageBreak/>
        <w:t>PUBLIC GRIEVANCES ANALYSIS DASHBOARD</w:t>
      </w:r>
    </w:p>
    <w:p w14:paraId="5A61B004" w14:textId="70AA6F47" w:rsidR="007C3B27" w:rsidRDefault="007C3B27" w:rsidP="00CF7F72">
      <w:pPr>
        <w:spacing w:after="0"/>
        <w:jc w:val="center"/>
        <w:rPr>
          <w:b/>
          <w:bCs/>
        </w:rPr>
      </w:pPr>
    </w:p>
    <w:p w14:paraId="557BF13A" w14:textId="4B433DF3" w:rsidR="007C3B27" w:rsidRPr="007C3B27" w:rsidRDefault="007C3B27" w:rsidP="007C3B27">
      <w:pPr>
        <w:spacing w:after="0"/>
        <w:rPr>
          <w:b/>
          <w:bCs/>
        </w:rPr>
      </w:pPr>
      <w:r w:rsidRPr="007C3B27">
        <w:rPr>
          <w:b/>
          <w:bCs/>
          <w:noProof/>
          <w:lang w:eastAsia="en-IN"/>
        </w:rPr>
        <w:drawing>
          <wp:inline distT="0" distB="0" distL="0" distR="0" wp14:anchorId="6DAC75F5" wp14:editId="1AE3BBBC">
            <wp:extent cx="5731510" cy="2687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6F03" w14:textId="77777777" w:rsidR="0030222C" w:rsidRDefault="0030222C" w:rsidP="00803667">
      <w:pPr>
        <w:spacing w:after="0"/>
      </w:pPr>
    </w:p>
    <w:p w14:paraId="0869E086" w14:textId="6411D131" w:rsidR="00547A9C" w:rsidRDefault="00547A9C" w:rsidP="00547A9C">
      <w:pPr>
        <w:pStyle w:val="ListParagraph"/>
        <w:spacing w:after="0"/>
      </w:pPr>
      <w:r>
        <w:t xml:space="preserve"> </w:t>
      </w:r>
    </w:p>
    <w:p w14:paraId="43F6DA89" w14:textId="3FBE8A0A" w:rsidR="00A56148" w:rsidRDefault="00A56148">
      <w:r>
        <w:tab/>
      </w:r>
    </w:p>
    <w:sectPr w:rsidR="00A56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A4C36"/>
    <w:multiLevelType w:val="hybridMultilevel"/>
    <w:tmpl w:val="705837C0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17F49"/>
    <w:multiLevelType w:val="hybridMultilevel"/>
    <w:tmpl w:val="42DC46E8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207AF"/>
    <w:multiLevelType w:val="hybridMultilevel"/>
    <w:tmpl w:val="84A08D8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A704A"/>
    <w:multiLevelType w:val="hybridMultilevel"/>
    <w:tmpl w:val="24227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830A1"/>
    <w:multiLevelType w:val="hybridMultilevel"/>
    <w:tmpl w:val="84A08D8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11100"/>
    <w:multiLevelType w:val="multilevel"/>
    <w:tmpl w:val="B950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97105"/>
    <w:multiLevelType w:val="hybridMultilevel"/>
    <w:tmpl w:val="84A08D8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B5EA9"/>
    <w:multiLevelType w:val="hybridMultilevel"/>
    <w:tmpl w:val="974A708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A7139"/>
    <w:multiLevelType w:val="hybridMultilevel"/>
    <w:tmpl w:val="B34037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A7845"/>
    <w:multiLevelType w:val="multilevel"/>
    <w:tmpl w:val="97BA495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B25003F"/>
    <w:multiLevelType w:val="hybridMultilevel"/>
    <w:tmpl w:val="646CF69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34E35"/>
    <w:multiLevelType w:val="hybridMultilevel"/>
    <w:tmpl w:val="31DE690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71CEF"/>
    <w:multiLevelType w:val="multilevel"/>
    <w:tmpl w:val="97BA495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2"/>
  </w:num>
  <w:num w:numId="9">
    <w:abstractNumId w:val="10"/>
  </w:num>
  <w:num w:numId="10">
    <w:abstractNumId w:val="0"/>
  </w:num>
  <w:num w:numId="11">
    <w:abstractNumId w:val="1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B3"/>
    <w:rsid w:val="000C75B3"/>
    <w:rsid w:val="000E5F50"/>
    <w:rsid w:val="001D4069"/>
    <w:rsid w:val="0023644E"/>
    <w:rsid w:val="0030222C"/>
    <w:rsid w:val="00394546"/>
    <w:rsid w:val="004536AC"/>
    <w:rsid w:val="00532A94"/>
    <w:rsid w:val="00540B1F"/>
    <w:rsid w:val="00547A9C"/>
    <w:rsid w:val="006A08AE"/>
    <w:rsid w:val="00746931"/>
    <w:rsid w:val="007C3B27"/>
    <w:rsid w:val="00803667"/>
    <w:rsid w:val="0081171C"/>
    <w:rsid w:val="008C23D3"/>
    <w:rsid w:val="008C277D"/>
    <w:rsid w:val="00940359"/>
    <w:rsid w:val="00997191"/>
    <w:rsid w:val="00A2404B"/>
    <w:rsid w:val="00A55C8F"/>
    <w:rsid w:val="00A56148"/>
    <w:rsid w:val="00B674FB"/>
    <w:rsid w:val="00B9225C"/>
    <w:rsid w:val="00BC4452"/>
    <w:rsid w:val="00BD3940"/>
    <w:rsid w:val="00C63485"/>
    <w:rsid w:val="00CB6303"/>
    <w:rsid w:val="00CF7F72"/>
    <w:rsid w:val="00DF690C"/>
    <w:rsid w:val="00E53B1E"/>
    <w:rsid w:val="00F7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FE1"/>
  <w15:chartTrackingRefBased/>
  <w15:docId w15:val="{B0FD3EB7-1529-4F03-A77F-54EC4CC6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69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F69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1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69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F69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F6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SHREERAAM PADMANABHAN</dc:creator>
  <cp:keywords/>
  <dc:description/>
  <cp:lastModifiedBy>Dell Admin</cp:lastModifiedBy>
  <cp:revision>24</cp:revision>
  <dcterms:created xsi:type="dcterms:W3CDTF">2020-10-14T16:25:00Z</dcterms:created>
  <dcterms:modified xsi:type="dcterms:W3CDTF">2021-05-04T12:24:00Z</dcterms:modified>
</cp:coreProperties>
</file>