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888888"/>
          <w:sz w:val="28"/>
          <w:szCs w:val="28"/>
        </w:rPr>
        <w:t xml:space="preserve">PROJECT DOCUMENTATION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Big Data Analytics Platform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using Apache Spark &amp; PySpark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Retail Analytics &amp; Customer Behavior Prediction System</w:t>
      </w:r>
    </w:p>
    <w:p>
      <w:pPr>
        <w:spacing w:before="1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Technologies: PySpark  |  Spark SQL  |  Spark MLlib  |  Docker  |  Kubernetes  |  CI/CD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Introduction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project implements a scalable Big Data Analytics and Recommendation platform for a leading online retail company using Apache Spark and PySpark. The company collects large volumes of data from multiple sources such as customer transactions, product catalogs, clickstreams, and reviews. Traditional single-machine tools cannot process such volumes efficiently, so Apache Spark, a distributed in-memory computing engine, is used to process the data at scale.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platform covers the complete data engineering lifecycle: data ingestion, RDD and DataFrame processing, exploratory data analysis with Spark SQL, an ETL pipeline, and a machine learning model that predicts customer purchasing behavior. The application is version-controlled on GitHub, containerized with Docker, deployed on Kubernetes, and automated through a CI/CD pipeline.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Problem Statement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Design, implement, and deploy a Big Data Analytics platform that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Process large customer transaction datasets using Apache Spark.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Perform RDD operations, key-value processing, and persistence.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Carry out exploratory data analysis (EDA) and Spark SQL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an ETL pipeline to clean and load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Train and evaluate a machine learning model for customer behavior prediction.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 the application using Docker, Kubernetes, and a CI/CD pipeline.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Initialize Spark Session/Context and load transaction data (Q1).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Demonstrate RDD transformations and actions (Q2).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Apply key-value operations, shuffle, and caching (Q3).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Perform DataFrame selection, filtering, grouping, aggregation (Q4).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Answer business questions with Spark SQL and visualize results (Q5).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 an Extract-Transform-Load pipeline (Q6).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Train and evaluate a Logistic Regression model (Q7).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Apply DevOps practices: Git, Docker, Kubernetes, CI/CD.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Processing Engine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Apache Spark 3.5 (PySpark)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Distributed data processing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3.10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 development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Spark SQL, Spark DataFrames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EDA and business queries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Spark MLlib (Logistic Regression)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Purchase behavior prediction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Matplotlib, Pandas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EDA charts and graphs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Source code management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Portable application packaging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Kubernetes (Minikube)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 and scaling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GitHub Actions / Jenkins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Automated build and deploy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</w:rPr>
        <w:t xml:space="preserve">5. Dataset Description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synthetic retail transaction dataset of 5,000 records is generated programmatically (seeded for reproducibility). Each record represents one purchase.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Unique transaction identifier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identifier (C1 - C200)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name (12 products)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Electronics, Clothing, Grocery, Stationery, Furniture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Units purchased (1-5)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 price with random variation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 of purchase (year 2024)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</w:rPr>
        <w:t xml:space="preserve">6. System Architecture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system follows a layered pipeline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Layer - CSV transaction data (extendable to databases and streams).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Processing Layer - Spark Core (RDDs) and Spark SQL (DataFrames) perform transformations, aggregations, and EDA.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ETL Layer - Cleans data (null and invalid-row removal), derives the amount column, and writes CSV/Parquet outputs.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ML Layer - Spark MLlib trains a Logistic Regression classifier on engineered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Deployment Layer - Docker image deployed on Kubernetes; CI/CD pipeline automates the flow from code push to deployment.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7. Implementation Details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7.1 Spark Initialization and Data Loading (Q1)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SparkSession is the unified entry point for DataFrame and SQL operations; the SparkContext (spark.sparkContext) is used for RDD operations. The CSV is read with header and schema inference, then the schema and sample rows are displayed.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spark = SparkSession.builder.appName("RetailAnalytics").getOrCreate()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df = spark.read.csv("synthetic_transactions.csv", header=True, inferSchema=True)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df.printSchema(); df.show(5)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7.2 RDD Implementation (Q2)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RDDs (Resilient Distributed Datasets) are Spark's low-level distributed collections. Transformations (map, filter) are lazy; actions (take, count, first) trigger computation.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rdd = df.rdd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customer_amount = rdd.map(lambda x: (x.customer_id, x.quantity * x.price))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electronics = rdd.filter(lambda x: x.category == "Electronics")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customer_amount.take(5); electronics.count()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7.3 Key-Value Operations and Persistence (Q3)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reduceByKey aggregates values per key and triggers a shuffle (data movement across partitions). cache() persists the result in memory so repeated actions do not recompute the lineage.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total_spend = customer_amount.reduceByKey(lambda a, b: a + b)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total_spend.cache()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top = total_spend.sortBy(lambda x: x[1], ascending=False).first()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7.4 Spark DataFrame Operations (Q4)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DataFrames are table-like structures optimized by the Catalyst optimizer. Selection, filtering, grouping, and aggregation (sum, count, avg) are demonstrated on the transaction data.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df.select("customer_id", "product", "price")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df.filter(col("category") == "Electronics")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df.groupBy("category").agg(sum(col("quantity")*col("price")).alias("Revenue"))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7.5 EDA and Spark SQL (Q5)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DataFrame is registered as a temporary view named sales, and five business questions are answered with SQL. Each query result is converted with toPandas() and visualized with Matplotlib.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 Technique</w:t>
            </w:r>
          </w:p>
        </w:tc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purchasing patterns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GROUP BY customer_id, COUNT, AVG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Bar chart (top 10 active customers)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 10 selling products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SUM(quantity), ORDER BY DESC, LIMIT 10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Horizontal bar chart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Category-wise revenue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SUM(quantity*price) GROUP BY category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Pie chart (revenue share)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 5 customers by spend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SUM(quantity*price), LIMIT 5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Bar chart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sales trends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month(purchase_date), GROUP BY month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 chart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Additional EDA charts include a histogram of transaction amounts, the quantity-per-transaction distribution, and average price per category, which help understand data spread before modeling.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7.6 ETL Pipeline (Q6)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Extract - Read raw CSV transaction data into Spark.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Transform - Drop null rows, remove invalid records (quantity or price &lt;= 0), add derived column amount = quantity x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 - Write the clean dataset to CSV and to Parquet (a compressed columnar format better suited for analytics).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7.7 Machine Learning Model (Q7)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Logistic Regression classifier predicts whether a transaction is a high-value purchase (amount &gt; 500). Features quantity and price are combined with VectorAssembler, data is split 80/20 for training and testing, and the model is evaluated with Accuracy (MulticlassClassificationEvaluator) and AUC (BinaryClassificationEvaluator). A bar chart compares correct vs incorrect predictions.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assembler = VectorAssembler(inputCols=["quantity","price"], outputCol="features")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train, test = data.randomSplit([0.8, 0.2], seed=42)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model = LogisticRegression().fit(train)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acc = MulticlassClassificationEvaluator(metricName="accuracy").evaluate(pred)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8. DevOps Implementation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8.1 Version Control - Git and GitHub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repository contains the notebook, app.py, dataset generator, Dockerfile, Kubernetes YAML, CI/CD configuration, and README.md with installation and execution steps. A meaningful commit history is maintained (separate commits for notebook, Docker, Kubernetes, and pipeline files).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8.2 Containerization - Docker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Dockerfile builds a portable image: it starts from python:3.10-slim, installs the Java runtime (required by Spark), installs PySpark, copies app.py and the dataset, and runs the pipeline on container start.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docker build -t retail-analytics 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docker run retail-analytics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8.3 Deployment - Kubernetes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Two Kubernetes objects are defined in k8s-deployment.yaml. The Deployment runs one replica of the Docker image with CPU/memory limits and restarts failed pods automatically. The NodePort Service exposes the Spark UI (port 4040) externally on port 30080.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minikube start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kubectl apply -f k8s-deployment.yaml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kubectl get pods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kubectl logs &lt;pod-name&gt;</w:t>
      </w:r>
    </w:p>
    <w:p>
      <w:pPr>
        <w:pStyle w:val="Heading2"/>
        <w:spacing w:after="100" w:before="220"/>
      </w:pPr>
      <w:r>
        <w:rPr>
          <w:b/>
          <w:bCs/>
          <w:color w:val="2E74B5"/>
        </w:rPr>
        <w:t xml:space="preserve">8.4 CI/CD Pipeline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Two equivalent pipelines are provided. The GitHub Actions workflow (.github/workflows/ci-cd.yml) triggers on every push to main: it checks out code, runs a compilation test, logs in to Docker Hub using repository secrets, then builds and pushes the image. The Jenkinsfile implements the same flow in five stages: Checkout, Test, Build Docker Image, Push to Docker Hub, and Deploy to Kubernetes.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9. Execution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Install requirements: pip install pyspark jupyter matplotlib pandas (Java 8+ required).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Big_Data_Case_Study_Solution.ipynb and run all cells top to bottom; Step 0 generates the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Capture screenshots of schema, RDD outputs, SQL tables, and EDA 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and run the Docker image; screenshot the container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 on Minikube with kubectl apply; screenshot kubectl get pods and pod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Push the repository to GitHub; screenshot the green pipeline run in the Actions tab.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10. Results and Model Evaluation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Spark SQL analysis identifies best-selling products, revenue concentration by category, top customers, and monthly sales seasonality. The ETL pipeline outputs a clean dataset in CSV and Parquet formats. The Logistic Regression model achieves high accuracy and AUC on the held-out test set, since transaction amount is strongly determined by the quantity and price features; exact values are printed by the notebook and should be pasted here along with output screenshots.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(fill from notebook output)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e.g., 0.97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AUC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e.g., 0.99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Train/Test Split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80% / 20%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Logistic Regression (Spark MLlib)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11. Conclusion and Future Scope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project demonstrates an end-to-end Big Data workflow: distributed processing with RDDs and DataFrames, SQL-based analytics with visualization, a reusable ETL pipeline, and a machine learning model, all packaged and deployed with modern DevOps tooling. This satisfies every requirement of the case study.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Future scope: ALS-based collaborative-filtering recommendation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Streaming ingestion with Kafka and Spark Structured Streaming.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Richer feature engineering (customer history, category embeddings) and gradient-boosted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Autoscaling Spark on Kubernetes with the Spark Operator.</w:t>
      </w:r>
    </w:p>
    <w:sectPr>
      <w:footerReference w:type="default" r:id="rId7"/>
      <w:pgSz w:w="12240" w:h="15840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2026-07-02T21:33:51.920Z</dcterms:created>
  <dcterms:modified xsi:type="dcterms:W3CDTF">2026-07-02T21:33:51.932Z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