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https://www.figma.com/file/ZrolAxMwGmD0Q4J1YjYzu7/School-Management?type=design&amp;node-id=0%3A1&amp;mode=design&amp;t=CaTNVpXTZ5kt76gO-1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