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540"/>
          <w:sz w:val="40"/>
        </w:rPr>
        <w:t>ACADEMIC LITERATURE REVIEW</w:t>
        <w:br/>
        <w:t>Autonomous Supply Chain Control Towers and Real-Time Telemetry Systems: A Systematic Review</w:t>
      </w:r>
    </w:p>
    <w:p>
      <w:pPr>
        <w:jc w:val="center"/>
      </w:pPr>
      <w:r>
        <w:rPr>
          <w:i/>
          <w:color w:val="4A5568"/>
          <w:sz w:val="22"/>
        </w:rPr>
        <w:t>Synthesis of Predictive Logistics Modeling, Maritime Chokepoints, and Intelligent Dispatch Systems</w:t>
        <w:br/>
        <w:t>Author: panchaksharayya12 • GitHub: Global-logistic-control</w:t>
      </w:r>
    </w:p>
    <w:p>
      <w:pPr>
        <w:spacing w:after="240"/>
      </w:pPr>
    </w:p>
    <w:p>
      <w:pPr>
        <w:spacing w:before="280" w:after="80"/>
      </w:pPr>
      <w:r>
        <w:rPr>
          <w:b/>
          <w:color w:val="0A2540"/>
          <w:sz w:val="26"/>
        </w:rPr>
        <w:t>1. Abstract</w:t>
      </w:r>
    </w:p>
    <w:p>
      <w:pPr>
        <w:spacing w:after="120"/>
      </w:pPr>
      <w:r>
        <w:rPr>
          <w:sz w:val="21"/>
        </w:rPr>
        <w:t>The rapid digitization of global supply chains has accelerated the transition from static, retrospective transportation tracking to autonomous, prescriptive 'Control Towers'. This paper presents a systematic literature review analyzing 50+ peer-reviewed studies published between 2010 and 2025 across maritime informatics, operations research, and logistics predictive analytics. We categorize the evolution of supply chain control towers across four distinct generations: Descriptive Visibility, Predictive Analytics, Prescriptive Optimization, and Autonomous Self-Healing Networks. Author: panchaksharayya12.</w:t>
      </w:r>
    </w:p>
    <w:p>
      <w:pPr>
        <w:spacing w:before="280" w:after="80"/>
      </w:pPr>
      <w:r>
        <w:rPr>
          <w:b/>
          <w:color w:val="0A2540"/>
          <w:sz w:val="26"/>
        </w:rPr>
        <w:t>2. Evolution of Supply Chain Visibility</w:t>
      </w:r>
    </w:p>
    <w:p>
      <w:pPr>
        <w:spacing w:after="120"/>
      </w:pPr>
      <w:r>
        <w:rPr>
          <w:sz w:val="21"/>
        </w:rPr>
        <w:t>First-generation logistics visibility relied on batch Electronic Data Interchange (EDI 214) status messages, resulting in 12-to-24-hour latency. Second-generation platforms introduced GPS-enabled active transponders. Contemporary fourth-generation control towers leverage streaming IoT telemetry, satellite AIS, and graph neural networks to simulate corridor disruptions before physical vessels reach congested ports.</w:t>
      </w:r>
    </w:p>
    <w:p>
      <w:pPr>
        <w:spacing w:before="280" w:after="80"/>
      </w:pPr>
      <w:r>
        <w:rPr>
          <w:b/>
          <w:color w:val="0A2540"/>
          <w:sz w:val="26"/>
        </w:rPr>
        <w:t>3. Predictive Delay Modeling in Maritime Freight</w:t>
      </w:r>
    </w:p>
    <w:p>
      <w:pPr>
        <w:spacing w:after="120"/>
      </w:pPr>
      <w:r>
        <w:rPr>
          <w:sz w:val="21"/>
        </w:rPr>
        <w:t>Reviewing queuing theory (M/M/c models) and machine learning applied to container terminal congestion. Research demonstrates that berth wait times follow heavy-tailed distributions where small upstream disruptions trigger exponential queue expansions.</w:t>
      </w:r>
    </w:p>
    <w:p>
      <w:pPr>
        <w:spacing w:before="280" w:after="80"/>
      </w:pPr>
      <w:r>
        <w:rPr>
          <w:b/>
          <w:color w:val="0A2540"/>
          <w:sz w:val="26"/>
        </w:rPr>
        <w:t>4. Multimodal Transport Optimization &amp; Intermodal Trade-offs</w:t>
      </w:r>
    </w:p>
    <w:p>
      <w:pPr>
        <w:spacing w:after="120"/>
      </w:pPr>
      <w:r>
        <w:rPr>
          <w:sz w:val="21"/>
        </w:rPr>
        <w:t>Synthesis of modal split literature. While sea freight provides unparalleled economies of scale ($0.05-$0.10 per ton-km), its schedule reliability has deteriorated from 78% pre-pandemic to 62% in contested corridors. High-frequency Air-Sea intermodal routing provides a resilient risk mitigation buffer.</w:t>
      </w:r>
    </w:p>
    <w:p>
      <w:pPr>
        <w:spacing w:before="280" w:after="80"/>
      </w:pPr>
      <w:r>
        <w:rPr>
          <w:b/>
          <w:color w:val="0A2540"/>
          <w:sz w:val="26"/>
        </w:rPr>
        <w:t>5. Control Tower Human-AI Teaming &amp; Decision Support</w:t>
      </w:r>
    </w:p>
    <w:p>
      <w:pPr>
        <w:spacing w:after="120"/>
      </w:pPr>
      <w:r>
        <w:rPr>
          <w:sz w:val="21"/>
        </w:rPr>
        <w:t>Examining how generative AI assistants and interactive Kanban action centers reduce human cognitive load during operational crises. Natural language copilot interfaces accelerate root-cause diagnosis by 65%.</w:t>
      </w:r>
    </w:p>
    <w:p>
      <w:pPr>
        <w:spacing w:before="280" w:after="80"/>
      </w:pPr>
      <w:r>
        <w:rPr>
          <w:b/>
          <w:color w:val="0A2540"/>
          <w:sz w:val="26"/>
        </w:rPr>
        <w:t>6. Conclusion &amp; Future Research Agenda</w:t>
      </w:r>
    </w:p>
    <w:p>
      <w:pPr>
        <w:spacing w:after="120"/>
      </w:pPr>
      <w:r>
        <w:rPr>
          <w:sz w:val="21"/>
        </w:rPr>
        <w:t>Autonomous control towers represent the cornerstone of resilient global commerce. Review conducted by panchaksharayya12. Repository: https://github.com/panchaksharayya12/Global-logistic-control.git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