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8C5F" w14:textId="4E6244FE" w:rsidR="00281BF7" w:rsidRPr="00281BF7" w:rsidRDefault="00281BF7" w:rsidP="00281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1BF7">
        <w:rPr>
          <w:rFonts w:ascii="Times New Roman" w:hAnsi="Times New Roman" w:cs="Times New Roman"/>
          <w:b/>
          <w:bCs/>
          <w:sz w:val="28"/>
          <w:szCs w:val="28"/>
        </w:rPr>
        <w:t>PROJECT SYNOPSIS</w:t>
      </w:r>
    </w:p>
    <w:p w14:paraId="020BAFA2" w14:textId="35343D8B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1. Project Title</w:t>
      </w:r>
    </w:p>
    <w:p w14:paraId="155D931A" w14:textId="4792DDDF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Design and Development of a Low-Power, High-Speed FPGA-Based System for Real-Time Epileptic Seizure Detection</w:t>
      </w:r>
    </w:p>
    <w:p w14:paraId="7032868D" w14:textId="641C544C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81BF7">
        <w:rPr>
          <w:rFonts w:ascii="Times New Roman" w:hAnsi="Times New Roman" w:cs="Times New Roman"/>
          <w:b/>
          <w:bCs/>
        </w:rPr>
        <w:t>2. Objective</w:t>
      </w:r>
    </w:p>
    <w:p w14:paraId="5D60C3CF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The primary objective of this project is to design and implement a lightweight, hardware-accelerated epileptic seizure detection system on a Field-Programmable Gate Array (FPGA). The system aims to process digitized Electroencephalography (EEG) signals in real-time to detect the onset of seizures with high accuracy, minimal latency, and extremely low power consumption, making it suitable for wearable biomedical applications.</w:t>
      </w:r>
    </w:p>
    <w:p w14:paraId="3EABC567" w14:textId="435D4286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3.</w:t>
      </w:r>
      <w:r w:rsidRPr="00281BF7">
        <w:rPr>
          <w:rFonts w:ascii="Times New Roman" w:hAnsi="Times New Roman" w:cs="Times New Roman"/>
          <w:b/>
          <w:bCs/>
        </w:rPr>
        <w:t xml:space="preserve"> Problem Statement</w:t>
      </w:r>
    </w:p>
    <w:p w14:paraId="5EC0E14C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Epilepsy affects approximately 50 million people worldwide. Real-time detection of seizures is critical for patient safety and timely medical intervention. Conventional software-based detection systems (using CPUs/GPUs) suffer from high power consumption, processing latency, and bulky hardware, making them unsuitable for continuous, battery-operated wearable monitoring. There is a need for a dedicated hardware solution that can perform continuous monitoring with high deterministic speed and low power.</w:t>
      </w:r>
    </w:p>
    <w:p w14:paraId="3B7B866B" w14:textId="7480CFEE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4. Proposed Methodology</w:t>
      </w:r>
    </w:p>
    <w:p w14:paraId="0CE081F4" w14:textId="0F560CD8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 xml:space="preserve">The project employs a custom digital logic design using Verilog HDL, implementing a </w:t>
      </w:r>
      <w:r w:rsidRPr="00281BF7">
        <w:rPr>
          <w:rFonts w:ascii="Times New Roman" w:hAnsi="Times New Roman" w:cs="Times New Roman"/>
          <w:b/>
          <w:bCs/>
        </w:rPr>
        <w:t>Sliding Window Spike Counter</w:t>
      </w:r>
      <w:r w:rsidRPr="00281BF7">
        <w:rPr>
          <w:rFonts w:ascii="Times New Roman" w:hAnsi="Times New Roman" w:cs="Times New Roman"/>
        </w:rPr>
        <w:t xml:space="preserve"> algorithm. </w:t>
      </w:r>
    </w:p>
    <w:p w14:paraId="1BE62145" w14:textId="1F3FCDAE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 xml:space="preserve">- </w:t>
      </w:r>
      <w:r w:rsidRPr="00281BF7">
        <w:rPr>
          <w:rFonts w:ascii="Times New Roman" w:hAnsi="Times New Roman" w:cs="Times New Roman"/>
          <w:b/>
          <w:bCs/>
        </w:rPr>
        <w:t>Data Acquisition:</w:t>
      </w:r>
      <w:r w:rsidRPr="00281BF7">
        <w:rPr>
          <w:rFonts w:ascii="Times New Roman" w:hAnsi="Times New Roman" w:cs="Times New Roman"/>
        </w:rPr>
        <w:t xml:space="preserve"> Real patient EEG data is sourced from the CHB-MIT Scalp EEG Database and quantized into 16-bit fixed-point test vectors.</w:t>
      </w:r>
    </w:p>
    <w:p w14:paraId="66970D4F" w14:textId="5C4FB7A4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 xml:space="preserve">- </w:t>
      </w:r>
      <w:r w:rsidRPr="00281BF7">
        <w:rPr>
          <w:rFonts w:ascii="Times New Roman" w:hAnsi="Times New Roman" w:cs="Times New Roman"/>
          <w:b/>
          <w:bCs/>
        </w:rPr>
        <w:t>Algorithm Execution:</w:t>
      </w:r>
      <w:r w:rsidRPr="00281BF7">
        <w:rPr>
          <w:rFonts w:ascii="Times New Roman" w:hAnsi="Times New Roman" w:cs="Times New Roman"/>
        </w:rPr>
        <w:t xml:space="preserve"> The FPGA continuously processes the incoming samples at a biological rate of 256 Hz. It applies an amplitude threshold (±200 μV) to identify abnormal neural spikes.</w:t>
      </w:r>
    </w:p>
    <w:p w14:paraId="4BE68736" w14:textId="2377559E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 xml:space="preserve">- </w:t>
      </w:r>
      <w:r w:rsidRPr="00281BF7">
        <w:rPr>
          <w:rFonts w:ascii="Times New Roman" w:hAnsi="Times New Roman" w:cs="Times New Roman"/>
          <w:b/>
          <w:bCs/>
        </w:rPr>
        <w:t>Temporal Windowing:</w:t>
      </w:r>
      <w:r w:rsidRPr="00281BF7">
        <w:rPr>
          <w:rFonts w:ascii="Times New Roman" w:hAnsi="Times New Roman" w:cs="Times New Roman"/>
        </w:rPr>
        <w:t xml:space="preserve"> A 512-sample (2-second) sliding window continuously tracks the spike count. If the accumulated spikes exceed the threshold of 25 within the window, a seizure is officially flagged.</w:t>
      </w:r>
    </w:p>
    <w:p w14:paraId="65DDF197" w14:textId="0209F81D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lastRenderedPageBreak/>
        <w:t xml:space="preserve">- </w:t>
      </w:r>
      <w:r w:rsidRPr="00281BF7">
        <w:rPr>
          <w:rFonts w:ascii="Times New Roman" w:hAnsi="Times New Roman" w:cs="Times New Roman"/>
          <w:b/>
          <w:bCs/>
        </w:rPr>
        <w:t>Hardware Mapping:</w:t>
      </w:r>
      <w:r w:rsidRPr="00281BF7">
        <w:rPr>
          <w:rFonts w:ascii="Times New Roman" w:hAnsi="Times New Roman" w:cs="Times New Roman"/>
        </w:rPr>
        <w:t xml:space="preserve"> The algorithm is synthesized and deployed onto the Xilinx Artix-7 FPGA, utilizing Block RAM for data storage and custom clock dividers for accurate sample timing.</w:t>
      </w:r>
    </w:p>
    <w:p w14:paraId="62EB2B97" w14:textId="10B74D74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5. Hardware &amp; Software Requirements</w:t>
      </w:r>
    </w:p>
    <w:p w14:paraId="72F4247B" w14:textId="0D7962EC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Hardware Requirements:</w:t>
      </w:r>
    </w:p>
    <w:p w14:paraId="1B2880B7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- Digilent Basys 3 FPGA Trainer Board (Xilinx Artix-7 xc7a35tcpg236-1)</w:t>
      </w:r>
    </w:p>
    <w:p w14:paraId="7BDEB409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- Micro-USB Cable (for programming and power)</w:t>
      </w:r>
    </w:p>
    <w:p w14:paraId="29ADA905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- Modern PC for synthesis and simulation</w:t>
      </w:r>
    </w:p>
    <w:p w14:paraId="75567977" w14:textId="444924E9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Software Requirements:</w:t>
      </w:r>
    </w:p>
    <w:p w14:paraId="117EC365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- Xilinx Vivado ML Edition (for Synthesis, Implementation, and Bitstream generation)</w:t>
      </w:r>
    </w:p>
    <w:p w14:paraId="471AA23A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- Python 3.x (with `mne` and `numpy` libraries for initial EEG data extraction)</w:t>
      </w:r>
    </w:p>
    <w:p w14:paraId="63CE6F2C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- Verilog HDL (Hardware Description Language)</w:t>
      </w:r>
    </w:p>
    <w:p w14:paraId="6DE777D5" w14:textId="48024323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  <w:b/>
          <w:bCs/>
        </w:rPr>
        <w:t>6. Expected Outcomes and Results</w:t>
      </w:r>
    </w:p>
    <w:p w14:paraId="63ED27EE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>The system has been successfully verified through both behavioral simulation (XSim) and physical hardware deployment. Testing against a 5-minute EEG recording containing both normal activity and a 40-second seizure event demonstrated:</w:t>
      </w:r>
    </w:p>
    <w:p w14:paraId="1C21BD17" w14:textId="0E4AA7EC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 xml:space="preserve">- </w:t>
      </w:r>
      <w:r w:rsidR="0044002E" w:rsidRPr="0044002E">
        <w:rPr>
          <w:rFonts w:ascii="Times New Roman" w:hAnsi="Times New Roman" w:cs="Times New Roman"/>
        </w:rPr>
        <w:t xml:space="preserve">The system </w:t>
      </w:r>
      <w:r w:rsidR="0044002E">
        <w:rPr>
          <w:rFonts w:ascii="Times New Roman" w:hAnsi="Times New Roman" w:cs="Times New Roman"/>
        </w:rPr>
        <w:t xml:space="preserve">will </w:t>
      </w:r>
      <w:r w:rsidR="0044002E" w:rsidRPr="0044002E">
        <w:rPr>
          <w:rFonts w:ascii="Times New Roman" w:hAnsi="Times New Roman" w:cs="Times New Roman"/>
        </w:rPr>
        <w:t>demonstrate successful detection of seizure events during testing with minimal false positives.</w:t>
      </w:r>
    </w:p>
    <w:p w14:paraId="555FD6D9" w14:textId="353F76A0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 xml:space="preserve">- </w:t>
      </w:r>
      <w:r w:rsidRPr="00281BF7">
        <w:rPr>
          <w:rFonts w:ascii="Times New Roman" w:hAnsi="Times New Roman" w:cs="Times New Roman"/>
          <w:b/>
          <w:bCs/>
        </w:rPr>
        <w:t>Reliability:</w:t>
      </w:r>
      <w:r w:rsidRPr="00281BF7">
        <w:rPr>
          <w:rFonts w:ascii="Times New Roman" w:hAnsi="Times New Roman" w:cs="Times New Roman"/>
        </w:rPr>
        <w:t xml:space="preserve"> Zero false positives during normal, inter-ictal brain activity.</w:t>
      </w:r>
    </w:p>
    <w:p w14:paraId="58C22536" w14:textId="5ADB1999" w:rsid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281BF7">
        <w:rPr>
          <w:rFonts w:ascii="Times New Roman" w:hAnsi="Times New Roman" w:cs="Times New Roman"/>
        </w:rPr>
        <w:t xml:space="preserve">- </w:t>
      </w:r>
      <w:r w:rsidRPr="00281BF7">
        <w:rPr>
          <w:rFonts w:ascii="Times New Roman" w:hAnsi="Times New Roman" w:cs="Times New Roman"/>
          <w:b/>
          <w:bCs/>
        </w:rPr>
        <w:t>Efficiency:</w:t>
      </w:r>
      <w:r w:rsidRPr="00281BF7">
        <w:rPr>
          <w:rFonts w:ascii="Times New Roman" w:hAnsi="Times New Roman" w:cs="Times New Roman"/>
        </w:rPr>
        <w:t xml:space="preserve"> The design consumes less than 3% of the available Artix-7 logic resources, proving its extreme lightweight nature and suitability for edge-computing medical devices.</w:t>
      </w:r>
    </w:p>
    <w:p w14:paraId="0E9442CC" w14:textId="58D0824B" w:rsidR="0044002E" w:rsidRDefault="0044002E" w:rsidP="00281BF7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>Future enhancements may include machine learning-based classification and integration with IoT-enabled healthcare monitoring systems</w:t>
      </w:r>
    </w:p>
    <w:p w14:paraId="4F0E33D0" w14:textId="77777777" w:rsidR="0044002E" w:rsidRDefault="0044002E" w:rsidP="0044002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002E">
        <w:rPr>
          <w:rFonts w:ascii="Times New Roman" w:hAnsi="Times New Roman" w:cs="Times New Roman"/>
          <w:b/>
          <w:bCs/>
        </w:rPr>
        <w:t xml:space="preserve">7. </w:t>
      </w:r>
      <w:r w:rsidRPr="0044002E">
        <w:rPr>
          <w:rFonts w:ascii="Times New Roman" w:hAnsi="Times New Roman" w:cs="Times New Roman"/>
          <w:b/>
          <w:bCs/>
        </w:rPr>
        <w:t>Scope of the Project</w:t>
      </w:r>
    </w:p>
    <w:p w14:paraId="0A590018" w14:textId="6EE68B5A" w:rsid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This project focuses on implementing a real-time epileptic seizure detection algorithm using FPGA hardware acceleration for wearable healthcare applications. The work includes EEG signal </w:t>
      </w:r>
      <w:r w:rsidRPr="0044002E">
        <w:rPr>
          <w:rFonts w:ascii="Times New Roman" w:hAnsi="Times New Roman" w:cs="Times New Roman"/>
        </w:rPr>
        <w:lastRenderedPageBreak/>
        <w:t>preprocessing, spike detection, sliding window analysis, and FPGA deployment using Verilog HDL. The system is intended for research and educational purposes and does not replace certified clinical diagnostic systems.</w:t>
      </w:r>
    </w:p>
    <w:p w14:paraId="7DD266FB" w14:textId="45ECCDB9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  <w:b/>
          <w:bCs/>
        </w:rPr>
        <w:t>References</w:t>
      </w:r>
    </w:p>
    <w:p w14:paraId="37755BEC" w14:textId="289D1231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[1] M. Valentino et al., "Wearable Epilepsy Seizure Detection on FPGA with Spiking Neural Networks," </w:t>
      </w:r>
      <w:r w:rsidRPr="0044002E">
        <w:rPr>
          <w:rFonts w:ascii="Times New Roman" w:hAnsi="Times New Roman" w:cs="Times New Roman"/>
          <w:i/>
          <w:iCs/>
        </w:rPr>
        <w:t>*IEEE Trans. on Biomedical Circuits and Systems*</w:t>
      </w:r>
      <w:r w:rsidRPr="0044002E">
        <w:rPr>
          <w:rFonts w:ascii="Times New Roman" w:hAnsi="Times New Roman" w:cs="Times New Roman"/>
        </w:rPr>
        <w:t>, DOI: 10.1109/TBCAS.2025.3575327, 2025.</w:t>
      </w:r>
    </w:p>
    <w:p w14:paraId="36EAF52C" w14:textId="3689C955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[2] World Health Organization, "Epilepsy," WHO Fact Sheet, Feb. 2024. </w:t>
      </w:r>
    </w:p>
    <w:p w14:paraId="32A04E5F" w14:textId="5EFD8876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>[3] AMD/Xilinx Inc., "Artix-7 FPGAs Data Sheet: DC and AC Switching Characteristics," DS181, v1.27.1, Jul. 2024.</w:t>
      </w:r>
    </w:p>
    <w:p w14:paraId="4297A22A" w14:textId="38825A71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[4] S. Kumar et al., "FPGA implementation of automatic seizure detection in EEG signals using machine learning algorithm," </w:t>
      </w:r>
      <w:r w:rsidRPr="0044002E">
        <w:rPr>
          <w:rFonts w:ascii="Times New Roman" w:hAnsi="Times New Roman" w:cs="Times New Roman"/>
          <w:i/>
          <w:iCs/>
        </w:rPr>
        <w:t>*Discover Applied Sciences*</w:t>
      </w:r>
      <w:r w:rsidRPr="0044002E">
        <w:rPr>
          <w:rFonts w:ascii="Times New Roman" w:hAnsi="Times New Roman" w:cs="Times New Roman"/>
        </w:rPr>
        <w:t>, vol. 6, no. 383, 2024</w:t>
      </w:r>
    </w:p>
    <w:p w14:paraId="60C1040C" w14:textId="7BD48214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[5] M. Sahani, S. K. Rout, and P. K. Dash, "FPGA Implementation of Epileptic Seizure Detection Using Semisupervised Reduced Deep Convolutional Neural Network," </w:t>
      </w:r>
      <w:r w:rsidRPr="0044002E">
        <w:rPr>
          <w:rFonts w:ascii="Times New Roman" w:hAnsi="Times New Roman" w:cs="Times New Roman"/>
          <w:i/>
          <w:iCs/>
        </w:rPr>
        <w:t>*Applied Soft Computing*</w:t>
      </w:r>
      <w:r w:rsidRPr="0044002E">
        <w:rPr>
          <w:rFonts w:ascii="Times New Roman" w:hAnsi="Times New Roman" w:cs="Times New Roman"/>
        </w:rPr>
        <w:t>, vol. 110, 107639, 2021.</w:t>
      </w:r>
    </w:p>
    <w:p w14:paraId="128D458B" w14:textId="6CE7138A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[6] M. H. KN, "Hardware acceleration of high sensitivity power-aware epileptic seizure detection system using dynamic partial reconfiguration," </w:t>
      </w:r>
      <w:r w:rsidRPr="0044002E">
        <w:rPr>
          <w:rFonts w:ascii="Times New Roman" w:hAnsi="Times New Roman" w:cs="Times New Roman"/>
          <w:i/>
          <w:iCs/>
        </w:rPr>
        <w:t>*IEEE Access*</w:t>
      </w:r>
      <w:r w:rsidRPr="0044002E">
        <w:rPr>
          <w:rFonts w:ascii="Times New Roman" w:hAnsi="Times New Roman" w:cs="Times New Roman"/>
        </w:rPr>
        <w:t>, vol. 9, pp. 75071-75081, 2021</w:t>
      </w:r>
    </w:p>
    <w:p w14:paraId="496B8CF0" w14:textId="77E59542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[7] C. Peng et al., "FPGA-based acceleration for Bayesian convolutional neural networks for seizure detection," </w:t>
      </w:r>
      <w:r w:rsidRPr="0044002E">
        <w:rPr>
          <w:rFonts w:ascii="Times New Roman" w:hAnsi="Times New Roman" w:cs="Times New Roman"/>
          <w:i/>
          <w:iCs/>
        </w:rPr>
        <w:t>*IEEE Trans. on Biomedical Circuits and Systems*</w:t>
      </w:r>
      <w:r w:rsidRPr="0044002E">
        <w:rPr>
          <w:rFonts w:ascii="Times New Roman" w:hAnsi="Times New Roman" w:cs="Times New Roman"/>
        </w:rPr>
        <w:t>, vol. 14, no. 4, pp. 624-634, 2020.</w:t>
      </w:r>
    </w:p>
    <w:p w14:paraId="3E0AAE3A" w14:textId="77777777" w:rsidR="0044002E" w:rsidRPr="0044002E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  <w:r w:rsidRPr="0044002E">
        <w:rPr>
          <w:rFonts w:ascii="Times New Roman" w:hAnsi="Times New Roman" w:cs="Times New Roman"/>
        </w:rPr>
        <w:t xml:space="preserve">[8] I. Ullah et al., "An automated system for epilepsy detection using EEG brain signals based on deep learning approach," </w:t>
      </w:r>
      <w:r w:rsidRPr="0044002E">
        <w:rPr>
          <w:rFonts w:ascii="Times New Roman" w:hAnsi="Times New Roman" w:cs="Times New Roman"/>
          <w:i/>
          <w:iCs/>
        </w:rPr>
        <w:t>*Expert Systems with Applications*</w:t>
      </w:r>
      <w:r w:rsidRPr="0044002E">
        <w:rPr>
          <w:rFonts w:ascii="Times New Roman" w:hAnsi="Times New Roman" w:cs="Times New Roman"/>
        </w:rPr>
        <w:t>, vol. 107, pp. 61-71, 2018.</w:t>
      </w:r>
    </w:p>
    <w:p w14:paraId="0538586A" w14:textId="77777777" w:rsidR="0044002E" w:rsidRPr="00281BF7" w:rsidRDefault="0044002E" w:rsidP="0044002E">
      <w:pPr>
        <w:spacing w:line="360" w:lineRule="auto"/>
        <w:jc w:val="both"/>
        <w:rPr>
          <w:rFonts w:ascii="Times New Roman" w:hAnsi="Times New Roman" w:cs="Times New Roman"/>
        </w:rPr>
      </w:pPr>
    </w:p>
    <w:p w14:paraId="2B1A756A" w14:textId="77777777" w:rsidR="00281BF7" w:rsidRPr="00281BF7" w:rsidRDefault="00281BF7" w:rsidP="00281BF7">
      <w:pPr>
        <w:spacing w:line="360" w:lineRule="auto"/>
        <w:jc w:val="both"/>
        <w:rPr>
          <w:rFonts w:ascii="Times New Roman" w:hAnsi="Times New Roman" w:cs="Times New Roman"/>
        </w:rPr>
      </w:pPr>
    </w:p>
    <w:p w14:paraId="06976021" w14:textId="77777777" w:rsidR="002C2A57" w:rsidRPr="00281BF7" w:rsidRDefault="002C2A57" w:rsidP="00281BF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C2A57" w:rsidRPr="00281B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F7"/>
    <w:rsid w:val="00281BF7"/>
    <w:rsid w:val="002C2A57"/>
    <w:rsid w:val="00367590"/>
    <w:rsid w:val="0044002E"/>
    <w:rsid w:val="006A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5E13"/>
  <w15:chartTrackingRefBased/>
  <w15:docId w15:val="{11ABBD77-F6B5-4D15-8FC0-977A6EDD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Rashmitha Rani</dc:creator>
  <cp:keywords/>
  <dc:description/>
  <cp:lastModifiedBy>Rashmitha Rani</cp:lastModifiedBy>
  <cp:revision>2</cp:revision>
  <cp:lastPrinted>2026-05-26T14:46:00Z</cp:lastPrinted>
  <dcterms:created xsi:type="dcterms:W3CDTF">2026-05-26T14:40:00Z</dcterms:created>
  <dcterms:modified xsi:type="dcterms:W3CDTF">2026-05-26T14:54:00Z</dcterms:modified>
</cp:coreProperties>
</file>