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Glance</w:t>
      </w:r>
      <w:r>
        <w:t xml:space="preserve"> </w:t>
      </w:r>
      <w:r>
        <w:t xml:space="preserve">—</w:t>
      </w:r>
      <w:r>
        <w:t xml:space="preserve"> </w:t>
      </w:r>
      <w:r>
        <w:t xml:space="preserve">Platform</w:t>
      </w:r>
      <w:r>
        <w:t xml:space="preserve"> </w:t>
      </w:r>
      <w:r>
        <w:t xml:space="preserve">Overview</w:t>
      </w:r>
      <w:r>
        <w:t xml:space="preserve"> </w:t>
      </w:r>
      <w:r>
        <w:t xml:space="preserve">&amp;</w:t>
      </w:r>
      <w:r>
        <w:t xml:space="preserve"> </w:t>
      </w:r>
      <w:r>
        <w:t xml:space="preserve">Launch</w:t>
      </w:r>
      <w:r>
        <w:t xml:space="preserve"> </w:t>
      </w:r>
      <w:r>
        <w:t xml:space="preserve">Readiness</w:t>
      </w:r>
    </w:p>
    <w:p>
      <w:pPr>
        <w:pStyle w:val="Subtitle"/>
      </w:pPr>
      <w:r>
        <w:t xml:space="preserve">AI-curated</w:t>
      </w:r>
      <w:r>
        <w:t xml:space="preserve"> </w:t>
      </w:r>
      <w:r>
        <w:t xml:space="preserve">live</w:t>
      </w:r>
      <w:r>
        <w:t xml:space="preserve"> </w:t>
      </w:r>
      <w:r>
        <w:t xml:space="preserve">chat</w:t>
      </w:r>
      <w:r>
        <w:t xml:space="preserve"> </w:t>
      </w:r>
      <w:r>
        <w:t xml:space="preserve">for</w:t>
      </w:r>
      <w:r>
        <w:t xml:space="preserve"> </w:t>
      </w:r>
      <w:r>
        <w:t xml:space="preserve">creators,</w:t>
      </w:r>
      <w:r>
        <w:t xml:space="preserve"> </w:t>
      </w:r>
      <w:r>
        <w:t xml:space="preserve">on</w:t>
      </w:r>
      <w:r>
        <w:t xml:space="preserve"> </w:t>
      </w:r>
      <w:r>
        <w:t xml:space="preserve">screen</w:t>
      </w:r>
      <w:r>
        <w:t xml:space="preserve"> </w:t>
      </w:r>
      <w:r>
        <w:t xml:space="preserve">and</w:t>
      </w:r>
      <w:r>
        <w:t xml:space="preserve"> </w:t>
      </w:r>
      <w:r>
        <w:t xml:space="preserve">in-ear</w:t>
      </w:r>
    </w:p>
    <w:p>
      <w:pPr>
        <w:pStyle w:val="Date"/>
      </w:pPr>
      <w:r>
        <w:t xml:space="preserve">26</w:t>
      </w:r>
      <w:r>
        <w:t xml:space="preserve"> </w:t>
      </w:r>
      <w:r>
        <w:t xml:space="preserve">June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what-glance-is"/>
      <w:r>
        <w:t xml:space="preserve">1. What Glance is</w:t>
      </w:r>
      <w:bookmarkEnd w:id="20"/>
    </w:p>
    <w:p>
      <w:pPr>
        <w:pStyle w:val="FirstParagraph"/>
      </w:pPr>
      <w:r>
        <w:t xml:space="preserve">Glance is an AI co-pilot for live creators. It watches a creator’s live chat in real time, scores every message for importance, and surfaces only what matters — as a glanceable heads-up display, and optionally as audio the creator can hear without ever looking away from their content.</w:t>
      </w:r>
    </w:p>
    <w:p>
      <w:pPr>
        <w:pStyle w:val="BodyText"/>
      </w:pPr>
      <w:r>
        <w:t xml:space="preserve">The core insight is simple:</w:t>
      </w:r>
      <w:r>
        <w:t xml:space="preserve"> </w:t>
      </w:r>
      <w:r>
        <w:rPr>
          <w:b/>
        </w:rPr>
        <w:t xml:space="preserve">live chat is a firehose</w:t>
      </w:r>
      <w:r>
        <w:t xml:space="preserve">. Past a few hundred concurrent viewers, no human can read it all — so the moments that actually matter (a large donation, a raid, a question the creator would love to answer, a brewing moderation problem) drown in noise. Glance is the intelligence layer that finds the signal and puts it one glance — or one spoken word — away.</w:t>
      </w:r>
    </w:p>
    <w:p>
      <w:pPr>
        <w:pStyle w:val="BodyText"/>
      </w:pPr>
      <w:r>
        <w:t xml:space="preserve">It is built</w:t>
      </w:r>
      <w:r>
        <w:t xml:space="preserve"> </w:t>
      </w:r>
      <w:r>
        <w:rPr>
          <w:b/>
        </w:rPr>
        <w:t xml:space="preserve">platform-agnostic</w:t>
      </w:r>
      <w:r>
        <w:t xml:space="preserve"> </w:t>
      </w:r>
      <w:r>
        <w:t xml:space="preserve">(Twitch, YouTube, Kick) and</w:t>
      </w:r>
      <w:r>
        <w:t xml:space="preserve"> </w:t>
      </w:r>
      <w:r>
        <w:rPr>
          <w:b/>
        </w:rPr>
        <w:t xml:space="preserve">render-agnostic</w:t>
      </w:r>
      <w:r>
        <w:t xml:space="preserve"> </w:t>
      </w:r>
      <w:r>
        <w:t xml:space="preserve">(a browser overlay today; smart glasses and a phone companion next), so the same intelligence follows the creator across services and devices.</w:t>
      </w:r>
    </w:p>
    <w:p>
      <w:pPr>
        <w:pStyle w:val="Heading1"/>
      </w:pPr>
      <w:bookmarkStart w:id="21" w:name="what-it-does"/>
      <w:r>
        <w:t xml:space="preserve">2. What it does</w:t>
      </w:r>
      <w:bookmarkEnd w:id="21"/>
    </w:p>
    <w:p>
      <w:pPr>
        <w:pStyle w:val="FirstParagraph"/>
      </w:pPr>
      <w:r>
        <w:rPr>
          <w:b/>
        </w:rPr>
        <w:t xml:space="preserve">Real-time salience.</w:t>
      </w:r>
      <w:r>
        <w:t xml:space="preserve"> </w:t>
      </w:r>
      <w:r>
        <w:t xml:space="preserve">Every chat message is scored by a deterministic engine that weighs donations/bits, questions, mentions of the creator, raids and hype trains, repeated themes (</w:t>
      </w:r>
      <w:r>
        <w:t xml:space="preserve">“</w:t>
      </w:r>
      <w:r>
        <w:t xml:space="preserve">trends</w:t>
      </w:r>
      <w:r>
        <w:t xml:space="preserve">”</w:t>
      </w:r>
      <w:r>
        <w:t xml:space="preserve">), keyword hits the creator cares about, and toxicity. Only messages above a creator-set threshold break through.</w:t>
      </w:r>
    </w:p>
    <w:p>
      <w:pPr>
        <w:pStyle w:val="BodyText"/>
      </w:pPr>
      <w:r>
        <w:rPr>
          <w:b/>
        </w:rPr>
        <w:t xml:space="preserve">AI summaries &amp; priority callouts.</w:t>
      </w:r>
      <w:r>
        <w:t xml:space="preserve"> </w:t>
      </w:r>
      <w:r>
        <w:t xml:space="preserve">On a configurable cadence, Claude condenses the recent chat into a one-line headline and re-ranks the top messages so the single most worth-answering one is elevated.</w:t>
      </w:r>
    </w:p>
    <w:p>
      <w:pPr>
        <w:pStyle w:val="BodyText"/>
      </w:pPr>
      <w:r>
        <w:rPr>
          <w:b/>
        </w:rPr>
        <w:t xml:space="preserve">Choose what you hear.</w:t>
      </w:r>
      <w:r>
        <w:t xml:space="preserve"> </w:t>
      </w:r>
      <w:r>
        <w:t xml:space="preserve">A per-category routing matrix lets the creator decide what to</w:t>
      </w:r>
      <w:r>
        <w:t xml:space="preserve"> </w:t>
      </w:r>
      <w:r>
        <w:rPr>
          <w:i/>
        </w:rPr>
        <w:t xml:space="preserve">see</w:t>
      </w:r>
      <w:r>
        <w:t xml:space="preserve">, what to</w:t>
      </w:r>
      <w:r>
        <w:t xml:space="preserve"> </w:t>
      </w:r>
      <w:r>
        <w:rPr>
          <w:i/>
        </w:rPr>
        <w:t xml:space="preserve">hear</w:t>
      </w:r>
      <w:r>
        <w:t xml:space="preserve"> </w:t>
      </w:r>
      <w:r>
        <w:t xml:space="preserve">(spoken aloud), and what gets a quick</w:t>
      </w:r>
      <w:r>
        <w:t xml:space="preserve"> </w:t>
      </w:r>
      <w:r>
        <w:rPr>
          <w:i/>
        </w:rPr>
        <w:t xml:space="preserve">chime</w:t>
      </w:r>
      <w:r>
        <w:t xml:space="preserve"> </w:t>
      </w:r>
      <w:r>
        <w:t xml:space="preserve">— the feature that makes Glance usable hands-free.</w:t>
      </w:r>
    </w:p>
    <w:p>
      <w:pPr>
        <w:pStyle w:val="BodyText"/>
      </w:pPr>
      <w:r>
        <w:rPr>
          <w:b/>
        </w:rPr>
        <w:t xml:space="preserve">Moderation radar.</w:t>
      </w:r>
      <w:r>
        <w:t xml:space="preserve"> </w:t>
      </w:r>
      <w:r>
        <w:t xml:space="preserve">Toxic or harassing messages are flagged early, with a creator-tunable sensitivity.</w:t>
      </w:r>
    </w:p>
    <w:p>
      <w:pPr>
        <w:pStyle w:val="BodyText"/>
      </w:pPr>
      <w:r>
        <w:rPr>
          <w:b/>
        </w:rPr>
        <w:t xml:space="preserve">Session replay &amp; cross-session analytics.</w:t>
      </w:r>
      <w:r>
        <w:t xml:space="preserve"> </w:t>
      </w:r>
      <w:r>
        <w:t xml:space="preserve">Every stream is archived (best moments, timeline, AI recap), and a Pro analytics view aggregates across streams — lifetime totals, per-day activity, an all-time supporter leaderboard, busiest streams, and recap history.</w:t>
      </w:r>
    </w:p>
    <w:p>
      <w:pPr>
        <w:pStyle w:val="BodyText"/>
      </w:pPr>
      <w:r>
        <w:rPr>
          <w:b/>
        </w:rPr>
        <w:t xml:space="preserve">Branded overlays &amp; teams.</w:t>
      </w:r>
      <w:r>
        <w:t xml:space="preserve"> </w:t>
      </w:r>
      <w:r>
        <w:t xml:space="preserve">Pro creators can brand the overlay (name, accent, logo) and manage a multi-seat team with roles.</w:t>
      </w:r>
    </w:p>
    <w:p>
      <w:pPr>
        <w:pStyle w:val="BodyText"/>
      </w:pPr>
      <w:r>
        <w:rPr>
          <w:b/>
        </w:rPr>
        <w:t xml:space="preserve">Multi-platform, multi-device.</w:t>
      </w:r>
      <w:r>
        <w:t xml:space="preserve"> </w:t>
      </w:r>
      <w:r>
        <w:t xml:space="preserve">The same scored feed streams to any render target over a simple protocol — a browser overlay, smart glasses, or a phone companion.</w:t>
      </w:r>
    </w:p>
    <w:p>
      <w:pPr>
        <w:pStyle w:val="Heading1"/>
      </w:pPr>
      <w:bookmarkStart w:id="22" w:name="how-it-benefits-creators"/>
      <w:r>
        <w:t xml:space="preserve">3. How it benefits creators</w:t>
      </w:r>
      <w:bookmarkEnd w:id="22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Never miss what matters.</w:t>
      </w:r>
      <w:r>
        <w:t xml:space="preserve"> </w:t>
      </w:r>
      <w:r>
        <w:t xml:space="preserve">Revenue, community and safety moments are surfaced the instant they happen.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Less cognitive load.</w:t>
      </w:r>
      <w:r>
        <w:t xml:space="preserve"> </w:t>
      </w:r>
      <w:r>
        <w:t xml:space="preserve">Eyes stay on the game or camera, not on a scrolling wall of chat.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Hands-free awareness.</w:t>
      </w:r>
      <w:r>
        <w:t xml:space="preserve"> </w:t>
      </w:r>
      <w:r>
        <w:t xml:space="preserve">Hearing key callouts is decisive for IRL, VR, just-chatting and console streaming.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Warmer, faster interaction.</w:t>
      </w:r>
      <w:r>
        <w:t xml:space="preserve"> </w:t>
      </w:r>
      <w:r>
        <w:t xml:space="preserve">Answering the right viewer at the right moment grows a community.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 by default</w:t>
      </w:r>
      <w:r>
        <w:t xml:space="preserve">, and</w:t>
      </w:r>
      <w:r>
        <w:t xml:space="preserve"> </w:t>
      </w:r>
      <w:r>
        <w:rPr>
          <w:b/>
        </w:rPr>
        <w:t xml:space="preserve">one brain across every platform and device.</w:t>
      </w:r>
    </w:p>
    <w:p>
      <w:pPr>
        <w:pStyle w:val="Heading1"/>
      </w:pPr>
      <w:bookmarkStart w:id="23" w:name="feature-catalogue"/>
      <w:r>
        <w:t xml:space="preserve">4. Feature catalogue</w:t>
      </w:r>
      <w:bookmarkEnd w:id="23"/>
    </w:p>
    <w:tbl>
      <w:tblPr>
        <w:tblStyle w:val="Table"/>
        <w:tblW w:type="pct" w:w="5000.0"/>
        <w:tblLook w:firstRow="1"/>
      </w:tblPr>
      <w:tblGrid>
        <w:gridCol w:w="2376"/>
        <w:gridCol w:w="554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Capabilities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Intelligence</w:t>
            </w:r>
          </w:p>
        </w:tc>
        <w:tc>
          <w:p>
            <w:pPr>
              <w:pStyle w:val="Compact"/>
              <w:jc w:val="left"/>
            </w:pPr>
            <w:r>
              <w:t xml:space="preserve">Deterministic salience; trend detection; AI summaries; Claude priority re-ranking; sentiment &amp; toxicity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p>
            <w:pPr>
              <w:pStyle w:val="Compact"/>
              <w:jc w:val="left"/>
            </w:pPr>
            <w:r>
              <w:t xml:space="preserve">HUD (browser/glasses); spoken voice; earcon chimes; per-category see / hear / chime routing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Safety</w:t>
            </w:r>
          </w:p>
        </w:tc>
        <w:tc>
          <w:p>
            <w:pPr>
              <w:pStyle w:val="Compact"/>
              <w:jc w:val="left"/>
            </w:pPr>
            <w:r>
              <w:t xml:space="preserve">Moderation flagging with tunable sensitivity (automated actions on Pro)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Persistence</w:t>
            </w:r>
          </w:p>
        </w:tc>
        <w:tc>
          <w:p>
            <w:pPr>
              <w:pStyle w:val="Compact"/>
              <w:jc w:val="left"/>
            </w:pPr>
            <w:r>
              <w:t xml:space="preserve">Session recording, replay timeline, top moments, AI recap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</w:t>
            </w:r>
          </w:p>
        </w:tc>
        <w:tc>
          <w:p>
            <w:pPr>
              <w:pStyle w:val="Compact"/>
              <w:jc w:val="left"/>
            </w:pPr>
            <w:r>
              <w:t xml:space="preserve">Cross-session lifetime totals, per-day activity, supporter leaderboard, busiest streams (Pro)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Platform</w:t>
            </w:r>
          </w:p>
        </w:tc>
        <w:tc>
          <w:p>
            <w:pPr>
              <w:pStyle w:val="Compact"/>
              <w:jc w:val="left"/>
            </w:pPr>
            <w:r>
              <w:t xml:space="preserve">Twitch live (IRC + EventSub); YouTube &amp; Kick ready to link; demo mode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Branding</w:t>
            </w:r>
          </w:p>
        </w:tc>
        <w:tc>
          <w:p>
            <w:pPr>
              <w:pStyle w:val="Compact"/>
              <w:jc w:val="left"/>
            </w:pPr>
            <w:r>
              <w:t xml:space="preserve">Custom overlay name, accent colour, logo (Pro)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Teams</w:t>
            </w:r>
          </w:p>
        </w:tc>
        <w:tc>
          <w:p>
            <w:pPr>
              <w:pStyle w:val="Compact"/>
              <w:jc w:val="left"/>
            </w:pPr>
            <w:r>
              <w:t xml:space="preserve">Multi-seat roster with owner/admin/member roles (Pro)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p>
            <w:pPr>
              <w:pStyle w:val="Compact"/>
              <w:jc w:val="left"/>
            </w:pPr>
            <w:r>
              <w:t xml:space="preserve">Threshold, keywords, AI cadence &amp; toggles, routing, privacy/retention, branding, HUD presentation</w:t>
            </w:r>
          </w:p>
        </w:tc>
      </w:tr>
    </w:tbl>
    <w:p>
      <w:pPr>
        <w:pStyle w:val="Heading1"/>
      </w:pPr>
      <w:bookmarkStart w:id="24" w:name="creator-settings-customization"/>
      <w:r>
        <w:t xml:space="preserve">5. Creator settings &amp; customization</w:t>
      </w:r>
      <w:bookmarkEnd w:id="24"/>
    </w:p>
    <w:p>
      <w:pPr>
        <w:pStyle w:val="FirstParagraph"/>
      </w:pPr>
      <w:r>
        <w:t xml:space="preserve">Every capability is a creator-facing control, synced across devices (server-owned) or per-device (HUD): surface threshold, keywords, summary cadence, AI summary/priority toggles, moderation + sensitivity, see/hear/chime routing, retention, privacy (no-raw-text) mode, overlay branding, and per-device HUD placement / size / opacity / density / motion / audio.</w:t>
      </w:r>
    </w:p>
    <w:p>
      <w:pPr>
        <w:pStyle w:val="Heading1"/>
      </w:pPr>
      <w:bookmarkStart w:id="25" w:name="architecture-engineering-quality"/>
      <w:r>
        <w:t xml:space="preserve">6. Architecture &amp; engineering quality</w:t>
      </w:r>
      <w:bookmarkEnd w:id="25"/>
    </w:p>
    <w:p>
      <w:pPr>
        <w:pStyle w:val="FirstParagraph"/>
      </w:pPr>
      <w:r>
        <w:t xml:space="preserve">Three deliberate seams keep Glance future-proof:</w:t>
      </w:r>
      <w:r>
        <w:t xml:space="preserve"> </w:t>
      </w:r>
      <w:r>
        <w:rPr>
          <w:b/>
        </w:rPr>
        <w:t xml:space="preserve">PlatformAdapter</w:t>
      </w:r>
      <w:r>
        <w:t xml:space="preserve"> </w:t>
      </w:r>
      <w:r>
        <w:t xml:space="preserve">(Twitch/YouTube/Kick),</w:t>
      </w:r>
      <w:r>
        <w:t xml:space="preserve"> </w:t>
      </w:r>
      <w:r>
        <w:rPr>
          <w:b/>
        </w:rPr>
        <w:t xml:space="preserve">AIProvider</w:t>
      </w:r>
      <w:r>
        <w:t xml:space="preserve"> </w:t>
      </w:r>
      <w:r>
        <w:t xml:space="preserve">(Claude or deterministic rules), and</w:t>
      </w:r>
      <w:r>
        <w:t xml:space="preserve"> </w:t>
      </w:r>
      <w:r>
        <w:rPr>
          <w:b/>
        </w:rPr>
        <w:t xml:space="preserve">RenderTarget</w:t>
      </w:r>
      <w:r>
        <w:t xml:space="preserve"> </w:t>
      </w:r>
      <w:r>
        <w:t xml:space="preserve">(browser HUD, audio, future glasses).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Scale &amp; isolation.</w:t>
      </w:r>
      <w:r>
        <w:t xml:space="preserve"> </w:t>
      </w:r>
      <w:r>
        <w:t xml:space="preserve">Multi-tenant: every creator gets a fully isolated pipeline; broadcasts fan out through a tenant-keyed pub/sub Bus (in-process now, Redis-droppable). Tenant isolation is unit-tested.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Security.</w:t>
      </w:r>
      <w:r>
        <w:t xml:space="preserve"> </w:t>
      </w:r>
      <w:r>
        <w:t xml:space="preserve">HMAC-signed, expiring tokens on REST + WebSocket; per-IP rate limiting; crypto-strong IDs; encryption-at-rest for linked-platform tokens; a production guard.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Data protection.</w:t>
      </w:r>
      <w:r>
        <w:t xml:space="preserve"> </w:t>
      </w:r>
      <w:r>
        <w:t xml:space="preserve">Configurable retention with auto-pruning, privacy mode, export, channel-level erasure — all tenant-scoped.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Monetization controls.</w:t>
      </w:r>
      <w:r>
        <w:t xml:space="preserve"> </w:t>
      </w:r>
      <w:r>
        <w:t xml:space="preserve">Plan entitlements clamp settings centrally; AI usage is metered per tenant against a daily cap.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Operability.</w:t>
      </w:r>
      <w:r>
        <w:t xml:space="preserve"> </w:t>
      </w:r>
      <w:r>
        <w:t xml:space="preserve">Structured logs, Prometheus metrics, health/ready probes, config validation, graceful shutdown, Dockerfile, CI, and automated dependency PRs.</w:t>
      </w:r>
    </w:p>
    <w:p>
      <w:pPr>
        <w:pStyle w:val="FirstParagraph"/>
      </w:pPr>
      <w:r>
        <w:t xml:space="preserve">Audited across eight dimensions and hardened until every one met or exceeded an A− bar.</w:t>
      </w:r>
    </w:p>
    <w:p>
      <w:pPr>
        <w:pStyle w:val="Heading1"/>
      </w:pPr>
      <w:bookmarkStart w:id="26" w:name="integrations"/>
      <w:r>
        <w:t xml:space="preserve">7. Integrations</w:t>
      </w:r>
      <w:bookmarkEnd w:id="26"/>
    </w:p>
    <w:p>
      <w:pPr>
        <w:pStyle w:val="FirstParagraph"/>
      </w:pPr>
      <w:r>
        <w:t xml:space="preserve">The OAuth pipelines (Twitch/YouTube/Kick) and Stripe billing are built and unit-tested. The</w:t>
      </w:r>
      <w:r>
        <w:t xml:space="preserve"> </w:t>
      </w:r>
      <w:r>
        <w:rPr>
          <w:b/>
        </w:rPr>
        <w:t xml:space="preserve">Twitch EventSub adapter is built</w:t>
      </w:r>
      <w:r>
        <w:t xml:space="preserve"> </w:t>
      </w:r>
      <w:r>
        <w:t xml:space="preserve">and auto-selected for any tenant with a linked token (IRC fallback otherwise). Linking the providers live and taking Stripe live are credentials-and-test steps. See</w:t>
      </w:r>
      <w:r>
        <w:t xml:space="preserve"> </w:t>
      </w:r>
      <w:r>
        <w:rPr>
          <w:rStyle w:val="VerbatimChar"/>
        </w:rPr>
        <w:t xml:space="preserve">docs/INTEGRATIONS.md</w:t>
      </w:r>
      <w:r>
        <w:t xml:space="preserve">.</w:t>
      </w:r>
    </w:p>
    <w:p>
      <w:pPr>
        <w:pStyle w:val="BodyText"/>
      </w:pPr>
      <w:r>
        <w:rPr>
          <w:b/>
        </w:rPr>
        <w:t xml:space="preserve">SDK &amp; devices.</w:t>
      </w:r>
      <w:r>
        <w:t xml:space="preserve"> </w:t>
      </w:r>
      <w:r>
        <w:t xml:space="preserve">The server’s scored feed is render-agnostic over a single WebSocket protocol — that protocol is the integration surface. Planned: a typed</w:t>
      </w:r>
      <w:r>
        <w:t xml:space="preserve"> </w:t>
      </w:r>
      <w:r>
        <w:rPr>
          <w:rStyle w:val="VerbatimChar"/>
        </w:rPr>
        <w:t xml:space="preserve">@glance/sdk</w:t>
      </w:r>
      <w:r>
        <w:t xml:space="preserve"> </w:t>
      </w:r>
      <w:r>
        <w:t xml:space="preserve">client, a smart-glasses web-app target, and a phone companion that pairs to the tenant and renders the routed audio (so a creator streaming Twitch from a console still hears callouts in an earbud).</w:t>
      </w:r>
    </w:p>
    <w:p>
      <w:pPr>
        <w:pStyle w:val="Heading1"/>
      </w:pPr>
      <w:bookmarkStart w:id="27" w:name="monetization"/>
      <w:r>
        <w:t xml:space="preserve">8. Monetization</w:t>
      </w:r>
      <w:bookmarkEnd w:id="27"/>
    </w:p>
    <w:p>
      <w:pPr>
        <w:pStyle w:val="FirstParagraph"/>
      </w:pPr>
      <w:r>
        <w:t xml:space="preserve">Subscriptions are embedded via Stripe (Checkout + Customer Portal) with</w:t>
      </w:r>
      <w:r>
        <w:t xml:space="preserve"> </w:t>
      </w:r>
      <w:r>
        <w:rPr>
          <w:b/>
        </w:rPr>
        <w:t xml:space="preserve">webhook-first provisioning</w:t>
      </w:r>
      <w:r>
        <w:t xml:space="preserve"> </w:t>
      </w:r>
      <w:r>
        <w:t xml:space="preserve">and constant-time, replay-protected signature verification. A tenant’s plan is enforced centrally: settings are clamped to entitlements, and AI usage is capped per day.</w:t>
      </w:r>
    </w:p>
    <w:tbl>
      <w:tblPr>
        <w:tblStyle w:val="Table"/>
        <w:tblW w:type="pct" w:w="5000.0"/>
        <w:tblLook w:firstRow="1"/>
      </w:tblPr>
      <w:tblGrid>
        <w:gridCol w:w="617"/>
        <w:gridCol w:w="617"/>
        <w:gridCol w:w="1440"/>
        <w:gridCol w:w="1131"/>
        <w:gridCol w:w="514"/>
        <w:gridCol w:w="514"/>
        <w:gridCol w:w="514"/>
        <w:gridCol w:w="514"/>
        <w:gridCol w:w="514"/>
        <w:gridCol w:w="514"/>
        <w:gridCol w:w="514"/>
        <w:gridCol w:w="51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Plan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$/mo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AI calls/day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Retention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t xml:space="preserve">AI priorities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t xml:space="preserve">Audio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t xml:space="preserve">Multi-platform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t xml:space="preserve">Mod. actions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t xml:space="preserve">Adv. analytics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t xml:space="preserve">Branding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t xml:space="preserve">Teams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t xml:space="preserve">Seats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p>
            <w:pPr>
              <w:pStyle w:val="Compact"/>
              <w:jc w:val="left"/>
            </w:pPr>
            <w:r>
              <w:t xml:space="preserve">7 days</w:t>
            </w:r>
          </w:p>
        </w:tc>
        <w:tc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Creator</w:t>
            </w:r>
          </w:p>
        </w:tc>
        <w:tc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p>
            <w:pPr>
              <w:pStyle w:val="Compact"/>
              <w:jc w:val="right"/>
            </w:pPr>
            <w:r>
              <w:t xml:space="preserve">10,000</w:t>
            </w:r>
          </w:p>
        </w:tc>
        <w:tc>
          <w:p>
            <w:pPr>
              <w:pStyle w:val="Compact"/>
              <w:jc w:val="left"/>
            </w:pPr>
            <w:r>
              <w:t xml:space="preserve">90 days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</w:t>
            </w:r>
          </w:p>
        </w:tc>
        <w:tc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p>
            <w:pPr>
              <w:pStyle w:val="Compact"/>
              <w:jc w:val="right"/>
            </w:pPr>
            <w:r>
              <w:t xml:space="preserve">200,000</w:t>
            </w:r>
          </w:p>
        </w:tc>
        <w:tc>
          <w:p>
            <w:pPr>
              <w:pStyle w:val="Compact"/>
              <w:jc w:val="left"/>
            </w:pPr>
            <w:r>
              <w:t xml:space="preserve">365 days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5</w:t>
            </w:r>
          </w:p>
        </w:tc>
      </w:tr>
    </w:tbl>
    <w:p>
      <w:pPr>
        <w:pStyle w:val="BodyText"/>
      </w:pPr>
      <w:r>
        <w:t xml:space="preserve">The free tier is a genuine on-ramp; paid tiers unlock hands-free audio, Claude re-ranking, longer history and multi-platform (Creator), then automated moderation, cross-session analytics, branded overlays and team seats (Pro).</w:t>
      </w:r>
    </w:p>
    <w:p>
      <w:pPr>
        <w:pStyle w:val="Heading1"/>
      </w:pPr>
      <w:bookmarkStart w:id="28" w:name="roadmap"/>
      <w:r>
        <w:t xml:space="preserve">9. Roadmap</w:t>
      </w:r>
      <w:bookmarkEnd w:id="28"/>
    </w:p>
    <w:p>
      <w:pPr>
        <w:pStyle w:val="FirstParagraph"/>
      </w:pPr>
      <w:r>
        <w:rPr>
          <w:b/>
        </w:rPr>
        <w:t xml:space="preserve">Near-term (0–4 weeks).</w:t>
      </w:r>
      <w:r>
        <w:t xml:space="preserve"> </w:t>
      </w:r>
      <w:r>
        <w:t xml:space="preserve">Mount + live-test the OAuth and billing routes; take Stripe live; load-test to thousands of tenants; external security review.</w:t>
      </w:r>
    </w:p>
    <w:p>
      <w:pPr>
        <w:pStyle w:val="BodyText"/>
      </w:pPr>
      <w:r>
        <w:rPr>
          <w:b/>
        </w:rPr>
        <w:t xml:space="preserve">Mid-term (1–3 months).</w:t>
      </w:r>
      <w:r>
        <w:t xml:space="preserve"> </w:t>
      </w:r>
      <w:r>
        <w:t xml:space="preserve">Ship the live YouTube and Kick adapters (alongside the built Twitch EventSub one); per-member team login; the phone companion app; publish</w:t>
      </w:r>
      <w:r>
        <w:t xml:space="preserve"> </w:t>
      </w:r>
      <w:r>
        <w:rPr>
          <w:rStyle w:val="VerbatimChar"/>
        </w:rPr>
        <w:t xml:space="preserve">@glance/sdk</w:t>
      </w:r>
      <w:r>
        <w:t xml:space="preserve">; a smart-glasses web-app target.</w:t>
      </w:r>
    </w:p>
    <w:p>
      <w:pPr>
        <w:pStyle w:val="BodyText"/>
      </w:pPr>
      <w:r>
        <w:rPr>
          <w:b/>
        </w:rPr>
        <w:t xml:space="preserve">Long-term (3–12 months).</w:t>
      </w:r>
      <w:r>
        <w:t xml:space="preserve"> </w:t>
      </w:r>
      <w:r>
        <w:t xml:space="preserve">Native glasses integrations; on-device salience; deeper analytics and clip generation; a marketplace of community salience presets.</w:t>
      </w:r>
    </w:p>
    <w:p>
      <w:pPr>
        <w:pStyle w:val="Heading1"/>
      </w:pPr>
      <w:bookmarkStart w:id="29" w:name="whats-left-before-launch"/>
      <w:r>
        <w:t xml:space="preserve">10. What’s left before launch</w:t>
      </w:r>
      <w:bookmarkEnd w:id="29"/>
    </w:p>
    <w:tbl>
      <w:tblPr>
        <w:tblStyle w:val="Table"/>
        <w:tblW w:type="pct" w:w="5000.0"/>
        <w:tblLook w:firstRow="1"/>
      </w:tblPr>
      <w:tblGrid>
        <w:gridCol w:w="2376"/>
        <w:gridCol w:w="2376"/>
        <w:gridCol w:w="316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Mount OAuth start/callback routes + live test</w:t>
            </w:r>
          </w:p>
        </w:tc>
        <w:tc>
          <w:p>
            <w:pPr>
              <w:pStyle w:val="Compact"/>
              <w:jc w:val="left"/>
            </w:pPr>
            <w:r>
              <w:t xml:space="preserve">Integration</w:t>
            </w:r>
          </w:p>
        </w:tc>
        <w:tc>
          <w:p>
            <w:pPr>
              <w:pStyle w:val="Compact"/>
              <w:jc w:val="left"/>
            </w:pPr>
            <w:r>
              <w:t xml:space="preserve">Pipelines + Twitch adapter built; routes + creds pending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Take Stripe live (keys, prices, webhook)</w:t>
            </w:r>
          </w:p>
        </w:tc>
        <w:tc>
          <w:p>
            <w:pPr>
              <w:pStyle w:val="Compact"/>
              <w:jc w:val="left"/>
            </w:pPr>
            <w:r>
              <w:t xml:space="preserve">Billing</w:t>
            </w:r>
          </w:p>
        </w:tc>
        <w:tc>
          <w:p>
            <w:pPr>
              <w:pStyle w:val="Compact"/>
              <w:jc w:val="left"/>
            </w:pPr>
            <w:r>
              <w:t xml:space="preserve">Model, webhook verify, gating, AI caps built &amp; tested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Per-member team login</w:t>
            </w:r>
          </w:p>
        </w:tc>
        <w:tc>
          <w:p>
            <w:pPr>
              <w:pStyle w:val="Compact"/>
              <w:jc w:val="left"/>
            </w:pPr>
            <w:r>
              <w:t xml:space="preserve">Teams</w:t>
            </w:r>
          </w:p>
        </w:tc>
        <w:tc>
          <w:p>
            <w:pPr>
              <w:pStyle w:val="Compact"/>
              <w:jc w:val="left"/>
            </w:pPr>
            <w:r>
              <w:t xml:space="preserve">Roster, roles, seats built; member auth pending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Live YouTube + Kick adapters</w:t>
            </w:r>
          </w:p>
        </w:tc>
        <w:tc>
          <w:p>
            <w:pPr>
              <w:pStyle w:val="Compact"/>
              <w:jc w:val="left"/>
            </w:pPr>
            <w:r>
              <w:t xml:space="preserve">Platform</w:t>
            </w:r>
          </w:p>
        </w:tc>
        <w:tc>
          <w:p>
            <w:pPr>
              <w:pStyle w:val="Compact"/>
              <w:jc w:val="left"/>
            </w:pPr>
            <w:r>
              <w:t xml:space="preserve">Twitch EventSub built; others follow the same seam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Load test to thousands of tenants</w:t>
            </w:r>
          </w:p>
        </w:tc>
        <w:tc>
          <w:p>
            <w:pPr>
              <w:pStyle w:val="Compact"/>
              <w:jc w:val="left"/>
            </w:pPr>
            <w:r>
              <w:t xml:space="preserve">Scale</w:t>
            </w:r>
          </w:p>
        </w:tc>
        <w:tc>
          <w:p>
            <w:pPr>
              <w:pStyle w:val="Compact"/>
              <w:jc w:val="left"/>
            </w:pPr>
            <w:r>
              <w:t xml:space="preserve">Architecture ready (Hub + Bus)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security review</w:t>
            </w:r>
          </w:p>
        </w:tc>
        <w:tc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p>
            <w:pPr>
              <w:pStyle w:val="Compact"/>
              <w:jc w:val="left"/>
            </w:pPr>
            <w:r>
              <w:t xml:space="preserve">Hardened to A−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Smart-glasses target + phone companion</w:t>
            </w:r>
          </w:p>
        </w:tc>
        <w:tc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p>
            <w:pPr>
              <w:pStyle w:val="Compact"/>
              <w:jc w:val="left"/>
            </w:pPr>
            <w:r>
              <w:t xml:space="preserve">Render seam + protocol ready</w:t>
            </w:r>
          </w:p>
        </w:tc>
      </w:tr>
    </w:tbl>
    <w:p>
      <w:pPr>
        <w:pStyle w:val="Heading1"/>
      </w:pPr>
      <w:bookmarkStart w:id="30" w:name="appendix-running-it"/>
      <w:r>
        <w:t xml:space="preserve">11. Appendix — running it</w:t>
      </w:r>
      <w:bookmarkEnd w:id="30"/>
    </w:p>
    <w:p>
      <w:pPr>
        <w:pStyle w:val="FirstParagraph"/>
      </w:pPr>
      <w:r>
        <w:rPr>
          <w:rStyle w:val="VerbatimChar"/>
        </w:rPr>
        <w:t xml:space="preserve">pnpm install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pnpm dev</w:t>
      </w:r>
      <w:r>
        <w:t xml:space="preserve"> </w:t>
      </w:r>
      <w:r>
        <w:t xml:space="preserve">starts the server (with a demo chat), the HUD overlay, and the Command Center (Live · Replay · Analytics).</w:t>
      </w:r>
      <w:r>
        <w:t xml:space="preserve"> </w:t>
      </w:r>
      <w:r>
        <w:rPr>
          <w:rStyle w:val="VerbatimChar"/>
        </w:rPr>
        <w:t xml:space="preserve">pnpm verify</w:t>
      </w:r>
      <w:r>
        <w:t xml:space="preserve"> </w:t>
      </w:r>
      <w:r>
        <w:t xml:space="preserve">runs typecheck, lint, the unit suite, and a production build. Configuration is via environment variables documented in the README and</w:t>
      </w:r>
      <w:r>
        <w:t xml:space="preserve"> </w:t>
      </w:r>
      <w:r>
        <w:rPr>
          <w:rStyle w:val="VerbatimChar"/>
        </w:rPr>
        <w:t xml:space="preserve">docs/INTEGRATIONS.md</w:t>
      </w:r>
      <w:r>
        <w:t xml:space="preserve">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Glance — Platform Overview &amp; Launch Readiness</dc:title>
  <dc:creator/>
  <cp:keywords/>
  <dcterms:created xsi:type="dcterms:W3CDTF">2026-06-26T10:04:29Z</dcterms:created>
  <dcterms:modified xsi:type="dcterms:W3CDTF">2026-06-26T10:04:29Z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26 June 2026</vt:lpwstr>
  </property>
  <property fmtid="{D5CDD505-2E9C-101B-9397-08002B2CF9AE}" pid="3" name="subtitle">
    <vt:lpwstr>AI-curated live chat for creators, on screen and in-ear</vt:lpwstr>
  </property>
</Properties>
</file>