
<file path=[Content_Types].xml><?xml version="1.0" encoding="utf-8"?>
<Types xmlns="http://schemas.openxmlformats.org/package/2006/content-types">
  <Default Extension="bin" ContentType="application/vnd.openxmlformats-officedocument.oleObject"/>
  <Default Extension="wmf" ContentType="image/x-wmf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1B3B6C09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bookmarkStart w:id="0" w:name="OLE_LINK1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第一章 </w:t>
      </w:r>
      <w:bookmarkEnd w:id="0"/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计算机网络的概述</w:t>
      </w:r>
    </w:p>
    <w:p w14:paraId="19EA92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※计算机网络的定义</w:t>
      </w:r>
    </w:p>
    <w:p w14:paraId="56A54FE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广义观点：计算机网络是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多台计算机互连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组成的系统，能够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实现远程信息处理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或进一步达成资源共享</w:t>
      </w:r>
    </w:p>
    <w:p w14:paraId="5FC0284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资源共享观点：计算机是由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若干个自治（相互独立）的计算机系统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的互连方式形成的集合。自治计算机系统指的是分布在不同地理位置的计算机组成的系统；并且需要遵守一定的协议，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协议指的是一种数据在线路上传输所必须遵顼的规则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，是计算机网络的核心。</w:t>
      </w:r>
    </w:p>
    <w:p w14:paraId="2DA0415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用户透明的观点：计算机网络是一种能为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用户自动管理资源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网络操作系统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，能够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调用用户所需的资源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完成相应的工作</w:t>
      </w:r>
    </w:p>
    <w:p w14:paraId="2ABB9435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5EFE50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计算机网络可以共享的资源包括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硬件、软件与数据</w:t>
      </w:r>
    </w:p>
    <w:p w14:paraId="542941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6D081E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※三网合一指的是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传统电信网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计算机互联网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有线电视网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的融合</w:t>
      </w:r>
    </w:p>
    <w:p w14:paraId="44814813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3A647C6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以单计算机为中心的联机系统的优劣势</w:t>
      </w:r>
    </w:p>
    <w:p w14:paraId="64CF8EA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特征：以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单处理机为中心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的联机系统，实现了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集中控制</w:t>
      </w:r>
    </w:p>
    <w:p w14:paraId="17527B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劣势： 单处理机的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主机负荷极高</w:t>
      </w:r>
    </w:p>
    <w:p w14:paraId="11F5858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1687" w:firstLineChars="70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线路的利用率低</w:t>
      </w:r>
    </w:p>
    <w:p w14:paraId="720ACACE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：如果单处理机发生故障，该联机网络也会崩溃</w:t>
      </w:r>
    </w:p>
    <w:p w14:paraId="69AE2247">
      <w:pPr>
        <w:pStyle w:val="5"/>
        <w:widowControl/>
        <w:numPr>
          <w:ilvl w:val="0"/>
          <w:numId w:val="0"/>
        </w:numPr>
        <w:shd w:val="clear" w:color="auto" w:fill="FFFFFF"/>
        <w:ind w:left="126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object>
          <v:shape id="_x0000_i1025" o:spt="75" type="#_x0000_t75" style="height:142.15pt;width:144.7pt;" o:ole="t" fillcolor="#FFFFFF" filled="t" o:preferrelative="t" stroked="t" coordsize="21600,21600">
            <v:path/>
            <v:fill on="t" color2="#FFFFFF" focussize="0,0"/>
            <v:stroke weight="3pt" color="#000000" joinstyle="miter"/>
            <v:imagedata r:id="rId5" o:title=""/>
            <o:lock v:ext="edit" grouping="t" aspectratio="t"/>
            <w10:wrap type="none"/>
            <w10:anchorlock/>
          </v:shape>
          <o:OLEObject Type="Embed" ProgID="Visio.Drawing.11" ShapeID="_x0000_i1025" DrawAspect="Content" ObjectID="_1468075725" r:id="rId4">
            <o:LockedField>false</o:LockedField>
          </o:OLEObject>
        </w:object>
      </w:r>
    </w:p>
    <w:p w14:paraId="42C9413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A027FAB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※通信子网与资源子网</w:t>
      </w:r>
    </w:p>
    <w:p w14:paraId="72EA5C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传输介质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通信设备（交换机、路由器以及集线器等）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i w:val="0"/>
          <w:iCs w:val="0"/>
          <w:color w:val="0000FF"/>
          <w:kern w:val="0"/>
          <w:sz w:val="24"/>
          <w:szCs w:val="24"/>
          <w:lang w:val="en-US" w:eastAsia="zh-CN"/>
        </w:rPr>
        <w:t>相应的网络协议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组成，为网络提供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能力，实现互联网计算机之间的数据通信</w:t>
      </w:r>
    </w:p>
    <w:p w14:paraId="53F7797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用户主机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各种终端设备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各种软件资源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组成，负责全网的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数据处理业务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，向用户提供各种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网络资源与服务</w:t>
      </w:r>
    </w:p>
    <w:p w14:paraId="0D7AADCA">
      <w:pPr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410D7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※分组交换网络</w:t>
      </w:r>
    </w:p>
    <w:p w14:paraId="4AA5D17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利用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存储—转发机制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（中间节点先存储分组再转发分组），以固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定大小的分组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为单位进行数据传输</w:t>
      </w:r>
    </w:p>
    <w:p w14:paraId="31E11C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具体过程：发送方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将大数据分割为固定长度的分组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中间节点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逐个分组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动态选择最优路径进行转发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，接收方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按顺序重组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所有分组来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还原数据</w:t>
      </w:r>
    </w:p>
    <w:p w14:paraId="4A3B586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分组交换网络可以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动态分配转发路径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容错性强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支持多业务混合传输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。常用于现代的计算机互联网</w:t>
      </w:r>
    </w:p>
    <w:p w14:paraId="7667F5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全光网络</w:t>
      </w:r>
    </w:p>
    <w:p w14:paraId="1AF1D41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骨干网和接入网以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作为传输介质</w:t>
      </w:r>
    </w:p>
    <w:p w14:paraId="3DD09F0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骨干网的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电节点被光节点取代</w:t>
      </w:r>
    </w:p>
    <w:p w14:paraId="2065D33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0E11DAF8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※软件定义网络SDN</w:t>
      </w:r>
    </w:p>
    <w:p w14:paraId="3A8F31C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SDN之前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交换机和路由器既作为控制平面也作为数据平面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，导致整个网络僵化、臃肿且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难以管理</w:t>
      </w:r>
    </w:p>
    <w:p w14:paraId="696A5F1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SDN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实现了控制平面和数据平面的解耦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，将控制权收编到一个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</w:p>
    <w:p w14:paraId="79E7FE3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通过控制器实现了对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网络的集中化管理</w:t>
      </w:r>
    </w:p>
    <w:p w14:paraId="552261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实现了底层网络设施对上层应用的透明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：只需要了解底层提供服务的接口信息即可，不需了解底层网络设施具体是如何实现的</w:t>
      </w:r>
    </w:p>
    <w:p w14:paraId="181656D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4F505ED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※计算机网络的分类</w:t>
      </w:r>
    </w:p>
    <w:p w14:paraId="2C5B73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覆盖的地理范围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广域网WAN、城域网MAN、局域网LAN以及个域网PAN（区别不仅在于覆盖范围不同还在于使用的协议与通信技术）</w:t>
      </w:r>
    </w:p>
    <w:p w14:paraId="5857051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拓扑结构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总线型网络、星型网络、环型网络、网状网络以及树型网络</w:t>
      </w:r>
    </w:p>
    <w:p w14:paraId="3F816EA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数据交换方式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分类，分为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电路交换网络、报文交换网络以及分组交换网络</w:t>
      </w:r>
    </w:p>
    <w:p w14:paraId="270BD1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按照通信介质分类，分为有线网与无线网</w:t>
      </w:r>
    </w:p>
    <w:p w14:paraId="6E3481C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按照使用用户分类，分为公网与私网</w:t>
      </w:r>
    </w:p>
    <w:p w14:paraId="7563CF2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按照网络控制方式分类，分为集中式网络与分布式网络</w:t>
      </w:r>
    </w:p>
    <w:p w14:paraId="39C965C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按照传输技术分类，分为广播式网络与点对点式网络</w:t>
      </w:r>
    </w:p>
    <w:p w14:paraId="466C42C3">
      <w:pPr>
        <w:ind w:left="420" w:leftChars="0" w:firstLine="420" w:firstLineChars="0"/>
        <w:rPr>
          <w:rFonts w:hint="default" w:ascii="inherit" w:hAnsi="inherit" w:eastAsia="宋体" w:cs="Helvetica"/>
          <w:b/>
          <w:bCs/>
          <w:color w:val="0000C7"/>
          <w:kern w:val="0"/>
          <w:sz w:val="24"/>
          <w:szCs w:val="24"/>
          <w:lang w:val="en-US" w:eastAsia="zh-CN" w:bidi="ar-SA"/>
        </w:rPr>
      </w:pPr>
    </w:p>
    <w:p w14:paraId="3B47DE3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※计算机网络物理结构中的拓扑结构(取决于通信子网)</w:t>
      </w:r>
    </w:p>
    <w:p w14:paraId="226B35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总线型网络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：通过一条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共享总线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连接所有主机，两端配备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终结器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消除信号反射</w:t>
      </w:r>
    </w:p>
    <w:p w14:paraId="519C29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优点：总线长度有限、布线容易、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成本较低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易于拓展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，可以直接将新主机连在共享总线上</w:t>
      </w:r>
    </w:p>
    <w:p w14:paraId="70F792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如果总线节点故障会导致全网瘫痪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；广播式网络容易发生冲突，并且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信息传输效率会随节点的增加而下降</w:t>
      </w:r>
    </w:p>
    <w:p w14:paraId="36EA53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34559F50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星型拓扑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：中央节点通过点对点的方式连接各个节点</w:t>
      </w:r>
    </w:p>
    <w:p w14:paraId="0AEBB84C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建网灵活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；通过中央节点实现了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集中管理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；除了中央节点以外，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其他节点故障不会扩散</w:t>
      </w:r>
    </w:p>
    <w:p w14:paraId="4D00419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依赖于中央节点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，如果中央节点故障会导致整个网络瘫痪；主机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数量受限于中央节点的端口数量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布线困难，成本高</w:t>
      </w:r>
    </w:p>
    <w:p w14:paraId="76228CC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1DBDDB0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：属于是首尾相连的总线型网络</w:t>
      </w:r>
    </w:p>
    <w:p w14:paraId="0754991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固定方向进行传输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带宽利用率高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；适合采用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光纤通信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</w:p>
    <w:p w14:paraId="72488AE3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拓展性差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，拓展过程需要中断网络；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环路依赖高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，环路中任意节点的故障都会导致网络的瘫痪</w:t>
      </w:r>
    </w:p>
    <w:p w14:paraId="1FABBBC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4EA532A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树型拓扑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：由根、叶节点组成</w:t>
      </w:r>
    </w:p>
    <w:p w14:paraId="524E80C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属于分层网络，具有一定的容错能力</w:t>
      </w:r>
    </w:p>
    <w:p w14:paraId="1E90392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依赖于上层节点，属于集中式控制</w:t>
      </w:r>
    </w:p>
    <w:p w14:paraId="5EC1BAF4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008B7A2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网状网络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</w:p>
    <w:p w14:paraId="62157CC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优点：通过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链路冗余的方式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，使得链路故障可以绕行，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提升了可靠性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系统吞吐量大</w:t>
      </w:r>
    </w:p>
    <w:p w14:paraId="643393FA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缺点：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通信线路的冗余过大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，需要十分复杂的路由算法来保证；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传输速度低</w:t>
      </w:r>
    </w:p>
    <w:p w14:paraId="41D7440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1665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FAF20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※计算机网络逻辑结构中的广播式网络与点对点式网络</w:t>
      </w:r>
    </w:p>
    <w:p w14:paraId="2D9911C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广播式网络：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所有计算机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共享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一个通信信道；任意一台计算机发送信息都可以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直接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地被其他所有主机接收；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两台以上的主机同时发送会产生冲突</w:t>
      </w:r>
    </w:p>
    <w:p w14:paraId="329BCC7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点对点式网络：一条线路连接两个网络互连设备（点到点）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；一般情况下，两台计算机间的传输要经过多台网络互连设备；一般情况下，两台计算机间的传输有多条路径可供选择；需要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路由选择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算法支持</w:t>
      </w:r>
    </w:p>
    <w:p w14:paraId="45CC018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FC012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波特</w:t>
      </w:r>
    </w:p>
    <w:p w14:paraId="22FD854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数字数据经线路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编码后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传输信号在信道上的传输速率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称为码元传输速率，即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每秒钟传输信号波形变换的次数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，单位是波特</w:t>
      </w:r>
    </w:p>
    <w:p w14:paraId="49D053F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比特率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Rb ：每秒钟传送的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二进制位数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。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  <w:br w:type="textWrapping"/>
      </w:r>
    </w:p>
    <w:p w14:paraId="47B8CCD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带宽</w:t>
      </w:r>
    </w:p>
    <w:p w14:paraId="10F2CF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信号具有的频带宽度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（单位是赫兹，Hz）</w:t>
      </w:r>
    </w:p>
    <w:p w14:paraId="6AFE9B6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</w:rPr>
        <w:t>信道的最大传输速率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</w:rPr>
        <w:t>（单位是比特每秒，bps）</w:t>
      </w:r>
    </w:p>
    <w:p w14:paraId="1D6806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52B5F35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※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传输时延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发送速率</w:t>
      </w:r>
    </w:p>
    <w:p w14:paraId="5A47AADE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960" w:firstLineChars="40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影响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传播时延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的主要因素：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信道的长度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电磁波在信道中的传播速率</w:t>
      </w:r>
    </w:p>
    <w:p w14:paraId="42E3DC0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6913851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数据传输的总时延 = 传输时延 + 传播时延 + 转发时延</w:t>
      </w:r>
    </w:p>
    <w:p w14:paraId="0316E85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256F27C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所有的Internet标准都是以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RFC文档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的形式发表</w:t>
      </w:r>
    </w:p>
    <w:p w14:paraId="0616C8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82380D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 w:val="0"/>
          <w:bCs w:val="0"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计算机网络可以共享的资源：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硬件、软件以及数据</w:t>
      </w:r>
    </w:p>
    <w:p w14:paraId="24375DB9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</w:p>
    <w:p w14:paraId="6636DD4A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※※※计算机网络与分布式计算机系统之间的区别与联系？</w:t>
      </w:r>
    </w:p>
    <w:p w14:paraId="23ECCB2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50D749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的互联节点是“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自治计算机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”，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这意味着网络中的各台计算机都有明确的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独立功能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，彼此之间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没有明确的主从关系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每台计算机既可以联网工作，也可以脱离网络独立运行。</w:t>
      </w:r>
    </w:p>
    <w:p w14:paraId="34C22E2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分布式计算机系统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在用户面前呈现的是“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”。对用户而言，整个系统就像是一个统一的、完全透明的传输与处理机构。用户在提交任务时，无需关心由哪台计算机执行、数据存储在什么物理位置，资源的物理位置被系统完全屏蔽了。</w:t>
      </w:r>
    </w:p>
    <w:p w14:paraId="58D509F9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联系：</w:t>
      </w:r>
    </w:p>
    <w:p w14:paraId="6269F3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它们都是将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多台地理位置分散且具有独立功能的计算机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通信设备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连接起来的系统。</w:t>
      </w:r>
    </w:p>
    <w:p w14:paraId="124D8EA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建立目的都涉及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信息处理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、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数据通信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与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资源共享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</w:t>
      </w:r>
    </w:p>
    <w:p w14:paraId="0E5D674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73CC026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6A994B44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</w:p>
    <w:p w14:paraId="35C9D090">
      <w:pPr>
        <w:widowControl/>
        <w:shd w:val="clear" w:color="auto" w:fill="FFFFFF"/>
        <w:ind w:right="-58"/>
        <w:jc w:val="center"/>
        <w:rPr>
          <w:rFonts w:hint="default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二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计算机网络的体系结构</w:t>
      </w:r>
    </w:p>
    <w:p w14:paraId="512F5BEF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ascii="inherit" w:hAnsi="inherit" w:eastAsia="宋体" w:cs="Helvetica"/>
          <w:b/>
          <w:bCs/>
          <w:color w:val="000000" w:themeColor="text1"/>
          <w:kern w:val="0"/>
          <w:sz w:val="24"/>
          <w:szCs w:val="24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※※※什么是网络体系结构？使用分层思想说明一下（定义+分层的优点）</w:t>
      </w:r>
    </w:p>
    <w:p w14:paraId="19174C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定义：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为了完成计算机之间的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通信合作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把各个计算机互联的功能划分成定义明确的层次，并规定对等实体进行通信的协议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。这些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集合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被称为网络体系结构。</w:t>
      </w:r>
    </w:p>
    <w:p w14:paraId="7ED4689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分层的理由：</w:t>
      </w:r>
    </w:p>
    <w:p w14:paraId="1B6648F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各层独立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：每一层无需知道下一层具体是如何实现的，只需要知道层间的接口以及所给提供的服务即可</w:t>
      </w:r>
    </w:p>
    <w:p w14:paraId="340333B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：当各层内部发生变化的时候，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只要层间的接口不发生变化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上下层均不会收到影响</w:t>
      </w:r>
    </w:p>
    <w:p w14:paraId="35CC2EDB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结构上可分割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：每一层都可以使用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最适合的方法来设计</w:t>
      </w:r>
    </w:p>
    <w:p w14:paraId="0E7E0AC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易于实现和维护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：将一个大型的复杂系统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分割为一层一层的小系统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起来更加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简单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并且更加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便于调试</w:t>
      </w:r>
    </w:p>
    <w:p w14:paraId="5E2699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能够促进标准化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：每一层的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和提供的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都有了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精确的定义</w:t>
      </w:r>
    </w:p>
    <w:p w14:paraId="0AA88D8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832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838B2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※※※协议的定义</w:t>
      </w:r>
    </w:p>
    <w:p w14:paraId="7C7AFD8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层次结构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中，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通信双方进行信息交换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时必须遵循的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规则</w:t>
      </w:r>
    </w:p>
    <w:p w14:paraId="0BC1315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语法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时序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（同步）三部分组成</w:t>
      </w:r>
    </w:p>
    <w:p w14:paraId="17294D6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语法：以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二进制形式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表示的命令和相应的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数据结构</w:t>
      </w:r>
    </w:p>
    <w:p w14:paraId="4E9DF8C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语义：具体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发出什么的命令请求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完成什么动作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返回回什么响应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的集合</w:t>
      </w:r>
    </w:p>
    <w:p w14:paraId="48CFC8F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时序：有关通信操作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执行的顺序</w:t>
      </w:r>
    </w:p>
    <w:p w14:paraId="0DA0FEE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BD2ED5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※服务访问点 SAP</w:t>
      </w:r>
    </w:p>
    <w:p w14:paraId="5B37AC3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邻层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实体之间的</w:t>
      </w:r>
      <w:r>
        <w:rPr>
          <w:rFonts w:hint="eastAsia" w:ascii="inherit" w:hAnsi="inherit" w:eastAsia="宋体" w:cs="Helvetica"/>
          <w:b/>
          <w:bCs/>
          <w:i/>
          <w:iCs/>
          <w:color w:val="0000FF"/>
          <w:kern w:val="0"/>
          <w:sz w:val="24"/>
          <w:szCs w:val="24"/>
          <w:lang w:val="en-US" w:eastAsia="zh-CN"/>
        </w:rPr>
        <w:t>逻辑接口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层间服务必须通过SAP进行</w:t>
      </w:r>
    </w:p>
    <w:p w14:paraId="55CE63A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从物理层开始，每一层都向上层提供SAP（注意：服务一定是下层给上传提供的）</w:t>
      </w:r>
    </w:p>
    <w:p w14:paraId="0F5082C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物理层的SAP是网卡接口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，数据链路层SAP是MAC地址，网络层SAP是IP地址，传输层的SAP是端口号，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应用层提供的SAP是用户界面</w:t>
      </w:r>
    </w:p>
    <w:p w14:paraId="42CA60A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701CD824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的控制下交换信息</w:t>
      </w:r>
    </w:p>
    <w:p w14:paraId="21D7700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根据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交换信息</w:t>
      </w:r>
    </w:p>
    <w:p w14:paraId="2A86BFE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是计算机网络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信息传递的基本单位</w:t>
      </w:r>
    </w:p>
    <w:p w14:paraId="0E416B2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协议数据单元PDU</w:t>
      </w:r>
    </w:p>
    <w:p w14:paraId="7DCCEE7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协议数据单元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由协议控制信息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以及用户服务数据单元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组成</w:t>
      </w:r>
    </w:p>
    <w:p w14:paraId="7A6373A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PCI是为了实现协议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而在传送的数据的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或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尾部（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数据链路层到物理层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要添加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首部与尾部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的控制信息，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除此之外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，都是在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首部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添加控制信息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添加的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01A4D3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是为了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提供服务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数据信息</w:t>
      </w:r>
    </w:p>
    <w:p w14:paraId="7E2E393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 xml:space="preserve">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ab/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n-PDU = n-1-SDU = n-PDU + n-SDU</w:t>
      </w:r>
    </w:p>
    <w:p w14:paraId="030DE77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E1B984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接口数据单元IDU</w:t>
      </w:r>
    </w:p>
    <w:p w14:paraId="00D0957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IDU = ICI + ID</w:t>
      </w:r>
    </w:p>
    <w:p w14:paraId="34D36305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接口数据单元IDU作用于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相邻层实体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之间，在一次交互作用中通过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服务访问点SAP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传输的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数据单元</w:t>
      </w:r>
    </w:p>
    <w:p w14:paraId="0F49B2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ICI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是协议通过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层间接口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，添加的一些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控制信息</w:t>
      </w:r>
    </w:p>
    <w:p w14:paraId="0525379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ID接口数据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接口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进行传输的数据内容</w:t>
      </w:r>
    </w:p>
    <w:p w14:paraId="039ADED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22C33DE3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※※※OSI参考模型</w:t>
      </w:r>
    </w:p>
    <w:p w14:paraId="3D5EF5C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模型由国际标准化组织（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ISO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）提出，称为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开放系统互联参考模型（Open System Interaction）</w:t>
      </w:r>
    </w:p>
    <w:p w14:paraId="7074346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OSI参考模型有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七层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，从上至下有：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应用层、表示层、会话层、传输层、网络层、数据链路层以及物理层</w:t>
      </w:r>
    </w:p>
    <w:p w14:paraId="6248224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网络层、数据链路层以及物理层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，完成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数据的通信服务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，相当计算机网络的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核心子网</w:t>
      </w:r>
    </w:p>
    <w:p w14:paraId="5F1D0C70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应用层、表示层以及会话层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统称为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资源子网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软件资源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，对应计算机网络的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边缘子网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完成数据的处理工作</w:t>
      </w:r>
    </w:p>
    <w:p w14:paraId="3464547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传输层承上启下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是面向通信的最上层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也是面向应用的最底层</w:t>
      </w:r>
    </w:p>
    <w:p w14:paraId="6E947AE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：实现了从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物理媒体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透明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底传送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原始比特流</w:t>
      </w:r>
    </w:p>
    <w:p w14:paraId="3C316BEF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物理线路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的数据服务，使其对网络层呈现出一条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无错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的链路传送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，除此之外还有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的作用</w:t>
      </w:r>
    </w:p>
    <w:p w14:paraId="3845D40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目的节点与源节点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之间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建立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维护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终止网络连接</w:t>
      </w:r>
    </w:p>
    <w:p w14:paraId="575038A7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源端应用到目的应用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满足服务质量的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端到端的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数据传输服务</w:t>
      </w:r>
    </w:p>
    <w:p w14:paraId="2E751D93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会话管理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的功能，包括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对话控制（规定了什么会话可以被发送）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令牌管理（互斥使用）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的功能</w:t>
      </w:r>
    </w:p>
    <w:p w14:paraId="198CB8A8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表示层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：关注所传递的信息的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语义转换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功能，不同计算机可能有不同的内部数据表示法，为了让这些计算机之间可以正常的进行通信，他们所交换的数据结构必须遵循一种抽象的方式，同时还定义了使用的标准化的编码方式</w:t>
      </w:r>
    </w:p>
    <w:p w14:paraId="119C1D9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：为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用户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应用程序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提供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网络通信服务</w:t>
      </w:r>
    </w:p>
    <w:p w14:paraId="2B3ECE42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3AA658E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※※※※※TCP/IP参考模型与OSI参考模型的区别与联系</w:t>
      </w:r>
    </w:p>
    <w:p w14:paraId="3593AD76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联系：</w:t>
      </w:r>
    </w:p>
    <w:p w14:paraId="5B678E5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分层体系结构具有一致性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的思想，将网络的功能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模块化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</w:t>
      </w:r>
    </w:p>
    <w:p w14:paraId="1D4A2211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独立协议栈的构建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：二者均采用了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以一系列独立的协议来支撑各层的功能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的思想</w:t>
      </w:r>
    </w:p>
    <w:p w14:paraId="68736D64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二者都以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实现异构网络互联为目的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，打破不同厂商设备、以及不同网络技术服务的技术壁垒</w:t>
      </w:r>
    </w:p>
    <w:p w14:paraId="3360E91C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区别：</w:t>
      </w:r>
    </w:p>
    <w:p w14:paraId="332ACDDF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分层结构具有差异：TCP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层次结构把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OSI中功能较弱的应用层、表示层与会话层统一为了应用层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；把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数据链路层与物理层统一为了网络接口层</w:t>
      </w:r>
    </w:p>
    <w:p w14:paraId="661602C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服务特性具有差异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参考模型网络采用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无连接不可靠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的设计（IP协议尽力交付）。UDP适用于视频流的传输，允许以少量的丢包来换取传输的速率；TCP适用于文件的下载，要保证数据的完整与准确性。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则同时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支持面向连接和无连接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的服务，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传输层仅面向连接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，虽然保证了数据的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可靠性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灵活性明显不足</w:t>
      </w:r>
    </w:p>
    <w:p w14:paraId="365538E6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设计理念与应用的差异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：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 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实现异构网络互联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为目标，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从实际出发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；但是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OSI模型是一种理想化的模型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，它追求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覆盖所有的网络场景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实现复杂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，逐渐被舍弃</w:t>
      </w:r>
    </w:p>
    <w:p w14:paraId="77CF2CE1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流量控制与可靠性差异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TCPIP模型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的流量控制集中于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TCP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滑动窗口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的方式动态调整数据发送速率；而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OSI模型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数据链路层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通过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帧确认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机制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控制流量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网络层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处理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拥塞控制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传输层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再做进一步的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优化</w:t>
      </w:r>
    </w:p>
    <w:p w14:paraId="66E28BD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70A57FA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什么是实体？是什么是对等实体？</w:t>
      </w:r>
    </w:p>
    <w:p w14:paraId="6085068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：网络体系结构的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活动元素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硬件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也可以是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软件</w:t>
      </w:r>
    </w:p>
    <w:p w14:paraId="3B91648E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对等实体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：分别位于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发送方与接收方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，网络体系结构中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同一层次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的实体</w:t>
      </w:r>
    </w:p>
    <w:p w14:paraId="662E9BBC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2890E80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面向连接服务与无连接服务的区别？</w:t>
      </w:r>
    </w:p>
    <w:p w14:paraId="349D70F8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面向连接服务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数据传输之前，要建立连接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；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数据传输完之后，要释放连接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。传输时保证了数据的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有序到达</w:t>
      </w:r>
    </w:p>
    <w:p w14:paraId="1DC2A3E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无连接服务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：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两个实体通信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无需预先建立连接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资源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在数据传输时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动态分配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。它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不需要通信双方同时处于活跃状态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灵活方便迅速</w:t>
      </w:r>
      <w:r>
        <w:rPr>
          <w:rFonts w:ascii="宋体" w:hAnsi="宋体" w:eastAsia="宋体" w:cs="宋体"/>
          <w:b w:val="0"/>
          <w:bCs w:val="0"/>
          <w:color w:val="0000FF"/>
          <w:sz w:val="24"/>
          <w:szCs w:val="24"/>
        </w:rPr>
        <w:t>，但不能防止数据丢失、重复或乱序</w:t>
      </w:r>
    </w:p>
    <w:p w14:paraId="547D030B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hint="default" w:ascii="宋体" w:hAnsi="宋体" w:eastAsia="宋体" w:cs="宋体"/>
          <w:b w:val="0"/>
          <w:bCs w:val="0"/>
          <w:color w:val="0000FF"/>
          <w:sz w:val="24"/>
          <w:szCs w:val="24"/>
          <w:lang w:val="en-US" w:eastAsia="zh-CN"/>
        </w:rPr>
      </w:pPr>
    </w:p>
    <w:p w14:paraId="260D8B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OSI参考模型定义的数据单元 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PDU协议数据单元  IDU接口数据单元</w:t>
      </w:r>
    </w:p>
    <w:p w14:paraId="6247FB3D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SDU 服务数据单元</w:t>
      </w:r>
    </w:p>
    <w:p w14:paraId="1CA4716A">
      <w:pPr>
        <w:pStyle w:val="5"/>
        <w:widowControl/>
        <w:numPr>
          <w:ilvl w:val="0"/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78F26E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有两个网络都可以提供可靠的面向连接的服务。其中一个提供可靠的字节流，另一个提供可靠的报文流。这两者是否相同？请给出一个例子予以说明。</w:t>
      </w:r>
    </w:p>
    <w:p w14:paraId="2EE65F4D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区别核心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是否保持应用消息的边界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</w:t>
      </w:r>
    </w:p>
    <w:p w14:paraId="35898E0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基于消息流（报文流）的控制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保持应用消息的边界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的消息，接收端肯定也是分别接收到两个 1KB 的消息，绝不会合并。</w:t>
      </w:r>
    </w:p>
    <w:p w14:paraId="2DA9067E">
      <w:pPr>
        <w:pStyle w:val="5"/>
        <w:widowControl/>
        <w:numPr>
          <w:ilvl w:val="0"/>
          <w:numId w:val="0"/>
        </w:numPr>
        <w:shd w:val="clear" w:color="auto" w:fill="FFFFFF"/>
        <w:ind w:left="420" w:leftChars="0"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基于字节流的控制</w:t>
      </w:r>
      <w:r>
        <w:rPr>
          <w:rFonts w:ascii="宋体" w:hAnsi="宋体" w:eastAsia="宋体" w:cs="宋体"/>
          <w:color w:val="0000FF"/>
          <w:sz w:val="24"/>
          <w:szCs w:val="24"/>
        </w:rPr>
        <w:t>：</w:t>
      </w: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不保持消息边界</w:t>
      </w:r>
      <w:r>
        <w:rPr>
          <w:rFonts w:ascii="宋体" w:hAnsi="宋体" w:eastAsia="宋体" w:cs="宋体"/>
          <w:color w:val="0000FF"/>
          <w:sz w:val="24"/>
          <w:szCs w:val="24"/>
        </w:rPr>
        <w:t>。例如：发送端发送两个 1KB 的消息，到达接收端后合并为 2KB，接收端无法分辨它是一个 2KB 消息还是两个 1KB 消息。</w:t>
      </w:r>
    </w:p>
    <w:p w14:paraId="3F51A20E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ascii="宋体" w:hAnsi="宋体" w:eastAsia="宋体" w:cs="宋体"/>
          <w:color w:val="0000FF"/>
          <w:sz w:val="24"/>
          <w:szCs w:val="24"/>
        </w:rPr>
      </w:pPr>
    </w:p>
    <w:p w14:paraId="4806E742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※※※</w:t>
      </w:r>
      <w:r>
        <w:rPr>
          <w:rFonts w:ascii="宋体" w:hAnsi="宋体" w:eastAsia="宋体" w:cs="宋体"/>
          <w:sz w:val="24"/>
          <w:szCs w:val="24"/>
        </w:rPr>
        <w:t>分层网络体系结构中，各层次面临的设计主题有哪些？</w:t>
      </w:r>
    </w:p>
    <w:p w14:paraId="60BFFA2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编址机制</w:t>
      </w:r>
      <w:r>
        <w:rPr>
          <w:rFonts w:ascii="宋体" w:hAnsi="宋体" w:eastAsia="宋体" w:cs="宋体"/>
          <w:color w:val="0000FF"/>
          <w:sz w:val="24"/>
          <w:szCs w:val="24"/>
        </w:rPr>
        <w:t>：识别发送方和接收方（定位计算机及进程）。</w:t>
      </w:r>
    </w:p>
    <w:p w14:paraId="714FF349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数据传输</w:t>
      </w:r>
      <w:r>
        <w:rPr>
          <w:rFonts w:ascii="宋体" w:hAnsi="宋体" w:eastAsia="宋体" w:cs="宋体"/>
          <w:color w:val="0000FF"/>
          <w:sz w:val="24"/>
          <w:szCs w:val="24"/>
        </w:rPr>
        <w:t>：控制规则（单工、半双工、全双工）及设立逻辑通道优先级。</w:t>
      </w:r>
    </w:p>
    <w:p w14:paraId="342E0B94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差错控制</w:t>
      </w:r>
      <w:r>
        <w:rPr>
          <w:rFonts w:ascii="宋体" w:hAnsi="宋体" w:eastAsia="宋体" w:cs="宋体"/>
          <w:color w:val="0000FF"/>
          <w:sz w:val="24"/>
          <w:szCs w:val="24"/>
        </w:rPr>
        <w:t>：检错、纠错及接收确认机制。</w:t>
      </w:r>
    </w:p>
    <w:p w14:paraId="2A52FBAB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顺序控制</w:t>
      </w:r>
      <w:r>
        <w:rPr>
          <w:rFonts w:ascii="宋体" w:hAnsi="宋体" w:eastAsia="宋体" w:cs="宋体"/>
          <w:color w:val="0000FF"/>
          <w:sz w:val="24"/>
          <w:szCs w:val="24"/>
        </w:rPr>
        <w:t>：对报文进行编号等机制，保证按原序重组。</w:t>
      </w:r>
    </w:p>
    <w:p w14:paraId="3B2243D7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流量控制</w:t>
      </w:r>
      <w:r>
        <w:rPr>
          <w:rFonts w:ascii="宋体" w:hAnsi="宋体" w:eastAsia="宋体" w:cs="宋体"/>
          <w:color w:val="0000FF"/>
          <w:sz w:val="24"/>
          <w:szCs w:val="24"/>
        </w:rPr>
        <w:t>：限制发送方速率，防止高速发送方淹没低速接收方。</w:t>
      </w:r>
    </w:p>
    <w:p w14:paraId="5D40DB52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拥塞控制</w:t>
      </w:r>
      <w:r>
        <w:rPr>
          <w:rFonts w:ascii="宋体" w:hAnsi="宋体" w:eastAsia="宋体" w:cs="宋体"/>
          <w:color w:val="0000FF"/>
          <w:sz w:val="24"/>
          <w:szCs w:val="24"/>
        </w:rPr>
        <w:t>：执行准入策略，防止进入网络负荷超过子网承载能力。</w:t>
      </w:r>
    </w:p>
    <w:p w14:paraId="16A457F6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拆分与重组</w:t>
      </w:r>
      <w:r>
        <w:rPr>
          <w:rFonts w:ascii="宋体" w:hAnsi="宋体" w:eastAsia="宋体" w:cs="宋体"/>
          <w:color w:val="0000FF"/>
          <w:sz w:val="24"/>
          <w:szCs w:val="24"/>
        </w:rPr>
        <w:t>：处理上层报文超过下层最大接收长度限制的问题。</w:t>
      </w:r>
    </w:p>
    <w:p w14:paraId="7AE38D78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ascii="宋体" w:hAnsi="宋体" w:eastAsia="宋体" w:cs="宋体"/>
          <w:color w:val="0000FF"/>
          <w:sz w:val="24"/>
          <w:szCs w:val="24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复用与解复用</w:t>
      </w:r>
      <w:r>
        <w:rPr>
          <w:rFonts w:ascii="宋体" w:hAnsi="宋体" w:eastAsia="宋体" w:cs="宋体"/>
          <w:color w:val="0000FF"/>
          <w:sz w:val="24"/>
          <w:szCs w:val="24"/>
        </w:rPr>
        <w:t>：利用下一层的同一连接为多个逻辑上层会话提供服务。</w:t>
      </w:r>
    </w:p>
    <w:p w14:paraId="3882D095">
      <w:pPr>
        <w:pStyle w:val="5"/>
        <w:widowControl/>
        <w:numPr>
          <w:ilvl w:val="0"/>
          <w:numId w:val="0"/>
        </w:numPr>
        <w:shd w:val="clear" w:color="auto" w:fill="FFFFFF"/>
        <w:ind w:right="-58" w:rightChars="0" w:firstLine="420" w:firstLineChars="0"/>
        <w:rPr>
          <w:rFonts w:hint="default" w:ascii="宋体" w:hAnsi="宋体" w:eastAsia="宋体" w:cs="宋体"/>
          <w:color w:val="0000FF"/>
          <w:sz w:val="24"/>
          <w:szCs w:val="24"/>
          <w:lang w:val="en-US"/>
        </w:rPr>
      </w:pPr>
      <w:r>
        <w:rPr>
          <w:rFonts w:ascii="宋体" w:hAnsi="宋体" w:eastAsia="宋体" w:cs="宋体"/>
          <w:b/>
          <w:bCs/>
          <w:color w:val="0000FF"/>
          <w:sz w:val="24"/>
          <w:szCs w:val="24"/>
        </w:rPr>
        <w:t>路由</w:t>
      </w:r>
      <w:r>
        <w:rPr>
          <w:rFonts w:ascii="宋体" w:hAnsi="宋体" w:eastAsia="宋体" w:cs="宋体"/>
          <w:color w:val="0000FF"/>
          <w:sz w:val="24"/>
          <w:szCs w:val="24"/>
        </w:rPr>
        <w:t>：在多条路径中进行动态或静态的路径选择。</w:t>
      </w:r>
    </w:p>
    <w:p w14:paraId="27FA0421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49EFBBDF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35CCDF3">
      <w:pPr>
        <w:widowControl/>
        <w:shd w:val="clear" w:color="auto" w:fill="FFFFFF"/>
        <w:ind w:right="-58"/>
        <w:jc w:val="center"/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>第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三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14:textFill>
            <w14:solidFill>
              <w14:schemeClr w14:val="tx1"/>
            </w14:solidFill>
          </w14:textFill>
        </w:rPr>
        <w:t xml:space="preserve">章 </w:t>
      </w: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8"/>
          <w:szCs w:val="28"/>
          <w:lang w:val="en-US" w:eastAsia="zh-CN"/>
          <w14:textFill>
            <w14:solidFill>
              <w14:schemeClr w14:val="tx1"/>
            </w14:solidFill>
          </w14:textFill>
        </w:rPr>
        <w:t>物理层</w:t>
      </w:r>
    </w:p>
    <w:p w14:paraId="42B2224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传送的信号脉冲频率越高（脉冲宽度越窄），要求信道的带宽就越大</w:t>
      </w:r>
    </w:p>
    <w:p w14:paraId="7FA6ADB5">
      <w:pPr>
        <w:pStyle w:val="5"/>
        <w:widowControl/>
        <w:numPr>
          <w:numId w:val="0"/>
        </w:numPr>
        <w:shd w:val="clear" w:color="auto" w:fill="FFFFFF"/>
        <w:ind w:left="36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</w:p>
    <w:p w14:paraId="72D9E576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信道通信方式：</w:t>
      </w:r>
    </w:p>
    <w:p w14:paraId="5932A167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信息只可以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单向传输</w:t>
      </w:r>
    </w:p>
    <w:p w14:paraId="60B860D0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半双工通信：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信息可以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双向传输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但在某个时刻只允许单方向传输</w:t>
      </w:r>
    </w:p>
    <w:p w14:paraId="5B321351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全双工通信：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通信的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双方可以同时发送信息和接受信息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，但往往需要多条线路的支持</w:t>
      </w:r>
    </w:p>
    <w:p w14:paraId="60F72427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</w:p>
    <w:p w14:paraId="572A642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※基带传输与频带传输</w:t>
      </w:r>
    </w:p>
    <w:p w14:paraId="3779DA5B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由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信源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发送的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没有经过调制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原始电信号</w:t>
      </w:r>
    </w:p>
    <w:p w14:paraId="276CF1B0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基带传输: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 xml:space="preserve"> 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直接送到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通信线路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上的传输方式</w:t>
      </w:r>
    </w:p>
    <w:p w14:paraId="550A67AF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频带传输：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一定频率范围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内的线路上，进行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，用基带信号对于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载波进行调制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，使其变为适合线路传送的信号</w:t>
      </w:r>
    </w:p>
    <w:p w14:paraId="68B40A8D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p w14:paraId="686B4B25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※调制器与解调器</w:t>
      </w:r>
    </w:p>
    <w:p w14:paraId="71D4298D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调制器：波形转换器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基带数字信号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的波形变形为可以适合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模拟信道传输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的波形</w:t>
      </w:r>
    </w:p>
    <w:p w14:paraId="2BAB1F21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解调器：波形识别器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，它将经过调制器变换过的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模拟信号恢复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成原来的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数字信号</w:t>
      </w:r>
    </w:p>
    <w:p w14:paraId="47075C91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</w:pPr>
    </w:p>
    <w:p w14:paraId="3F9F81C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※双绞线</w:t>
      </w:r>
    </w:p>
    <w:p w14:paraId="7F1D504C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按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螺旋结构排列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的两根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绝缘线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构成的。线为铜线或铜包钢</w:t>
      </w:r>
    </w:p>
    <w:p w14:paraId="3F5DFAA5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双绞线既可以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传输模拟信号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，也可以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传输数字信号</w:t>
      </w:r>
    </w:p>
    <w:p w14:paraId="33616336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具体的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带宽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取决于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铜线的粗细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、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传输的距离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与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采用的技术</w:t>
      </w:r>
    </w:p>
    <w:p w14:paraId="6ABB66A6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多采用</w:t>
      </w:r>
      <w:r>
        <w:rPr>
          <w:rFonts w:hint="eastAsia" w:ascii="inherit" w:hAnsi="inherit" w:eastAsia="宋体" w:cs="Helvetica"/>
          <w:b/>
          <w:bCs/>
          <w:color w:val="0000FF"/>
          <w:kern w:val="0"/>
          <w:sz w:val="24"/>
          <w:szCs w:val="24"/>
          <w:lang w:val="en-US" w:eastAsia="zh-CN"/>
        </w:rPr>
        <w:t>点对点</w:t>
      </w:r>
      <w:r>
        <w:rPr>
          <w:rFonts w:hint="eastAsia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  <w:t>的连接方式</w:t>
      </w:r>
    </w:p>
    <w:p w14:paraId="7D9D9D71">
      <w:pPr>
        <w:pStyle w:val="5"/>
        <w:widowControl/>
        <w:numPr>
          <w:numId w:val="0"/>
        </w:numPr>
        <w:shd w:val="clear" w:color="auto" w:fill="FFFFFF"/>
        <w:ind w:left="360" w:leftChars="0" w:right="-58" w:rightChars="0" w:firstLine="416" w:firstLineChars="0"/>
        <w:rPr>
          <w:rFonts w:hint="default" w:ascii="inherit" w:hAnsi="inherit" w:eastAsia="宋体" w:cs="Helvetica"/>
          <w:b w:val="0"/>
          <w:bCs w:val="0"/>
          <w:color w:val="0000FF"/>
          <w:kern w:val="0"/>
          <w:sz w:val="24"/>
          <w:szCs w:val="24"/>
          <w:lang w:val="en-US" w:eastAsia="zh-CN"/>
        </w:rPr>
      </w:pPr>
    </w:p>
    <w:p w14:paraId="43B74D4C">
      <w:pPr>
        <w:pStyle w:val="5"/>
        <w:widowControl/>
        <w:numPr>
          <w:ilvl w:val="0"/>
          <w:numId w:val="1"/>
        </w:numPr>
        <w:shd w:val="clear" w:color="auto" w:fill="FFFFFF"/>
        <w:ind w:right="-58" w:firstLine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 xml:space="preserve"> ※同轴电缆</w:t>
      </w:r>
    </w:p>
    <w:p w14:paraId="2BD69008">
      <w:pPr>
        <w:pStyle w:val="5"/>
        <w:widowControl/>
        <w:numPr>
          <w:numId w:val="0"/>
        </w:numPr>
        <w:shd w:val="clear" w:color="auto" w:fill="FFFFFF"/>
        <w:ind w:left="780" w:leftChars="0" w:right="-58" w:rightChars="0"/>
        <w:rPr>
          <w:rFonts w:hint="default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inherit" w:hAnsi="inherit" w:eastAsia="宋体" w:cs="Helvetica"/>
          <w:b/>
          <w:bCs/>
          <w:color w:val="000000" w:themeColor="text1"/>
          <w:kern w:val="0"/>
          <w:sz w:val="24"/>
          <w:szCs w:val="24"/>
          <w:lang w:val="en-US" w:eastAsia="zh-CN"/>
          <w14:textFill>
            <w14:solidFill>
              <w14:schemeClr w14:val="tx1"/>
            </w14:solidFill>
          </w14:textFill>
        </w:rPr>
        <w:t>同轴电缆结构是一个空心外部导体包裹一个内部导体</w:t>
      </w:r>
      <w:bookmarkStart w:id="1" w:name="_GoBack"/>
      <w:bookmarkEnd w:id="1"/>
    </w:p>
    <w:p w14:paraId="19D49B55">
      <w:pPr>
        <w:pStyle w:val="5"/>
        <w:widowControl/>
        <w:numPr>
          <w:ilvl w:val="0"/>
          <w:numId w:val="0"/>
        </w:numPr>
        <w:shd w:val="clear" w:color="auto" w:fill="FFFFFF"/>
        <w:ind w:right="-58" w:rightChars="0"/>
        <w:rPr>
          <w:rFonts w:hint="default" w:ascii="宋体" w:hAnsi="宋体" w:eastAsia="宋体" w:cs="宋体"/>
          <w:color w:val="0000FF"/>
          <w:sz w:val="24"/>
          <w:szCs w:val="24"/>
          <w:lang w:val="en-US" w:eastAsia="zh-CN"/>
        </w:rPr>
      </w:pPr>
    </w:p>
    <w:sectPr>
      <w:pgSz w:w="11906" w:h="16838"/>
      <w:pgMar w:top="1440" w:right="1800" w:bottom="1440" w:left="1800" w:header="851" w:footer="992" w:gutter="0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inherit">
    <w:altName w:val="Cambria"/>
    <w:panose1 w:val="020B0604020202020204"/>
    <w:charset w:val="00"/>
    <w:family w:val="roman"/>
    <w:pitch w:val="default"/>
    <w:sig w:usb0="00000000" w:usb1="00000000" w:usb2="00000000" w:usb3="00000000" w:csb0="00000000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Helvetica">
    <w:altName w:val="Arial"/>
    <w:panose1 w:val="00000000000000000000"/>
    <w:charset w:val="00"/>
    <w:family w:val="auto"/>
    <w:pitch w:val="default"/>
    <w:sig w:usb0="00000000" w:usb1="00000000" w:usb2="00000000" w:usb3="00000000" w:csb0="0000019F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65F11B91"/>
    <w:multiLevelType w:val="multilevel"/>
    <w:tmpl w:val="65F11B91"/>
    <w:lvl w:ilvl="0" w:tentative="0">
      <w:start w:val="1"/>
      <w:numFmt w:val="decimal"/>
      <w:lvlText w:val="%1."/>
      <w:lvlJc w:val="left"/>
      <w:pPr>
        <w:ind w:left="720" w:hanging="360"/>
      </w:pPr>
      <w:rPr>
        <w:rFonts w:ascii="inherit" w:hAnsi="inherit" w:eastAsia="宋体" w:cs="Helvetica"/>
      </w:rPr>
    </w:lvl>
    <w:lvl w:ilvl="1" w:tentative="0">
      <w:start w:val="1"/>
      <w:numFmt w:val="lowerLetter"/>
      <w:lvlText w:val="%2)"/>
      <w:lvlJc w:val="left"/>
      <w:pPr>
        <w:ind w:left="1200" w:hanging="420"/>
      </w:pPr>
    </w:lvl>
    <w:lvl w:ilvl="2" w:tentative="0">
      <w:start w:val="1"/>
      <w:numFmt w:val="lowerRoman"/>
      <w:lvlText w:val="%3."/>
      <w:lvlJc w:val="right"/>
      <w:pPr>
        <w:ind w:left="1620" w:hanging="420"/>
      </w:pPr>
    </w:lvl>
    <w:lvl w:ilvl="3" w:tentative="0">
      <w:start w:val="1"/>
      <w:numFmt w:val="decimal"/>
      <w:lvlText w:val="%4."/>
      <w:lvlJc w:val="left"/>
      <w:pPr>
        <w:ind w:left="2040" w:hanging="420"/>
      </w:pPr>
    </w:lvl>
    <w:lvl w:ilvl="4" w:tentative="0">
      <w:start w:val="1"/>
      <w:numFmt w:val="lowerLetter"/>
      <w:lvlText w:val="%5)"/>
      <w:lvlJc w:val="left"/>
      <w:pPr>
        <w:ind w:left="2460" w:hanging="420"/>
      </w:pPr>
    </w:lvl>
    <w:lvl w:ilvl="5" w:tentative="0">
      <w:start w:val="1"/>
      <w:numFmt w:val="lowerRoman"/>
      <w:lvlText w:val="%6."/>
      <w:lvlJc w:val="right"/>
      <w:pPr>
        <w:ind w:left="2880" w:hanging="420"/>
      </w:pPr>
    </w:lvl>
    <w:lvl w:ilvl="6" w:tentative="0">
      <w:start w:val="1"/>
      <w:numFmt w:val="decimal"/>
      <w:lvlText w:val="%7."/>
      <w:lvlJc w:val="left"/>
      <w:pPr>
        <w:ind w:left="3300" w:hanging="420"/>
      </w:pPr>
    </w:lvl>
    <w:lvl w:ilvl="7" w:tentative="0">
      <w:start w:val="1"/>
      <w:numFmt w:val="lowerLetter"/>
      <w:lvlText w:val="%8)"/>
      <w:lvlJc w:val="left"/>
      <w:pPr>
        <w:ind w:left="3720" w:hanging="420"/>
      </w:pPr>
    </w:lvl>
    <w:lvl w:ilvl="8" w:tentative="0">
      <w:start w:val="1"/>
      <w:numFmt w:val="lowerRoman"/>
      <w:lvlText w:val="%9."/>
      <w:lvlJc w:val="right"/>
      <w:pPr>
        <w:ind w:left="4140" w:hanging="42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02B06D1"/>
    <w:rsid w:val="002B5853"/>
    <w:rsid w:val="006B4F71"/>
    <w:rsid w:val="00DF5009"/>
    <w:rsid w:val="00E30FAC"/>
    <w:rsid w:val="00FA234B"/>
    <w:rsid w:val="0136557F"/>
    <w:rsid w:val="01572BB1"/>
    <w:rsid w:val="017A2036"/>
    <w:rsid w:val="01A324E9"/>
    <w:rsid w:val="01D95F0B"/>
    <w:rsid w:val="025263E9"/>
    <w:rsid w:val="02D212D8"/>
    <w:rsid w:val="0381685A"/>
    <w:rsid w:val="03A03184"/>
    <w:rsid w:val="03B31C99"/>
    <w:rsid w:val="03C311B9"/>
    <w:rsid w:val="03C350C4"/>
    <w:rsid w:val="03E7460F"/>
    <w:rsid w:val="042C0EBC"/>
    <w:rsid w:val="043775F0"/>
    <w:rsid w:val="04473600"/>
    <w:rsid w:val="045D1075"/>
    <w:rsid w:val="04B741B2"/>
    <w:rsid w:val="052851DF"/>
    <w:rsid w:val="054933A7"/>
    <w:rsid w:val="05CA273A"/>
    <w:rsid w:val="067601CC"/>
    <w:rsid w:val="06AC1E40"/>
    <w:rsid w:val="07E850FA"/>
    <w:rsid w:val="08191757"/>
    <w:rsid w:val="083245C7"/>
    <w:rsid w:val="08762705"/>
    <w:rsid w:val="08872B64"/>
    <w:rsid w:val="0896708A"/>
    <w:rsid w:val="08D86852"/>
    <w:rsid w:val="09181A0E"/>
    <w:rsid w:val="09287EA3"/>
    <w:rsid w:val="09A92667"/>
    <w:rsid w:val="09EA5159"/>
    <w:rsid w:val="0A546A76"/>
    <w:rsid w:val="0A622F41"/>
    <w:rsid w:val="0A6749FB"/>
    <w:rsid w:val="0AAC0660"/>
    <w:rsid w:val="0B3643CE"/>
    <w:rsid w:val="0B41349E"/>
    <w:rsid w:val="0B564AC6"/>
    <w:rsid w:val="0B867103"/>
    <w:rsid w:val="0B971310"/>
    <w:rsid w:val="0C264442"/>
    <w:rsid w:val="0C360B29"/>
    <w:rsid w:val="0C7E7DDA"/>
    <w:rsid w:val="0C9B273A"/>
    <w:rsid w:val="0CC06645"/>
    <w:rsid w:val="0CD21ED4"/>
    <w:rsid w:val="0D103128"/>
    <w:rsid w:val="0D314E4D"/>
    <w:rsid w:val="0D9553DC"/>
    <w:rsid w:val="0DB32F93"/>
    <w:rsid w:val="0E2624D8"/>
    <w:rsid w:val="0E320E7D"/>
    <w:rsid w:val="0EAF4BC3"/>
    <w:rsid w:val="0F114F36"/>
    <w:rsid w:val="0F447297"/>
    <w:rsid w:val="0F9D4A1B"/>
    <w:rsid w:val="0FA607A8"/>
    <w:rsid w:val="0FA73D68"/>
    <w:rsid w:val="0FB87AC1"/>
    <w:rsid w:val="10156CA8"/>
    <w:rsid w:val="101F18D4"/>
    <w:rsid w:val="103533C6"/>
    <w:rsid w:val="1058746E"/>
    <w:rsid w:val="105A290D"/>
    <w:rsid w:val="107F11B8"/>
    <w:rsid w:val="10AD0C8E"/>
    <w:rsid w:val="10C304B2"/>
    <w:rsid w:val="10E85BA5"/>
    <w:rsid w:val="118B5473"/>
    <w:rsid w:val="119F2CCD"/>
    <w:rsid w:val="122E39D9"/>
    <w:rsid w:val="123C0392"/>
    <w:rsid w:val="1272218F"/>
    <w:rsid w:val="127A7296"/>
    <w:rsid w:val="12B74046"/>
    <w:rsid w:val="132944FE"/>
    <w:rsid w:val="13337B71"/>
    <w:rsid w:val="13D2309B"/>
    <w:rsid w:val="141629B7"/>
    <w:rsid w:val="14382F65"/>
    <w:rsid w:val="145C4EA5"/>
    <w:rsid w:val="147A7937"/>
    <w:rsid w:val="14B24AC5"/>
    <w:rsid w:val="14D81C38"/>
    <w:rsid w:val="150F0169"/>
    <w:rsid w:val="15204125"/>
    <w:rsid w:val="15602773"/>
    <w:rsid w:val="158346B4"/>
    <w:rsid w:val="15A22D8C"/>
    <w:rsid w:val="164F7C62"/>
    <w:rsid w:val="16FE2244"/>
    <w:rsid w:val="17365E81"/>
    <w:rsid w:val="17BB6387"/>
    <w:rsid w:val="17D9680D"/>
    <w:rsid w:val="17F673BF"/>
    <w:rsid w:val="181066D2"/>
    <w:rsid w:val="189C7F66"/>
    <w:rsid w:val="19341F4D"/>
    <w:rsid w:val="19353F17"/>
    <w:rsid w:val="193B777F"/>
    <w:rsid w:val="193F08F1"/>
    <w:rsid w:val="194859F8"/>
    <w:rsid w:val="195C76F5"/>
    <w:rsid w:val="1968609A"/>
    <w:rsid w:val="196B0CFB"/>
    <w:rsid w:val="19D379B8"/>
    <w:rsid w:val="1A497C7A"/>
    <w:rsid w:val="1ABF1CEA"/>
    <w:rsid w:val="1AD73397"/>
    <w:rsid w:val="1AF87056"/>
    <w:rsid w:val="1B8847D2"/>
    <w:rsid w:val="1B965141"/>
    <w:rsid w:val="1BA30B63"/>
    <w:rsid w:val="1BB90E2F"/>
    <w:rsid w:val="1BD1755F"/>
    <w:rsid w:val="1C077DEC"/>
    <w:rsid w:val="1C224C26"/>
    <w:rsid w:val="1C6E1C1A"/>
    <w:rsid w:val="1C9A6324"/>
    <w:rsid w:val="1CA115A0"/>
    <w:rsid w:val="1CD3566E"/>
    <w:rsid w:val="1E766B63"/>
    <w:rsid w:val="1ED439A7"/>
    <w:rsid w:val="1F016D75"/>
    <w:rsid w:val="1F0A4497"/>
    <w:rsid w:val="1F2B315B"/>
    <w:rsid w:val="1F8452B0"/>
    <w:rsid w:val="1F896D6A"/>
    <w:rsid w:val="1F90634B"/>
    <w:rsid w:val="1FBF453A"/>
    <w:rsid w:val="204D7D98"/>
    <w:rsid w:val="21162880"/>
    <w:rsid w:val="21667363"/>
    <w:rsid w:val="219043E0"/>
    <w:rsid w:val="221E379A"/>
    <w:rsid w:val="2261739B"/>
    <w:rsid w:val="226A4C31"/>
    <w:rsid w:val="227B0BEC"/>
    <w:rsid w:val="2288155B"/>
    <w:rsid w:val="228C104B"/>
    <w:rsid w:val="231B417D"/>
    <w:rsid w:val="231B5F2B"/>
    <w:rsid w:val="23737B15"/>
    <w:rsid w:val="23887A65"/>
    <w:rsid w:val="23F01166"/>
    <w:rsid w:val="24001FAF"/>
    <w:rsid w:val="240B2444"/>
    <w:rsid w:val="240D3AC6"/>
    <w:rsid w:val="242E0E28"/>
    <w:rsid w:val="243965EE"/>
    <w:rsid w:val="24EA02AB"/>
    <w:rsid w:val="24FE78B3"/>
    <w:rsid w:val="250A6257"/>
    <w:rsid w:val="25381017"/>
    <w:rsid w:val="255120D8"/>
    <w:rsid w:val="25B05051"/>
    <w:rsid w:val="25F27417"/>
    <w:rsid w:val="261469CC"/>
    <w:rsid w:val="264044D0"/>
    <w:rsid w:val="26415CA9"/>
    <w:rsid w:val="26526108"/>
    <w:rsid w:val="265F25D3"/>
    <w:rsid w:val="26AF5308"/>
    <w:rsid w:val="271138CD"/>
    <w:rsid w:val="27142824"/>
    <w:rsid w:val="27337CE7"/>
    <w:rsid w:val="274243CE"/>
    <w:rsid w:val="276E0D20"/>
    <w:rsid w:val="277B343D"/>
    <w:rsid w:val="27873B8F"/>
    <w:rsid w:val="27897907"/>
    <w:rsid w:val="27D50D9F"/>
    <w:rsid w:val="27E64D5A"/>
    <w:rsid w:val="28373807"/>
    <w:rsid w:val="28500425"/>
    <w:rsid w:val="28B770A1"/>
    <w:rsid w:val="28F90ABD"/>
    <w:rsid w:val="297B7724"/>
    <w:rsid w:val="29B570DA"/>
    <w:rsid w:val="29B669AE"/>
    <w:rsid w:val="29D55086"/>
    <w:rsid w:val="29EB48A9"/>
    <w:rsid w:val="29EC6874"/>
    <w:rsid w:val="29F7669E"/>
    <w:rsid w:val="29FF65A7"/>
    <w:rsid w:val="2A0911D4"/>
    <w:rsid w:val="2A094D30"/>
    <w:rsid w:val="2A636B36"/>
    <w:rsid w:val="2AB078A1"/>
    <w:rsid w:val="2B231E21"/>
    <w:rsid w:val="2B7C391D"/>
    <w:rsid w:val="2BA016C4"/>
    <w:rsid w:val="2BD17ACF"/>
    <w:rsid w:val="2BFD2672"/>
    <w:rsid w:val="2C047EA4"/>
    <w:rsid w:val="2C3A38C6"/>
    <w:rsid w:val="2C550700"/>
    <w:rsid w:val="2C5D1E7D"/>
    <w:rsid w:val="2C9A4365"/>
    <w:rsid w:val="2D6F75A0"/>
    <w:rsid w:val="2DA3549B"/>
    <w:rsid w:val="2DB90269"/>
    <w:rsid w:val="2DE0049D"/>
    <w:rsid w:val="2DE47F8D"/>
    <w:rsid w:val="2DF84FA1"/>
    <w:rsid w:val="2EC851B9"/>
    <w:rsid w:val="2EEA15D4"/>
    <w:rsid w:val="2EFC30B5"/>
    <w:rsid w:val="2F1403FE"/>
    <w:rsid w:val="2F154177"/>
    <w:rsid w:val="2F212B1B"/>
    <w:rsid w:val="2F866E22"/>
    <w:rsid w:val="2FD951A4"/>
    <w:rsid w:val="303625F7"/>
    <w:rsid w:val="308570DA"/>
    <w:rsid w:val="31336B36"/>
    <w:rsid w:val="31B614E7"/>
    <w:rsid w:val="32075FF9"/>
    <w:rsid w:val="32737B32"/>
    <w:rsid w:val="32B1065A"/>
    <w:rsid w:val="32CD282B"/>
    <w:rsid w:val="32E53E60"/>
    <w:rsid w:val="33386686"/>
    <w:rsid w:val="334A735D"/>
    <w:rsid w:val="33745910"/>
    <w:rsid w:val="33DA14EB"/>
    <w:rsid w:val="33E04D53"/>
    <w:rsid w:val="34060532"/>
    <w:rsid w:val="340D366E"/>
    <w:rsid w:val="34936269"/>
    <w:rsid w:val="3494251E"/>
    <w:rsid w:val="34D128EE"/>
    <w:rsid w:val="350D601C"/>
    <w:rsid w:val="35645510"/>
    <w:rsid w:val="35730BA5"/>
    <w:rsid w:val="35E328D9"/>
    <w:rsid w:val="35FF39D0"/>
    <w:rsid w:val="36527A5E"/>
    <w:rsid w:val="36C425B4"/>
    <w:rsid w:val="371C0798"/>
    <w:rsid w:val="37553CBB"/>
    <w:rsid w:val="37B87D95"/>
    <w:rsid w:val="38042FDA"/>
    <w:rsid w:val="381C20D2"/>
    <w:rsid w:val="38390ED6"/>
    <w:rsid w:val="38547ABE"/>
    <w:rsid w:val="38A50B90"/>
    <w:rsid w:val="38B8629F"/>
    <w:rsid w:val="38D17360"/>
    <w:rsid w:val="39C649EB"/>
    <w:rsid w:val="3A5132F0"/>
    <w:rsid w:val="3A6D30B9"/>
    <w:rsid w:val="3AED7D56"/>
    <w:rsid w:val="3B4A51A8"/>
    <w:rsid w:val="3B8763FC"/>
    <w:rsid w:val="3BC35686"/>
    <w:rsid w:val="3C017F5D"/>
    <w:rsid w:val="3C157564"/>
    <w:rsid w:val="3C335C3C"/>
    <w:rsid w:val="3C4A30DF"/>
    <w:rsid w:val="3C7324DC"/>
    <w:rsid w:val="3C97266F"/>
    <w:rsid w:val="3CA31014"/>
    <w:rsid w:val="3CB66F99"/>
    <w:rsid w:val="3CCB40C7"/>
    <w:rsid w:val="3D151DF7"/>
    <w:rsid w:val="3D4D688D"/>
    <w:rsid w:val="3D606F05"/>
    <w:rsid w:val="3D7E0291"/>
    <w:rsid w:val="3DB35286"/>
    <w:rsid w:val="3E502AD5"/>
    <w:rsid w:val="3EAA653B"/>
    <w:rsid w:val="3F1B7587"/>
    <w:rsid w:val="3FAC4683"/>
    <w:rsid w:val="3FF676AC"/>
    <w:rsid w:val="401C36F6"/>
    <w:rsid w:val="407056B1"/>
    <w:rsid w:val="40750F19"/>
    <w:rsid w:val="40B41A41"/>
    <w:rsid w:val="40BB016F"/>
    <w:rsid w:val="412F10C8"/>
    <w:rsid w:val="41362456"/>
    <w:rsid w:val="414C7ECC"/>
    <w:rsid w:val="415D5C35"/>
    <w:rsid w:val="41605725"/>
    <w:rsid w:val="416D399E"/>
    <w:rsid w:val="41A25D3E"/>
    <w:rsid w:val="41BF069E"/>
    <w:rsid w:val="41D9150F"/>
    <w:rsid w:val="424010B3"/>
    <w:rsid w:val="42701998"/>
    <w:rsid w:val="42905B96"/>
    <w:rsid w:val="43040332"/>
    <w:rsid w:val="43252782"/>
    <w:rsid w:val="435A7F52"/>
    <w:rsid w:val="43741014"/>
    <w:rsid w:val="437E00E5"/>
    <w:rsid w:val="43C353D1"/>
    <w:rsid w:val="43CD6976"/>
    <w:rsid w:val="43D83C99"/>
    <w:rsid w:val="44132E5A"/>
    <w:rsid w:val="443C4228"/>
    <w:rsid w:val="447F5EC2"/>
    <w:rsid w:val="45062258"/>
    <w:rsid w:val="450A60D4"/>
    <w:rsid w:val="452C2144"/>
    <w:rsid w:val="456B71A5"/>
    <w:rsid w:val="45707318"/>
    <w:rsid w:val="45905EAD"/>
    <w:rsid w:val="45A007E6"/>
    <w:rsid w:val="45B61DB8"/>
    <w:rsid w:val="46244F73"/>
    <w:rsid w:val="462A6302"/>
    <w:rsid w:val="465D0485"/>
    <w:rsid w:val="466312EB"/>
    <w:rsid w:val="46AF05B5"/>
    <w:rsid w:val="46B558A0"/>
    <w:rsid w:val="46D30747"/>
    <w:rsid w:val="4732546E"/>
    <w:rsid w:val="476B6BD2"/>
    <w:rsid w:val="47B75005"/>
    <w:rsid w:val="47C06F1E"/>
    <w:rsid w:val="47FD3CCE"/>
    <w:rsid w:val="487D6BBD"/>
    <w:rsid w:val="48897310"/>
    <w:rsid w:val="48A51C70"/>
    <w:rsid w:val="496F29A9"/>
    <w:rsid w:val="49FE09DA"/>
    <w:rsid w:val="4A007AA5"/>
    <w:rsid w:val="4A525E27"/>
    <w:rsid w:val="4A656992"/>
    <w:rsid w:val="4AB5108D"/>
    <w:rsid w:val="4ACF7478"/>
    <w:rsid w:val="4B045373"/>
    <w:rsid w:val="4B081925"/>
    <w:rsid w:val="4B1D48B3"/>
    <w:rsid w:val="4B202018"/>
    <w:rsid w:val="4B2513E4"/>
    <w:rsid w:val="4BE96317"/>
    <w:rsid w:val="4BED22AB"/>
    <w:rsid w:val="4BFE1DC3"/>
    <w:rsid w:val="4C714C8A"/>
    <w:rsid w:val="4C934C01"/>
    <w:rsid w:val="4CB84667"/>
    <w:rsid w:val="4D3A32CE"/>
    <w:rsid w:val="4D40640B"/>
    <w:rsid w:val="4D5A571F"/>
    <w:rsid w:val="4E67784C"/>
    <w:rsid w:val="4F42290E"/>
    <w:rsid w:val="4FD631CC"/>
    <w:rsid w:val="506162FD"/>
    <w:rsid w:val="50AD2009"/>
    <w:rsid w:val="50C7131D"/>
    <w:rsid w:val="510F05CE"/>
    <w:rsid w:val="51160B57"/>
    <w:rsid w:val="517A013D"/>
    <w:rsid w:val="51943ADE"/>
    <w:rsid w:val="519E2E48"/>
    <w:rsid w:val="51DC4954"/>
    <w:rsid w:val="521C11F4"/>
    <w:rsid w:val="522462FB"/>
    <w:rsid w:val="52920282"/>
    <w:rsid w:val="52ED2B91"/>
    <w:rsid w:val="52FC4B82"/>
    <w:rsid w:val="532A16EF"/>
    <w:rsid w:val="535350EA"/>
    <w:rsid w:val="53746E0E"/>
    <w:rsid w:val="53837051"/>
    <w:rsid w:val="539C366E"/>
    <w:rsid w:val="53C9715A"/>
    <w:rsid w:val="53DD6D1C"/>
    <w:rsid w:val="541C372E"/>
    <w:rsid w:val="543A753C"/>
    <w:rsid w:val="544C3609"/>
    <w:rsid w:val="5474356A"/>
    <w:rsid w:val="54AC379D"/>
    <w:rsid w:val="54D9161F"/>
    <w:rsid w:val="54F04537"/>
    <w:rsid w:val="552B51BC"/>
    <w:rsid w:val="5531145B"/>
    <w:rsid w:val="554C269D"/>
    <w:rsid w:val="55894DF3"/>
    <w:rsid w:val="55AE5A49"/>
    <w:rsid w:val="56576C9F"/>
    <w:rsid w:val="567D422C"/>
    <w:rsid w:val="568E01E7"/>
    <w:rsid w:val="569752EE"/>
    <w:rsid w:val="56AB0D99"/>
    <w:rsid w:val="56B57E6A"/>
    <w:rsid w:val="57201787"/>
    <w:rsid w:val="573C40E7"/>
    <w:rsid w:val="576C0528"/>
    <w:rsid w:val="57C57C38"/>
    <w:rsid w:val="585316E8"/>
    <w:rsid w:val="58767185"/>
    <w:rsid w:val="588A7049"/>
    <w:rsid w:val="589F66DB"/>
    <w:rsid w:val="58B93D65"/>
    <w:rsid w:val="58C148A4"/>
    <w:rsid w:val="58C83E84"/>
    <w:rsid w:val="58E40592"/>
    <w:rsid w:val="58F76517"/>
    <w:rsid w:val="592117E6"/>
    <w:rsid w:val="59A73A9A"/>
    <w:rsid w:val="59C75EEA"/>
    <w:rsid w:val="59E85E60"/>
    <w:rsid w:val="5A1153B7"/>
    <w:rsid w:val="5A295F18"/>
    <w:rsid w:val="5A2E7D17"/>
    <w:rsid w:val="5A3966BC"/>
    <w:rsid w:val="5A4C63EF"/>
    <w:rsid w:val="5A5C5235"/>
    <w:rsid w:val="5A6279C1"/>
    <w:rsid w:val="5A6C6A91"/>
    <w:rsid w:val="5A7437D4"/>
    <w:rsid w:val="5B0E70FF"/>
    <w:rsid w:val="5B672519"/>
    <w:rsid w:val="5BCD2243"/>
    <w:rsid w:val="5C277114"/>
    <w:rsid w:val="5C45759A"/>
    <w:rsid w:val="5C572FD7"/>
    <w:rsid w:val="5CCE3A33"/>
    <w:rsid w:val="5D2378DB"/>
    <w:rsid w:val="5D4E247E"/>
    <w:rsid w:val="5D6C103C"/>
    <w:rsid w:val="5D7236E5"/>
    <w:rsid w:val="5D742124"/>
    <w:rsid w:val="5DB93D9B"/>
    <w:rsid w:val="5E176D14"/>
    <w:rsid w:val="5E7D126D"/>
    <w:rsid w:val="5EA031AD"/>
    <w:rsid w:val="5EB6652D"/>
    <w:rsid w:val="5ED846F5"/>
    <w:rsid w:val="5EDB41E5"/>
    <w:rsid w:val="5EDB5F93"/>
    <w:rsid w:val="5EDF5A84"/>
    <w:rsid w:val="5EFD415C"/>
    <w:rsid w:val="5F0E0117"/>
    <w:rsid w:val="5F661984"/>
    <w:rsid w:val="5FEF7F48"/>
    <w:rsid w:val="60426D58"/>
    <w:rsid w:val="609C4475"/>
    <w:rsid w:val="60B44CEE"/>
    <w:rsid w:val="60D31618"/>
    <w:rsid w:val="61181721"/>
    <w:rsid w:val="61C13B66"/>
    <w:rsid w:val="61C420EE"/>
    <w:rsid w:val="61E82F53"/>
    <w:rsid w:val="61F42AF3"/>
    <w:rsid w:val="621A6DD3"/>
    <w:rsid w:val="62435790"/>
    <w:rsid w:val="62A25746"/>
    <w:rsid w:val="62B9483E"/>
    <w:rsid w:val="62C751AC"/>
    <w:rsid w:val="6318461A"/>
    <w:rsid w:val="63332842"/>
    <w:rsid w:val="63732C3E"/>
    <w:rsid w:val="64322AF9"/>
    <w:rsid w:val="643D3E5A"/>
    <w:rsid w:val="64412DF3"/>
    <w:rsid w:val="64436AB5"/>
    <w:rsid w:val="644665C1"/>
    <w:rsid w:val="64524F4A"/>
    <w:rsid w:val="646A1464"/>
    <w:rsid w:val="649B41FB"/>
    <w:rsid w:val="657038D9"/>
    <w:rsid w:val="6577410A"/>
    <w:rsid w:val="65D8491E"/>
    <w:rsid w:val="665050D2"/>
    <w:rsid w:val="665E1984"/>
    <w:rsid w:val="67AC4971"/>
    <w:rsid w:val="67B12345"/>
    <w:rsid w:val="683230C8"/>
    <w:rsid w:val="6852376A"/>
    <w:rsid w:val="68534DEC"/>
    <w:rsid w:val="68BF2482"/>
    <w:rsid w:val="68C006D4"/>
    <w:rsid w:val="68E36170"/>
    <w:rsid w:val="68FE2FAA"/>
    <w:rsid w:val="69280027"/>
    <w:rsid w:val="69735746"/>
    <w:rsid w:val="69AA4EE0"/>
    <w:rsid w:val="69CC7773"/>
    <w:rsid w:val="6A65389D"/>
    <w:rsid w:val="6A6D488B"/>
    <w:rsid w:val="6A70612A"/>
    <w:rsid w:val="6A9F07BD"/>
    <w:rsid w:val="6B1D6BD3"/>
    <w:rsid w:val="6B2A62D8"/>
    <w:rsid w:val="6B4A24D7"/>
    <w:rsid w:val="6B7F7BA4"/>
    <w:rsid w:val="6C186A79"/>
    <w:rsid w:val="6C270A6A"/>
    <w:rsid w:val="6C4B6506"/>
    <w:rsid w:val="6C922387"/>
    <w:rsid w:val="6CAD5413"/>
    <w:rsid w:val="6CC12C6C"/>
    <w:rsid w:val="6CE801F9"/>
    <w:rsid w:val="6D7A3B1D"/>
    <w:rsid w:val="6D855A48"/>
    <w:rsid w:val="6DAD31F1"/>
    <w:rsid w:val="6DE5298B"/>
    <w:rsid w:val="6E2214E9"/>
    <w:rsid w:val="6E2F3C06"/>
    <w:rsid w:val="6E7206C2"/>
    <w:rsid w:val="6EF03395"/>
    <w:rsid w:val="6EF70BC7"/>
    <w:rsid w:val="6F213E96"/>
    <w:rsid w:val="6F683873"/>
    <w:rsid w:val="6FA67EF8"/>
    <w:rsid w:val="701B08E6"/>
    <w:rsid w:val="702A6D7B"/>
    <w:rsid w:val="7055204A"/>
    <w:rsid w:val="705E14FC"/>
    <w:rsid w:val="70D421A3"/>
    <w:rsid w:val="70F005F8"/>
    <w:rsid w:val="70F41F90"/>
    <w:rsid w:val="710475CC"/>
    <w:rsid w:val="71265794"/>
    <w:rsid w:val="71867FE1"/>
    <w:rsid w:val="71AD7C63"/>
    <w:rsid w:val="71BB6A62"/>
    <w:rsid w:val="71C01745"/>
    <w:rsid w:val="71FD4747"/>
    <w:rsid w:val="734B7734"/>
    <w:rsid w:val="73A31EBB"/>
    <w:rsid w:val="741F70BF"/>
    <w:rsid w:val="744523D5"/>
    <w:rsid w:val="748F3650"/>
    <w:rsid w:val="74DD260E"/>
    <w:rsid w:val="753366D1"/>
    <w:rsid w:val="75B90985"/>
    <w:rsid w:val="75C31803"/>
    <w:rsid w:val="75C64E50"/>
    <w:rsid w:val="75FD70E9"/>
    <w:rsid w:val="760A7432"/>
    <w:rsid w:val="76B4114C"/>
    <w:rsid w:val="7725204A"/>
    <w:rsid w:val="77496B93"/>
    <w:rsid w:val="778030FD"/>
    <w:rsid w:val="77925931"/>
    <w:rsid w:val="77D952A4"/>
    <w:rsid w:val="780D7AB2"/>
    <w:rsid w:val="7826607A"/>
    <w:rsid w:val="78450BF6"/>
    <w:rsid w:val="786646C8"/>
    <w:rsid w:val="78B95140"/>
    <w:rsid w:val="79110AD8"/>
    <w:rsid w:val="79224A93"/>
    <w:rsid w:val="792E5BE4"/>
    <w:rsid w:val="793234BC"/>
    <w:rsid w:val="795409C4"/>
    <w:rsid w:val="797F0137"/>
    <w:rsid w:val="79DA35C0"/>
    <w:rsid w:val="7B142E6F"/>
    <w:rsid w:val="7B343288"/>
    <w:rsid w:val="7B3C1F9E"/>
    <w:rsid w:val="7B4B7629"/>
    <w:rsid w:val="7B6764F8"/>
    <w:rsid w:val="7BDA7B3A"/>
    <w:rsid w:val="7BE25BDD"/>
    <w:rsid w:val="7C0D22DA"/>
    <w:rsid w:val="7C6B04FF"/>
    <w:rsid w:val="7C6D1DE3"/>
    <w:rsid w:val="7CAD6D69"/>
    <w:rsid w:val="7CAE3EAF"/>
    <w:rsid w:val="7CBE0F77"/>
    <w:rsid w:val="7CBE2D25"/>
    <w:rsid w:val="7CC220D5"/>
    <w:rsid w:val="7DA912DF"/>
    <w:rsid w:val="7DC720AD"/>
    <w:rsid w:val="7E0D5D12"/>
    <w:rsid w:val="7E130E4E"/>
    <w:rsid w:val="7E1C26D9"/>
    <w:rsid w:val="7E1D1CCD"/>
    <w:rsid w:val="7E850A42"/>
    <w:rsid w:val="7E9E60C3"/>
    <w:rsid w:val="7EFC7B34"/>
    <w:rsid w:val="7F005876"/>
    <w:rsid w:val="7F671451"/>
    <w:rsid w:val="7F686F78"/>
    <w:rsid w:val="7FEF0AAD"/>
    <w:rsid w:val="7FFF78D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qFormat="1" w:unhideWhenUsed="0" w:uiPriority="39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qFormat="1" w:unhideWhenUsed="0" w:uiPriority="34" w:semiHidden="0" w:name="List Paragraph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2"/>
      <w:lang w:val="en-US" w:eastAsia="zh-CN" w:bidi="ar-SA"/>
    </w:rPr>
  </w:style>
  <w:style w:type="character" w:default="1" w:styleId="4">
    <w:name w:val="Default Paragraph Font"/>
    <w:semiHidden/>
    <w:uiPriority w:val="0"/>
  </w:style>
  <w:style w:type="table" w:default="1" w:styleId="2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table" w:styleId="3">
    <w:name w:val="Table Grid"/>
    <w:basedOn w:val="2"/>
    <w:qFormat/>
    <w:uiPriority w:val="39"/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paragraph" w:styleId="5">
    <w:name w:val="List Paragraph"/>
    <w:basedOn w:val="1"/>
    <w:qFormat/>
    <w:uiPriority w:val="34"/>
    <w:pPr>
      <w:ind w:firstLine="420" w:firstLineChars="200"/>
    </w:p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image" Target="media/image1.wmf"/><Relationship Id="rId4" Type="http://schemas.openxmlformats.org/officeDocument/2006/relationships/oleObject" Target="embeddings/oleObject1.bin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4849</Words>
  <Characters>5020</Characters>
  <Lines>0</Lines>
  <Paragraphs>0</Paragraphs>
  <TotalTime>13</TotalTime>
  <ScaleCrop>false</ScaleCrop>
  <LinksUpToDate>false</LinksUpToDate>
  <CharactersWithSpaces>5085</CharactersWithSpaces>
  <Application>WPS Office_12.1.0.25225_F1E327BC-269C-435d-A152-05C5408002CA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2026-06-05T12:55:00Z</dcterms:created>
  <dc:creator>lenovo</dc:creator>
  <cp:lastModifiedBy>从零开始</cp:lastModifiedBy>
  <dcterms:modified xsi:type="dcterms:W3CDTF">2026-06-09T08:13:09Z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2052-12.1.0.25225</vt:lpwstr>
  </property>
  <property fmtid="{D5CDD505-2E9C-101B-9397-08002B2CF9AE}" pid="3" name="KSOTemplateDocerSaveRecord">
    <vt:lpwstr>eyJoZGlkIjoiNzg1NGMzNGRhNzBlOWUwYzFlOTU2Njk4MzNmMDNhMmIiLCJ1c2VySWQiOiI0Mzc3MDk4NTQifQ==</vt:lpwstr>
  </property>
  <property fmtid="{D5CDD505-2E9C-101B-9397-08002B2CF9AE}" pid="4" name="ICV">
    <vt:lpwstr>41353EB2BB5D4215AE139EBCDEA980D4_12</vt:lpwstr>
  </property>
</Properties>
</file>