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8B2" w:rsidRPr="00942FDA" w:rsidRDefault="006B2ABE">
      <w:pPr>
        <w:rPr>
          <w:rFonts w:ascii="Times New Roman" w:hAnsi="Times New Roman" w:cs="Times New Roman"/>
        </w:rPr>
      </w:pPr>
      <w:r w:rsidRPr="00942FDA">
        <w:rPr>
          <w:rFonts w:ascii="Times New Roman" w:hAnsi="Times New Roman" w:cs="Times New Roman"/>
        </w:rPr>
        <w:t xml:space="preserve">Personlig journal GFV øvelse 1. </w:t>
      </w:r>
    </w:p>
    <w:p w:rsidR="006B2ABE" w:rsidRPr="00942FDA" w:rsidRDefault="006B2ABE">
      <w:pPr>
        <w:rPr>
          <w:rFonts w:ascii="Times New Roman" w:hAnsi="Times New Roman" w:cs="Times New Roman"/>
        </w:rPr>
      </w:pPr>
      <w:r w:rsidRPr="00942FDA">
        <w:rPr>
          <w:rFonts w:ascii="Times New Roman" w:hAnsi="Times New Roman" w:cs="Times New Roman"/>
        </w:rPr>
        <w:t>Rasmus Blidegn</w:t>
      </w:r>
    </w:p>
    <w:p w:rsidR="006B2ABE" w:rsidRPr="00942FDA" w:rsidRDefault="006B2ABE">
      <w:pPr>
        <w:rPr>
          <w:rFonts w:ascii="Times New Roman" w:hAnsi="Times New Roman" w:cs="Times New Roman"/>
        </w:rPr>
      </w:pPr>
      <w:r w:rsidRPr="00942FDA">
        <w:rPr>
          <w:rFonts w:ascii="Times New Roman" w:hAnsi="Times New Roman" w:cs="Times New Roman"/>
        </w:rPr>
        <w:t>201511639</w:t>
      </w:r>
    </w:p>
    <w:p w:rsidR="003648A9" w:rsidRPr="00942FDA" w:rsidRDefault="006B2ABE">
      <w:pPr>
        <w:rPr>
          <w:rFonts w:ascii="Times New Roman" w:hAnsi="Times New Roman" w:cs="Times New Roman"/>
        </w:rPr>
      </w:pPr>
      <w:r w:rsidRPr="00942FDA">
        <w:rPr>
          <w:rFonts w:ascii="Times New Roman" w:hAnsi="Times New Roman" w:cs="Times New Roman"/>
        </w:rPr>
        <w:t>15/2/17</w:t>
      </w:r>
    </w:p>
    <w:p w:rsidR="003648A9" w:rsidRPr="00942FDA" w:rsidRDefault="003648A9">
      <w:pPr>
        <w:rPr>
          <w:rFonts w:ascii="Times New Roman" w:hAnsi="Times New Roman" w:cs="Times New Roman"/>
        </w:rPr>
      </w:pPr>
      <w:r w:rsidRPr="00942FDA">
        <w:rPr>
          <w:rFonts w:ascii="Times New Roman" w:hAnsi="Times New Roman" w:cs="Times New Roman"/>
        </w:rPr>
        <w:br w:type="page"/>
      </w:r>
    </w:p>
    <w:sdt>
      <w:sdtPr>
        <w:rPr>
          <w:rFonts w:asciiTheme="minorHAnsi" w:eastAsiaTheme="minorHAnsi" w:hAnsiTheme="minorHAnsi" w:cstheme="minorBidi"/>
          <w:color w:val="auto"/>
          <w:sz w:val="22"/>
          <w:szCs w:val="22"/>
          <w:lang w:val="da-DK"/>
        </w:rPr>
        <w:id w:val="-1451627292"/>
        <w:docPartObj>
          <w:docPartGallery w:val="Table of Contents"/>
          <w:docPartUnique/>
        </w:docPartObj>
      </w:sdtPr>
      <w:sdtEndPr>
        <w:rPr>
          <w:b/>
          <w:bCs/>
          <w:noProof/>
        </w:rPr>
      </w:sdtEndPr>
      <w:sdtContent>
        <w:p w:rsidR="003648A9" w:rsidRDefault="003648A9">
          <w:pPr>
            <w:pStyle w:val="TOCHeading"/>
          </w:pPr>
          <w:r>
            <w:t>Contents</w:t>
          </w:r>
        </w:p>
        <w:p w:rsidR="00B22582" w:rsidRDefault="003648A9">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75089697" w:history="1">
            <w:r w:rsidR="00B22582" w:rsidRPr="00FA4D6A">
              <w:rPr>
                <w:rStyle w:val="Hyperlink"/>
                <w:rFonts w:ascii="Times New Roman" w:hAnsi="Times New Roman" w:cs="Times New Roman"/>
                <w:noProof/>
              </w:rPr>
              <w:t>Indledning</w:t>
            </w:r>
            <w:r w:rsidR="00B22582">
              <w:rPr>
                <w:noProof/>
                <w:webHidden/>
              </w:rPr>
              <w:tab/>
            </w:r>
            <w:r w:rsidR="00B22582">
              <w:rPr>
                <w:noProof/>
                <w:webHidden/>
              </w:rPr>
              <w:fldChar w:fldCharType="begin"/>
            </w:r>
            <w:r w:rsidR="00B22582">
              <w:rPr>
                <w:noProof/>
                <w:webHidden/>
              </w:rPr>
              <w:instrText xml:space="preserve"> PAGEREF _Toc475089697 \h </w:instrText>
            </w:r>
            <w:r w:rsidR="00B22582">
              <w:rPr>
                <w:noProof/>
                <w:webHidden/>
              </w:rPr>
            </w:r>
            <w:r w:rsidR="00B22582">
              <w:rPr>
                <w:noProof/>
                <w:webHidden/>
              </w:rPr>
              <w:fldChar w:fldCharType="separate"/>
            </w:r>
            <w:r w:rsidR="00B22582">
              <w:rPr>
                <w:noProof/>
                <w:webHidden/>
              </w:rPr>
              <w:t>3</w:t>
            </w:r>
            <w:r w:rsidR="00B22582">
              <w:rPr>
                <w:noProof/>
                <w:webHidden/>
              </w:rPr>
              <w:fldChar w:fldCharType="end"/>
            </w:r>
          </w:hyperlink>
        </w:p>
        <w:p w:rsidR="00B22582" w:rsidRDefault="00BF1A9B">
          <w:pPr>
            <w:pStyle w:val="TOC1"/>
            <w:tabs>
              <w:tab w:val="right" w:leader="dot" w:pos="9628"/>
            </w:tabs>
            <w:rPr>
              <w:rFonts w:eastAsiaTheme="minorEastAsia"/>
              <w:noProof/>
              <w:lang w:eastAsia="da-DK"/>
            </w:rPr>
          </w:pPr>
          <w:hyperlink w:anchor="_Toc475089698" w:history="1">
            <w:r w:rsidR="00B22582" w:rsidRPr="00FA4D6A">
              <w:rPr>
                <w:rStyle w:val="Hyperlink"/>
                <w:rFonts w:ascii="Times New Roman" w:hAnsi="Times New Roman" w:cs="Times New Roman"/>
                <w:noProof/>
              </w:rPr>
              <w:t>Opsætning</w:t>
            </w:r>
            <w:r w:rsidR="00B22582">
              <w:rPr>
                <w:noProof/>
                <w:webHidden/>
              </w:rPr>
              <w:tab/>
            </w:r>
            <w:r w:rsidR="00B22582">
              <w:rPr>
                <w:noProof/>
                <w:webHidden/>
              </w:rPr>
              <w:fldChar w:fldCharType="begin"/>
            </w:r>
            <w:r w:rsidR="00B22582">
              <w:rPr>
                <w:noProof/>
                <w:webHidden/>
              </w:rPr>
              <w:instrText xml:space="preserve"> PAGEREF _Toc475089698 \h </w:instrText>
            </w:r>
            <w:r w:rsidR="00B22582">
              <w:rPr>
                <w:noProof/>
                <w:webHidden/>
              </w:rPr>
            </w:r>
            <w:r w:rsidR="00B22582">
              <w:rPr>
                <w:noProof/>
                <w:webHidden/>
              </w:rPr>
              <w:fldChar w:fldCharType="separate"/>
            </w:r>
            <w:r w:rsidR="00B22582">
              <w:rPr>
                <w:noProof/>
                <w:webHidden/>
              </w:rPr>
              <w:t>3</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699" w:history="1">
            <w:r w:rsidR="00B22582" w:rsidRPr="00FA4D6A">
              <w:rPr>
                <w:rStyle w:val="Hyperlink"/>
                <w:rFonts w:ascii="Times New Roman" w:hAnsi="Times New Roman" w:cs="Times New Roman"/>
                <w:noProof/>
              </w:rPr>
              <w:t>Virkemåde af kredsløbet:</w:t>
            </w:r>
            <w:r w:rsidR="00B22582">
              <w:rPr>
                <w:noProof/>
                <w:webHidden/>
              </w:rPr>
              <w:tab/>
            </w:r>
            <w:r w:rsidR="00B22582">
              <w:rPr>
                <w:noProof/>
                <w:webHidden/>
              </w:rPr>
              <w:fldChar w:fldCharType="begin"/>
            </w:r>
            <w:r w:rsidR="00B22582">
              <w:rPr>
                <w:noProof/>
                <w:webHidden/>
              </w:rPr>
              <w:instrText xml:space="preserve"> PAGEREF _Toc475089699 \h </w:instrText>
            </w:r>
            <w:r w:rsidR="00B22582">
              <w:rPr>
                <w:noProof/>
                <w:webHidden/>
              </w:rPr>
            </w:r>
            <w:r w:rsidR="00B22582">
              <w:rPr>
                <w:noProof/>
                <w:webHidden/>
              </w:rPr>
              <w:fldChar w:fldCharType="separate"/>
            </w:r>
            <w:r w:rsidR="00B22582">
              <w:rPr>
                <w:noProof/>
                <w:webHidden/>
              </w:rPr>
              <w:t>4</w:t>
            </w:r>
            <w:r w:rsidR="00B22582">
              <w:rPr>
                <w:noProof/>
                <w:webHidden/>
              </w:rPr>
              <w:fldChar w:fldCharType="end"/>
            </w:r>
          </w:hyperlink>
        </w:p>
        <w:p w:rsidR="00B22582" w:rsidRDefault="00BF1A9B">
          <w:pPr>
            <w:pStyle w:val="TOC1"/>
            <w:tabs>
              <w:tab w:val="right" w:leader="dot" w:pos="9628"/>
            </w:tabs>
            <w:rPr>
              <w:rFonts w:eastAsiaTheme="minorEastAsia"/>
              <w:noProof/>
              <w:lang w:eastAsia="da-DK"/>
            </w:rPr>
          </w:pPr>
          <w:hyperlink w:anchor="_Toc475089700" w:history="1">
            <w:r w:rsidR="00B22582" w:rsidRPr="00FA4D6A">
              <w:rPr>
                <w:rStyle w:val="Hyperlink"/>
                <w:rFonts w:ascii="Times New Roman" w:hAnsi="Times New Roman" w:cs="Times New Roman"/>
                <w:noProof/>
              </w:rPr>
              <w:t>Målinger</w:t>
            </w:r>
            <w:r w:rsidR="00B22582">
              <w:rPr>
                <w:noProof/>
                <w:webHidden/>
              </w:rPr>
              <w:tab/>
            </w:r>
            <w:r w:rsidR="00B22582">
              <w:rPr>
                <w:noProof/>
                <w:webHidden/>
              </w:rPr>
              <w:fldChar w:fldCharType="begin"/>
            </w:r>
            <w:r w:rsidR="00B22582">
              <w:rPr>
                <w:noProof/>
                <w:webHidden/>
              </w:rPr>
              <w:instrText xml:space="preserve"> PAGEREF _Toc475089700 \h </w:instrText>
            </w:r>
            <w:r w:rsidR="00B22582">
              <w:rPr>
                <w:noProof/>
                <w:webHidden/>
              </w:rPr>
            </w:r>
            <w:r w:rsidR="00B22582">
              <w:rPr>
                <w:noProof/>
                <w:webHidden/>
              </w:rPr>
              <w:fldChar w:fldCharType="separate"/>
            </w:r>
            <w:r w:rsidR="00B22582">
              <w:rPr>
                <w:noProof/>
                <w:webHidden/>
              </w:rPr>
              <w:t>5</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701" w:history="1">
            <w:r w:rsidR="00B22582" w:rsidRPr="00FA4D6A">
              <w:rPr>
                <w:rStyle w:val="Hyperlink"/>
                <w:rFonts w:ascii="Times New Roman" w:hAnsi="Times New Roman" w:cs="Times New Roman"/>
                <w:noProof/>
              </w:rPr>
              <w:t>Måling 1</w:t>
            </w:r>
            <w:r w:rsidR="00B22582">
              <w:rPr>
                <w:noProof/>
                <w:webHidden/>
              </w:rPr>
              <w:tab/>
            </w:r>
            <w:r w:rsidR="00B22582">
              <w:rPr>
                <w:noProof/>
                <w:webHidden/>
              </w:rPr>
              <w:fldChar w:fldCharType="begin"/>
            </w:r>
            <w:r w:rsidR="00B22582">
              <w:rPr>
                <w:noProof/>
                <w:webHidden/>
              </w:rPr>
              <w:instrText xml:space="preserve"> PAGEREF _Toc475089701 \h </w:instrText>
            </w:r>
            <w:r w:rsidR="00B22582">
              <w:rPr>
                <w:noProof/>
                <w:webHidden/>
              </w:rPr>
            </w:r>
            <w:r w:rsidR="00B22582">
              <w:rPr>
                <w:noProof/>
                <w:webHidden/>
              </w:rPr>
              <w:fldChar w:fldCharType="separate"/>
            </w:r>
            <w:r w:rsidR="00B22582">
              <w:rPr>
                <w:noProof/>
                <w:webHidden/>
              </w:rPr>
              <w:t>5</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702" w:history="1">
            <w:r w:rsidR="00B22582" w:rsidRPr="00FA4D6A">
              <w:rPr>
                <w:rStyle w:val="Hyperlink"/>
                <w:rFonts w:ascii="Times New Roman" w:hAnsi="Times New Roman" w:cs="Times New Roman"/>
                <w:noProof/>
              </w:rPr>
              <w:t>Måling 2</w:t>
            </w:r>
            <w:r w:rsidR="00B22582">
              <w:rPr>
                <w:noProof/>
                <w:webHidden/>
              </w:rPr>
              <w:tab/>
            </w:r>
            <w:r w:rsidR="00B22582">
              <w:rPr>
                <w:noProof/>
                <w:webHidden/>
              </w:rPr>
              <w:fldChar w:fldCharType="begin"/>
            </w:r>
            <w:r w:rsidR="00B22582">
              <w:rPr>
                <w:noProof/>
                <w:webHidden/>
              </w:rPr>
              <w:instrText xml:space="preserve"> PAGEREF _Toc475089702 \h </w:instrText>
            </w:r>
            <w:r w:rsidR="00B22582">
              <w:rPr>
                <w:noProof/>
                <w:webHidden/>
              </w:rPr>
            </w:r>
            <w:r w:rsidR="00B22582">
              <w:rPr>
                <w:noProof/>
                <w:webHidden/>
              </w:rPr>
              <w:fldChar w:fldCharType="separate"/>
            </w:r>
            <w:r w:rsidR="00B22582">
              <w:rPr>
                <w:noProof/>
                <w:webHidden/>
              </w:rPr>
              <w:t>5</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703" w:history="1">
            <w:r w:rsidR="00B22582" w:rsidRPr="00FA4D6A">
              <w:rPr>
                <w:rStyle w:val="Hyperlink"/>
                <w:noProof/>
              </w:rPr>
              <w:t>Måling 3</w:t>
            </w:r>
            <w:r w:rsidR="00B22582">
              <w:rPr>
                <w:noProof/>
                <w:webHidden/>
              </w:rPr>
              <w:tab/>
            </w:r>
            <w:r w:rsidR="00B22582">
              <w:rPr>
                <w:noProof/>
                <w:webHidden/>
              </w:rPr>
              <w:fldChar w:fldCharType="begin"/>
            </w:r>
            <w:r w:rsidR="00B22582">
              <w:rPr>
                <w:noProof/>
                <w:webHidden/>
              </w:rPr>
              <w:instrText xml:space="preserve"> PAGEREF _Toc475089703 \h </w:instrText>
            </w:r>
            <w:r w:rsidR="00B22582">
              <w:rPr>
                <w:noProof/>
                <w:webHidden/>
              </w:rPr>
            </w:r>
            <w:r w:rsidR="00B22582">
              <w:rPr>
                <w:noProof/>
                <w:webHidden/>
              </w:rPr>
              <w:fldChar w:fldCharType="separate"/>
            </w:r>
            <w:r w:rsidR="00B22582">
              <w:rPr>
                <w:noProof/>
                <w:webHidden/>
              </w:rPr>
              <w:t>6</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704" w:history="1">
            <w:r w:rsidR="00B22582" w:rsidRPr="00FA4D6A">
              <w:rPr>
                <w:rStyle w:val="Hyperlink"/>
                <w:noProof/>
              </w:rPr>
              <w:t>Måling 4</w:t>
            </w:r>
            <w:r w:rsidR="00B22582">
              <w:rPr>
                <w:noProof/>
                <w:webHidden/>
              </w:rPr>
              <w:tab/>
            </w:r>
            <w:r w:rsidR="00B22582">
              <w:rPr>
                <w:noProof/>
                <w:webHidden/>
              </w:rPr>
              <w:fldChar w:fldCharType="begin"/>
            </w:r>
            <w:r w:rsidR="00B22582">
              <w:rPr>
                <w:noProof/>
                <w:webHidden/>
              </w:rPr>
              <w:instrText xml:space="preserve"> PAGEREF _Toc475089704 \h </w:instrText>
            </w:r>
            <w:r w:rsidR="00B22582">
              <w:rPr>
                <w:noProof/>
                <w:webHidden/>
              </w:rPr>
            </w:r>
            <w:r w:rsidR="00B22582">
              <w:rPr>
                <w:noProof/>
                <w:webHidden/>
              </w:rPr>
              <w:fldChar w:fldCharType="separate"/>
            </w:r>
            <w:r w:rsidR="00B22582">
              <w:rPr>
                <w:noProof/>
                <w:webHidden/>
              </w:rPr>
              <w:t>7</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705" w:history="1">
            <w:r w:rsidR="00B22582" w:rsidRPr="00FA4D6A">
              <w:rPr>
                <w:rStyle w:val="Hyperlink"/>
                <w:noProof/>
              </w:rPr>
              <w:t>Måling 5</w:t>
            </w:r>
            <w:r w:rsidR="00B22582">
              <w:rPr>
                <w:noProof/>
                <w:webHidden/>
              </w:rPr>
              <w:tab/>
            </w:r>
            <w:r w:rsidR="00B22582">
              <w:rPr>
                <w:noProof/>
                <w:webHidden/>
              </w:rPr>
              <w:fldChar w:fldCharType="begin"/>
            </w:r>
            <w:r w:rsidR="00B22582">
              <w:rPr>
                <w:noProof/>
                <w:webHidden/>
              </w:rPr>
              <w:instrText xml:space="preserve"> PAGEREF _Toc475089705 \h </w:instrText>
            </w:r>
            <w:r w:rsidR="00B22582">
              <w:rPr>
                <w:noProof/>
                <w:webHidden/>
              </w:rPr>
            </w:r>
            <w:r w:rsidR="00B22582">
              <w:rPr>
                <w:noProof/>
                <w:webHidden/>
              </w:rPr>
              <w:fldChar w:fldCharType="separate"/>
            </w:r>
            <w:r w:rsidR="00B22582">
              <w:rPr>
                <w:noProof/>
                <w:webHidden/>
              </w:rPr>
              <w:t>7</w:t>
            </w:r>
            <w:r w:rsidR="00B22582">
              <w:rPr>
                <w:noProof/>
                <w:webHidden/>
              </w:rPr>
              <w:fldChar w:fldCharType="end"/>
            </w:r>
          </w:hyperlink>
        </w:p>
        <w:p w:rsidR="00B22582" w:rsidRDefault="00BF1A9B">
          <w:pPr>
            <w:pStyle w:val="TOC1"/>
            <w:tabs>
              <w:tab w:val="right" w:leader="dot" w:pos="9628"/>
            </w:tabs>
            <w:rPr>
              <w:rFonts w:eastAsiaTheme="minorEastAsia"/>
              <w:noProof/>
              <w:lang w:eastAsia="da-DK"/>
            </w:rPr>
          </w:pPr>
          <w:hyperlink w:anchor="_Toc475089706" w:history="1">
            <w:r w:rsidR="00B22582" w:rsidRPr="00FA4D6A">
              <w:rPr>
                <w:rStyle w:val="Hyperlink"/>
                <w:noProof/>
              </w:rPr>
              <w:t>Databehandling</w:t>
            </w:r>
            <w:r w:rsidR="00B22582">
              <w:rPr>
                <w:noProof/>
                <w:webHidden/>
              </w:rPr>
              <w:tab/>
            </w:r>
            <w:r w:rsidR="00B22582">
              <w:rPr>
                <w:noProof/>
                <w:webHidden/>
              </w:rPr>
              <w:fldChar w:fldCharType="begin"/>
            </w:r>
            <w:r w:rsidR="00B22582">
              <w:rPr>
                <w:noProof/>
                <w:webHidden/>
              </w:rPr>
              <w:instrText xml:space="preserve"> PAGEREF _Toc475089706 \h </w:instrText>
            </w:r>
            <w:r w:rsidR="00B22582">
              <w:rPr>
                <w:noProof/>
                <w:webHidden/>
              </w:rPr>
            </w:r>
            <w:r w:rsidR="00B22582">
              <w:rPr>
                <w:noProof/>
                <w:webHidden/>
              </w:rPr>
              <w:fldChar w:fldCharType="separate"/>
            </w:r>
            <w:r w:rsidR="00B22582">
              <w:rPr>
                <w:noProof/>
                <w:webHidden/>
              </w:rPr>
              <w:t>8</w:t>
            </w:r>
            <w:r w:rsidR="00B22582">
              <w:rPr>
                <w:noProof/>
                <w:webHidden/>
              </w:rPr>
              <w:fldChar w:fldCharType="end"/>
            </w:r>
          </w:hyperlink>
        </w:p>
        <w:p w:rsidR="00B22582" w:rsidRDefault="00BF1A9B">
          <w:pPr>
            <w:pStyle w:val="TOC2"/>
            <w:tabs>
              <w:tab w:val="right" w:leader="dot" w:pos="9628"/>
            </w:tabs>
            <w:rPr>
              <w:rFonts w:eastAsiaTheme="minorEastAsia"/>
              <w:noProof/>
              <w:lang w:eastAsia="da-DK"/>
            </w:rPr>
          </w:pPr>
          <w:hyperlink w:anchor="_Toc475089707" w:history="1">
            <w:r w:rsidR="00B22582" w:rsidRPr="00FA4D6A">
              <w:rPr>
                <w:rStyle w:val="Hyperlink"/>
                <w:noProof/>
              </w:rPr>
              <w:t>Tidsforsinkelse og termisk tidskonstant.</w:t>
            </w:r>
            <w:r w:rsidR="00B22582">
              <w:rPr>
                <w:noProof/>
                <w:webHidden/>
              </w:rPr>
              <w:tab/>
            </w:r>
            <w:r w:rsidR="00B22582">
              <w:rPr>
                <w:noProof/>
                <w:webHidden/>
              </w:rPr>
              <w:fldChar w:fldCharType="begin"/>
            </w:r>
            <w:r w:rsidR="00B22582">
              <w:rPr>
                <w:noProof/>
                <w:webHidden/>
              </w:rPr>
              <w:instrText xml:space="preserve"> PAGEREF _Toc475089707 \h </w:instrText>
            </w:r>
            <w:r w:rsidR="00B22582">
              <w:rPr>
                <w:noProof/>
                <w:webHidden/>
              </w:rPr>
            </w:r>
            <w:r w:rsidR="00B22582">
              <w:rPr>
                <w:noProof/>
                <w:webHidden/>
              </w:rPr>
              <w:fldChar w:fldCharType="separate"/>
            </w:r>
            <w:r w:rsidR="00B22582">
              <w:rPr>
                <w:noProof/>
                <w:webHidden/>
              </w:rPr>
              <w:t>8</w:t>
            </w:r>
            <w:r w:rsidR="00B22582">
              <w:rPr>
                <w:noProof/>
                <w:webHidden/>
              </w:rPr>
              <w:fldChar w:fldCharType="end"/>
            </w:r>
          </w:hyperlink>
        </w:p>
        <w:p w:rsidR="003648A9" w:rsidRDefault="003648A9">
          <w:r>
            <w:rPr>
              <w:b/>
              <w:bCs/>
              <w:noProof/>
            </w:rPr>
            <w:fldChar w:fldCharType="end"/>
          </w:r>
        </w:p>
      </w:sdtContent>
    </w:sdt>
    <w:p w:rsidR="006B2ABE" w:rsidRDefault="006B2ABE"/>
    <w:p w:rsidR="003648A9" w:rsidRDefault="003648A9"/>
    <w:p w:rsidR="003648A9" w:rsidRDefault="003648A9">
      <w:r>
        <w:br w:type="page"/>
      </w:r>
    </w:p>
    <w:p w:rsidR="003648A9" w:rsidRPr="00942FDA" w:rsidRDefault="003648A9" w:rsidP="003648A9">
      <w:pPr>
        <w:pStyle w:val="Heading1"/>
        <w:rPr>
          <w:rFonts w:ascii="Times New Roman" w:hAnsi="Times New Roman" w:cs="Times New Roman"/>
        </w:rPr>
      </w:pPr>
      <w:bookmarkStart w:id="0" w:name="_Toc475089697"/>
      <w:r w:rsidRPr="00942FDA">
        <w:rPr>
          <w:rFonts w:ascii="Times New Roman" w:hAnsi="Times New Roman" w:cs="Times New Roman"/>
        </w:rPr>
        <w:lastRenderedPageBreak/>
        <w:t>Indledning</w:t>
      </w:r>
      <w:bookmarkEnd w:id="0"/>
      <w:r w:rsidRPr="00942FDA">
        <w:rPr>
          <w:rFonts w:ascii="Times New Roman" w:hAnsi="Times New Roman" w:cs="Times New Roman"/>
        </w:rPr>
        <w:t xml:space="preserve"> </w:t>
      </w:r>
    </w:p>
    <w:p w:rsidR="003648A9" w:rsidRDefault="003648A9" w:rsidP="003648A9">
      <w:pPr>
        <w:rPr>
          <w:rFonts w:ascii="Times New Roman" w:hAnsi="Times New Roman" w:cs="Times New Roman"/>
        </w:rPr>
      </w:pPr>
      <w:r w:rsidRPr="00942FDA">
        <w:rPr>
          <w:rFonts w:ascii="Times New Roman" w:hAnsi="Times New Roman" w:cs="Times New Roman"/>
        </w:rPr>
        <w:t xml:space="preserve">Formålet med denne øvelse, var at skabe forståelse for den underviste teori i faget E3-GFV-01, som gruppen er blevet undervist i, fra perioden 31/1/17 til 17/2/17. </w:t>
      </w:r>
      <w:r w:rsidR="00567BB8" w:rsidRPr="00942FDA">
        <w:rPr>
          <w:rFonts w:ascii="Times New Roman" w:hAnsi="Times New Roman" w:cs="Times New Roman"/>
        </w:rPr>
        <w:t xml:space="preserve"> formålet er også at skabe bekendskab til regulering af spænding, </w:t>
      </w:r>
      <w:r w:rsidR="00071986" w:rsidRPr="00942FDA">
        <w:rPr>
          <w:rFonts w:ascii="Times New Roman" w:hAnsi="Times New Roman" w:cs="Times New Roman"/>
        </w:rPr>
        <w:t xml:space="preserve">og regulering af temperatur derigennem. </w:t>
      </w:r>
    </w:p>
    <w:p w:rsidR="00AD26E7" w:rsidRDefault="00AD26E7" w:rsidP="00AD26E7">
      <w:pPr>
        <w:rPr>
          <w:rFonts w:ascii="Times New Roman" w:hAnsi="Times New Roman"/>
        </w:rPr>
      </w:pPr>
      <w:r>
        <w:rPr>
          <w:rFonts w:ascii="Times New Roman" w:hAnsi="Times New Roman"/>
        </w:rPr>
        <w:t xml:space="preserve">I øvelsen ønskes det også undersøgt hvilken </w:t>
      </w:r>
      <w:r w:rsidRPr="002E2CA3">
        <w:rPr>
          <w:rFonts w:ascii="Times New Roman" w:hAnsi="Times New Roman"/>
          <w:i/>
        </w:rPr>
        <w:t>tidsforsinkelse</w:t>
      </w:r>
      <w:r>
        <w:rPr>
          <w:rFonts w:ascii="Times New Roman" w:hAnsi="Times New Roman"/>
        </w:rPr>
        <w:t xml:space="preserve"> og </w:t>
      </w:r>
      <w:r w:rsidRPr="002E2CA3">
        <w:rPr>
          <w:rFonts w:ascii="Times New Roman" w:hAnsi="Times New Roman"/>
          <w:i/>
        </w:rPr>
        <w:t>termisk tidskonstant</w:t>
      </w:r>
      <w:r>
        <w:rPr>
          <w:rFonts w:ascii="Times New Roman" w:hAnsi="Times New Roman"/>
        </w:rPr>
        <w:t xml:space="preserve"> der er i varmeudbredelsen fra effektmodstanden til temperaturføleren, dels i det tilfælde, hvor den ”midterste” modstand anvendes og dels i det tilfælde hvor den ”yderste” modstand anvendes. (se bilag 1 s. 8).</w:t>
      </w:r>
    </w:p>
    <w:p w:rsidR="00AD26E7" w:rsidRDefault="00AD26E7" w:rsidP="00AD26E7">
      <w:pPr>
        <w:rPr>
          <w:rFonts w:ascii="Times New Roman" w:hAnsi="Times New Roman"/>
        </w:rPr>
      </w:pPr>
      <w:r>
        <w:rPr>
          <w:rFonts w:ascii="Times New Roman" w:hAnsi="Times New Roman"/>
        </w:rPr>
        <w:t xml:space="preserve">Yderligere ønskes det undersøgt, hvilken betydning </w:t>
      </w:r>
      <w:r w:rsidRPr="002E2CA3">
        <w:rPr>
          <w:rFonts w:ascii="Times New Roman" w:hAnsi="Times New Roman"/>
          <w:i/>
        </w:rPr>
        <w:t>forstærkningen</w:t>
      </w:r>
      <w:r>
        <w:rPr>
          <w:rFonts w:ascii="Times New Roman" w:hAnsi="Times New Roman"/>
        </w:rPr>
        <w:t xml:space="preserve"> (bestemt af R</w:t>
      </w:r>
      <w:r>
        <w:rPr>
          <w:rFonts w:ascii="Times New Roman" w:hAnsi="Times New Roman"/>
          <w:vertAlign w:val="subscript"/>
        </w:rPr>
        <w:t>ADJ</w:t>
      </w:r>
      <w:r>
        <w:rPr>
          <w:rFonts w:ascii="Times New Roman" w:hAnsi="Times New Roman"/>
        </w:rPr>
        <w:t xml:space="preserve"> se bilag 1 s. 8) i fejlforstærkeren har for værdien og stabiliteten af den regulerede (dvs. den ønskede) temperatur.</w:t>
      </w:r>
    </w:p>
    <w:p w:rsidR="00AD26E7" w:rsidRPr="00942FDA" w:rsidRDefault="00AD26E7" w:rsidP="003648A9">
      <w:pPr>
        <w:rPr>
          <w:rFonts w:ascii="Times New Roman" w:hAnsi="Times New Roman" w:cs="Times New Roman"/>
        </w:rPr>
      </w:pPr>
    </w:p>
    <w:p w:rsidR="00071986" w:rsidRPr="00942FDA" w:rsidRDefault="00071986" w:rsidP="00071986">
      <w:pPr>
        <w:pStyle w:val="Heading1"/>
        <w:rPr>
          <w:rFonts w:ascii="Times New Roman" w:hAnsi="Times New Roman" w:cs="Times New Roman"/>
        </w:rPr>
      </w:pPr>
      <w:bookmarkStart w:id="1" w:name="_Toc475089698"/>
      <w:r w:rsidRPr="00942FDA">
        <w:rPr>
          <w:rFonts w:ascii="Times New Roman" w:hAnsi="Times New Roman" w:cs="Times New Roman"/>
        </w:rPr>
        <w:t>Opsætning</w:t>
      </w:r>
      <w:bookmarkEnd w:id="1"/>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En spændingsregulator</w:t>
      </w:r>
      <w:r w:rsidRPr="00942FDA">
        <w:rPr>
          <w:rFonts w:ascii="Times New Roman" w:hAnsi="Times New Roman" w:cs="Times New Roman"/>
        </w:rPr>
        <w:t>, der kontrollerer spændingen over en modstand og dermed også den afsatte effekt. Spændingsregulatoren er konstrueret, så den (ideelt set) giver samme spænding til effektmodstanden, som den får ind på sin kontrolindgang.</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To 50 W effektmodstande,</w:t>
      </w:r>
      <w:r w:rsidRPr="00942FDA">
        <w:rPr>
          <w:rFonts w:ascii="Times New Roman" w:hAnsi="Times New Roman" w:cs="Times New Roman"/>
        </w:rPr>
        <w:t xml:space="preserve"> (der anvendes kun én ad gangen) hvori effekten omsættes til varme.</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En aluminiumplade</w:t>
      </w:r>
      <w:r w:rsidRPr="00942FDA">
        <w:rPr>
          <w:rFonts w:ascii="Times New Roman" w:hAnsi="Times New Roman" w:cs="Times New Roman"/>
        </w:rPr>
        <w:t>, hvorpå effektmodstanden er monteret i god termisk kontakt. Aluminiumpladen bliver varmet op til en temperatur højere end omgivelsernes, når der afsættes effekt i effektmodstanden.</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En ½-leder temperaturføler</w:t>
      </w:r>
      <w:r w:rsidRPr="00942FDA">
        <w:rPr>
          <w:rFonts w:ascii="Times New Roman" w:hAnsi="Times New Roman" w:cs="Times New Roman"/>
        </w:rPr>
        <w:t>, der ligeledes er monteret i aluminiumpladen med god termisk kontakt, temperaturføleren afgiver en spænding, der er proportional med dens temperatur.</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En forstærker</w:t>
      </w:r>
      <w:r w:rsidRPr="00942FDA">
        <w:rPr>
          <w:rFonts w:ascii="Times New Roman" w:hAnsi="Times New Roman" w:cs="Times New Roman"/>
        </w:rPr>
        <w:t>, der forstærker spændingen fra temperaturføleren.</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En fejlforstærker</w:t>
      </w:r>
      <w:r w:rsidRPr="00942FDA">
        <w:rPr>
          <w:rFonts w:ascii="Times New Roman" w:hAnsi="Times New Roman" w:cs="Times New Roman"/>
        </w:rPr>
        <w:t>, der forstærker differensen mellem en referencespænding (repræsenterer den ønskede temperatur) og den forstærkede spænding, der kommer fra temperaturføleren (repræsenterer den aktuelle temperatur).</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b/>
          <w:u w:val="single"/>
        </w:rPr>
        <w:t>En buffer</w:t>
      </w:r>
      <w:r w:rsidRPr="00942FDA">
        <w:rPr>
          <w:rFonts w:ascii="Times New Roman" w:hAnsi="Times New Roman" w:cs="Times New Roman"/>
        </w:rPr>
        <w:t>, der ”videresender” spændingen fra fejlforstærkeren til spændingsregulatorens kontrolindgang.</w:t>
      </w: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p>
    <w:p w:rsidR="00942FDA" w:rsidRPr="00942FDA" w:rsidRDefault="00942FDA" w:rsidP="00942FDA">
      <w:pPr>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 w:val="left" w:pos="9350"/>
        </w:tabs>
        <w:rPr>
          <w:rFonts w:ascii="Times New Roman" w:hAnsi="Times New Roman" w:cs="Times New Roman"/>
        </w:rPr>
      </w:pPr>
      <w:r w:rsidRPr="00942FDA">
        <w:rPr>
          <w:rFonts w:ascii="Times New Roman" w:hAnsi="Times New Roman" w:cs="Times New Roman"/>
        </w:rPr>
        <w:t>Kredsløbsdiagrammet ses nedenfor:</w:t>
      </w:r>
      <w:r w:rsidRPr="00942FDA">
        <w:rPr>
          <w:rFonts w:ascii="Times New Roman" w:hAnsi="Times New Roman" w:cs="Times New Roman"/>
          <w:b/>
          <w:noProof/>
          <w:u w:val="single"/>
        </w:rPr>
        <w:t xml:space="preserve"> </w:t>
      </w:r>
    </w:p>
    <w:p w:rsidR="004F1B5B" w:rsidRDefault="004F1B5B" w:rsidP="004F1B5B">
      <w:pPr>
        <w:rPr>
          <w:rFonts w:ascii="Times New Roman" w:hAnsi="Times New Roman"/>
        </w:rPr>
      </w:pPr>
      <w:r w:rsidRPr="005F2B7D">
        <w:rPr>
          <w:noProof/>
          <w:lang w:eastAsia="da-DK"/>
        </w:rPr>
        <w:lastRenderedPageBreak/>
        <w:drawing>
          <wp:inline distT="0" distB="0" distL="0" distR="0" wp14:anchorId="3CCB6022" wp14:editId="6133BEC8">
            <wp:extent cx="6120130" cy="2498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98090"/>
                    </a:xfrm>
                    <a:prstGeom prst="rect">
                      <a:avLst/>
                    </a:prstGeom>
                    <a:noFill/>
                    <a:ln>
                      <a:noFill/>
                    </a:ln>
                  </pic:spPr>
                </pic:pic>
              </a:graphicData>
            </a:graphic>
          </wp:inline>
        </w:drawing>
      </w:r>
      <w:r w:rsidRPr="004F1B5B">
        <w:rPr>
          <w:rFonts w:ascii="Times New Roman" w:hAnsi="Times New Roman"/>
        </w:rPr>
        <w:t xml:space="preserve"> </w:t>
      </w:r>
      <w:r>
        <w:rPr>
          <w:rFonts w:ascii="Times New Roman" w:hAnsi="Times New Roman"/>
        </w:rPr>
        <w:t>Fig.1</w:t>
      </w:r>
      <w:r>
        <w:rPr>
          <w:rFonts w:ascii="Times New Roman" w:hAnsi="Times New Roman"/>
        </w:rPr>
        <w:tab/>
        <w:t>Diagram med spændingsregulator, effektmodstand, temperaturføler med tilhørende forstærker, fejlforstærker og buffer.</w:t>
      </w:r>
    </w:p>
    <w:p w:rsidR="004F1B5B" w:rsidRDefault="004F1B5B" w:rsidP="004F1B5B">
      <w:pPr>
        <w:rPr>
          <w:rFonts w:ascii="Times New Roman" w:hAnsi="Times New Roman"/>
        </w:rPr>
      </w:pPr>
    </w:p>
    <w:p w:rsidR="00AD26E7" w:rsidRDefault="00AD26E7" w:rsidP="004F1B5B">
      <w:pPr>
        <w:rPr>
          <w:rFonts w:ascii="Times New Roman" w:hAnsi="Times New Roman"/>
        </w:rPr>
      </w:pPr>
    </w:p>
    <w:p w:rsidR="00AD26E7" w:rsidRPr="00570C43" w:rsidRDefault="00AD26E7" w:rsidP="004F1B5B">
      <w:pPr>
        <w:rPr>
          <w:rFonts w:ascii="Times New Roman" w:hAnsi="Times New Roman" w:cs="Times New Roman"/>
        </w:rPr>
      </w:pPr>
    </w:p>
    <w:p w:rsidR="00AE2044" w:rsidRPr="0058450E" w:rsidRDefault="00AE2044" w:rsidP="00AE2044">
      <w:pPr>
        <w:rPr>
          <w:rFonts w:ascii="Times New Roman" w:hAnsi="Times New Roman" w:cs="Times New Roman"/>
        </w:rPr>
      </w:pPr>
      <w:bookmarkStart w:id="2" w:name="_Toc475089699"/>
      <w:r w:rsidRPr="00570C43">
        <w:rPr>
          <w:rStyle w:val="Heading2Char"/>
          <w:rFonts w:ascii="Times New Roman" w:hAnsi="Times New Roman" w:cs="Times New Roman"/>
        </w:rPr>
        <w:t>V</w:t>
      </w:r>
      <w:r w:rsidRPr="0058450E">
        <w:rPr>
          <w:rStyle w:val="Heading2Char"/>
          <w:rFonts w:ascii="Times New Roman" w:hAnsi="Times New Roman" w:cs="Times New Roman"/>
        </w:rPr>
        <w:t>irkemåde af kredsløbet:</w:t>
      </w:r>
      <w:bookmarkEnd w:id="2"/>
      <w:r w:rsidRPr="0058450E">
        <w:rPr>
          <w:rStyle w:val="Heading2Char"/>
          <w:rFonts w:ascii="Times New Roman" w:hAnsi="Times New Roman" w:cs="Times New Roman"/>
        </w:rPr>
        <w:tab/>
      </w:r>
      <w:r w:rsidRPr="0058450E">
        <w:rPr>
          <w:rFonts w:ascii="Times New Roman" w:hAnsi="Times New Roman" w:cs="Times New Roman"/>
        </w:rPr>
        <w:t>(til orientering, dvs. ikke eksamensstof).</w:t>
      </w:r>
    </w:p>
    <w:p w:rsidR="00AE2044" w:rsidRPr="0058450E" w:rsidRDefault="00AE2044" w:rsidP="00AE2044">
      <w:pPr>
        <w:rPr>
          <w:rFonts w:ascii="Times New Roman" w:hAnsi="Times New Roman" w:cs="Times New Roman"/>
        </w:rPr>
      </w:pPr>
    </w:p>
    <w:p w:rsidR="00AE2044" w:rsidRPr="0058450E" w:rsidRDefault="00AE2044" w:rsidP="00AE2044">
      <w:pPr>
        <w:rPr>
          <w:rFonts w:ascii="Times New Roman" w:hAnsi="Times New Roman" w:cs="Times New Roman"/>
        </w:rPr>
      </w:pPr>
      <w:r w:rsidRPr="0058450E">
        <w:rPr>
          <w:rFonts w:ascii="Times New Roman" w:hAnsi="Times New Roman" w:cs="Times New Roman"/>
        </w:rPr>
        <w:t>Temperaturføleren LM35 giver et spændingssignal på10 mV/°C, når signalet har passeret forstærkeren (G = 10,1) svarer det på – indgangen af fejlforstærkeren til ca. 0,1 V/°C. Fejlforstærkeren vil give en udgangsspænding, der svarer til dens forstærkning * spændings-forskellen mellem indgangsterminalerne.</w:t>
      </w:r>
    </w:p>
    <w:p w:rsidR="00AE2044" w:rsidRPr="0058450E" w:rsidRDefault="00AE2044" w:rsidP="00AE2044">
      <w:pPr>
        <w:rPr>
          <w:rFonts w:ascii="Times New Roman" w:hAnsi="Times New Roman" w:cs="Times New Roman"/>
        </w:rPr>
      </w:pPr>
    </w:p>
    <w:p w:rsidR="00AE2044" w:rsidRPr="0058450E" w:rsidRDefault="00AE2044" w:rsidP="00AE2044">
      <w:pPr>
        <w:rPr>
          <w:rFonts w:ascii="Times New Roman" w:hAnsi="Times New Roman" w:cs="Times New Roman"/>
        </w:rPr>
      </w:pPr>
      <w:r w:rsidRPr="0058450E">
        <w:rPr>
          <w:rFonts w:ascii="Times New Roman" w:hAnsi="Times New Roman" w:cs="Times New Roman"/>
        </w:rPr>
        <w:t>Spændingen V</w:t>
      </w:r>
      <w:r w:rsidRPr="0058450E">
        <w:rPr>
          <w:rFonts w:ascii="Times New Roman" w:hAnsi="Times New Roman" w:cs="Times New Roman"/>
          <w:vertAlign w:val="subscript"/>
        </w:rPr>
        <w:t>REF</w:t>
      </w:r>
      <w:r w:rsidRPr="0058450E">
        <w:rPr>
          <w:rFonts w:ascii="Times New Roman" w:hAnsi="Times New Roman" w:cs="Times New Roman"/>
        </w:rPr>
        <w:t xml:space="preserve"> står på +indgangen, derfor bestemmer den sammen med forstærkningen hvilken temperatur, der reguleres til.</w:t>
      </w:r>
    </w:p>
    <w:p w:rsidR="00AE2044" w:rsidRPr="0058450E" w:rsidRDefault="00AE2044" w:rsidP="00AE2044">
      <w:pPr>
        <w:rPr>
          <w:rFonts w:ascii="Times New Roman" w:hAnsi="Times New Roman" w:cs="Times New Roman"/>
        </w:rPr>
      </w:pPr>
    </w:p>
    <w:p w:rsidR="00AE2044" w:rsidRPr="0058450E" w:rsidRDefault="00AE2044" w:rsidP="00AE2044">
      <w:pPr>
        <w:rPr>
          <w:rFonts w:ascii="Times New Roman" w:hAnsi="Times New Roman" w:cs="Times New Roman"/>
        </w:rPr>
      </w:pPr>
      <w:r w:rsidRPr="0058450E">
        <w:rPr>
          <w:rFonts w:ascii="Times New Roman" w:hAnsi="Times New Roman" w:cs="Times New Roman"/>
        </w:rPr>
        <w:t>Bufferen (G = 1) sørger for, at strømmen i R</w:t>
      </w:r>
      <w:r w:rsidRPr="0058450E">
        <w:rPr>
          <w:rFonts w:ascii="Times New Roman" w:hAnsi="Times New Roman" w:cs="Times New Roman"/>
          <w:vertAlign w:val="subscript"/>
        </w:rPr>
        <w:t>4</w:t>
      </w:r>
      <w:r w:rsidRPr="0058450E">
        <w:rPr>
          <w:rFonts w:ascii="Times New Roman" w:hAnsi="Times New Roman" w:cs="Times New Roman"/>
        </w:rPr>
        <w:t xml:space="preserve"> er meget lille (ideelt = 0), dvs. systemet er uafhængigt af hvilken strøm, der går i basis på Q</w:t>
      </w:r>
      <w:r w:rsidRPr="0058450E">
        <w:rPr>
          <w:rFonts w:ascii="Times New Roman" w:hAnsi="Times New Roman" w:cs="Times New Roman"/>
          <w:vertAlign w:val="subscript"/>
        </w:rPr>
        <w:t>1</w:t>
      </w:r>
      <w:r w:rsidRPr="0058450E">
        <w:rPr>
          <w:rFonts w:ascii="Times New Roman" w:hAnsi="Times New Roman" w:cs="Times New Roman"/>
        </w:rPr>
        <w:t>.</w:t>
      </w:r>
    </w:p>
    <w:p w:rsidR="00AE2044" w:rsidRPr="0058450E" w:rsidRDefault="00AE2044" w:rsidP="00AE2044">
      <w:pPr>
        <w:rPr>
          <w:rFonts w:ascii="Times New Roman" w:hAnsi="Times New Roman" w:cs="Times New Roman"/>
        </w:rPr>
      </w:pPr>
    </w:p>
    <w:p w:rsidR="00AE2044" w:rsidRPr="0058450E" w:rsidRDefault="00AE2044" w:rsidP="00AE2044">
      <w:pPr>
        <w:rPr>
          <w:rFonts w:ascii="Times New Roman" w:hAnsi="Times New Roman" w:cs="Times New Roman"/>
        </w:rPr>
      </w:pPr>
      <w:r w:rsidRPr="0058450E">
        <w:rPr>
          <w:rFonts w:ascii="Times New Roman" w:hAnsi="Times New Roman" w:cs="Times New Roman"/>
        </w:rPr>
        <w:t>Spændingen på anoden af D</w:t>
      </w:r>
      <w:r w:rsidRPr="0058450E">
        <w:rPr>
          <w:rFonts w:ascii="Times New Roman" w:hAnsi="Times New Roman" w:cs="Times New Roman"/>
          <w:vertAlign w:val="subscript"/>
        </w:rPr>
        <w:t>1</w:t>
      </w:r>
      <w:r w:rsidRPr="0058450E">
        <w:rPr>
          <w:rFonts w:ascii="Times New Roman" w:hAnsi="Times New Roman" w:cs="Times New Roman"/>
        </w:rPr>
        <w:t xml:space="preserve"> er 2 diodespændingsfald (ca. 1,4 V) </w:t>
      </w:r>
      <w:r w:rsidRPr="0058450E">
        <w:rPr>
          <w:rFonts w:ascii="Times New Roman" w:hAnsi="Times New Roman" w:cs="Times New Roman"/>
          <w:u w:val="single"/>
        </w:rPr>
        <w:t>større</w:t>
      </w:r>
      <w:r w:rsidRPr="0058450E">
        <w:rPr>
          <w:rFonts w:ascii="Times New Roman" w:hAnsi="Times New Roman" w:cs="Times New Roman"/>
        </w:rPr>
        <w:t xml:space="preserve"> end udgangsspændingen på bufferen. Spændingen på + siden af effektmodstanden R</w:t>
      </w:r>
      <w:r w:rsidRPr="0058450E">
        <w:rPr>
          <w:rFonts w:ascii="Times New Roman" w:hAnsi="Times New Roman" w:cs="Times New Roman"/>
          <w:vertAlign w:val="subscript"/>
        </w:rPr>
        <w:t>10</w:t>
      </w:r>
      <w:r w:rsidRPr="0058450E">
        <w:rPr>
          <w:rFonts w:ascii="Times New Roman" w:hAnsi="Times New Roman" w:cs="Times New Roman"/>
        </w:rPr>
        <w:t xml:space="preserve"> er 2 diodespændingsfald </w:t>
      </w:r>
      <w:r w:rsidRPr="0058450E">
        <w:rPr>
          <w:rFonts w:ascii="Times New Roman" w:hAnsi="Times New Roman" w:cs="Times New Roman"/>
          <w:u w:val="single"/>
        </w:rPr>
        <w:t>lavere</w:t>
      </w:r>
      <w:r w:rsidRPr="0058450E">
        <w:rPr>
          <w:rFonts w:ascii="Times New Roman" w:hAnsi="Times New Roman" w:cs="Times New Roman"/>
        </w:rPr>
        <w:t xml:space="preserve"> end spændingen på anoden af D</w:t>
      </w:r>
      <w:r w:rsidRPr="0058450E">
        <w:rPr>
          <w:rFonts w:ascii="Times New Roman" w:hAnsi="Times New Roman" w:cs="Times New Roman"/>
          <w:vertAlign w:val="subscript"/>
        </w:rPr>
        <w:t>1</w:t>
      </w:r>
      <w:r w:rsidRPr="0058450E">
        <w:rPr>
          <w:rFonts w:ascii="Times New Roman" w:hAnsi="Times New Roman" w:cs="Times New Roman"/>
        </w:rPr>
        <w:t>. Det vil sige at spændingen på + siden af effektmodstanden er ca. lig udgangsspændingen på bufferen.</w:t>
      </w:r>
    </w:p>
    <w:p w:rsidR="00AE2044" w:rsidRPr="0058450E" w:rsidRDefault="00AE2044" w:rsidP="00AE2044">
      <w:pPr>
        <w:rPr>
          <w:rFonts w:ascii="Times New Roman" w:hAnsi="Times New Roman" w:cs="Times New Roman"/>
        </w:rPr>
      </w:pPr>
    </w:p>
    <w:p w:rsidR="00AE2044" w:rsidRPr="0058450E" w:rsidRDefault="00AE2044" w:rsidP="00AE2044">
      <w:pPr>
        <w:rPr>
          <w:rFonts w:ascii="Times New Roman" w:hAnsi="Times New Roman" w:cs="Times New Roman"/>
        </w:rPr>
      </w:pPr>
      <w:r w:rsidRPr="0058450E">
        <w:rPr>
          <w:rFonts w:ascii="Times New Roman" w:hAnsi="Times New Roman" w:cs="Times New Roman"/>
        </w:rPr>
        <w:t>Til en givet ønsket temperatur (ca. 10 °C/V * V</w:t>
      </w:r>
      <w:r w:rsidRPr="0058450E">
        <w:rPr>
          <w:rFonts w:ascii="Times New Roman" w:hAnsi="Times New Roman" w:cs="Times New Roman"/>
          <w:vertAlign w:val="subscript"/>
        </w:rPr>
        <w:t>REF</w:t>
      </w:r>
      <w:r w:rsidRPr="0058450E">
        <w:rPr>
          <w:rFonts w:ascii="Times New Roman" w:hAnsi="Times New Roman" w:cs="Times New Roman"/>
        </w:rPr>
        <w:t>) hører en bestemt spænding på + siden af effektmodstanden.</w:t>
      </w:r>
    </w:p>
    <w:p w:rsidR="00AE2044" w:rsidRPr="0058450E" w:rsidRDefault="00AE2044" w:rsidP="00AE2044">
      <w:pPr>
        <w:rPr>
          <w:rFonts w:ascii="Times New Roman" w:hAnsi="Times New Roman" w:cs="Times New Roman"/>
        </w:rPr>
      </w:pPr>
      <w:r w:rsidRPr="0058450E">
        <w:rPr>
          <w:rFonts w:ascii="Times New Roman" w:hAnsi="Times New Roman" w:cs="Times New Roman"/>
        </w:rPr>
        <w:t xml:space="preserve">Hvis spændingen på + siden af effektmodstanden har tendens til at ændre sig f.eks. i stigende retning, vil det blive registreret i temperaturføleren som en stigende temperatur, den giver derfor en større spænding fra sig, </w:t>
      </w:r>
      <w:r w:rsidRPr="0058450E">
        <w:rPr>
          <w:rFonts w:ascii="Times New Roman" w:hAnsi="Times New Roman" w:cs="Times New Roman"/>
        </w:rPr>
        <w:lastRenderedPageBreak/>
        <w:t>som videre betyder en stigende spænding på den inverterende indgang på fejlforstærkeren. Fejlforstærkeren sænker derfor sin udgangsspænding og dermed sænkes også spændingen på + siden af effektmodstanden. Dermed er den stigende tendens modvirket, dvs. systemet vil hele tiden søge at holde temperaturen på LM35 på et niveau, der svarer til den ønskede temperatur, der er bestemt af spændingen på V</w:t>
      </w:r>
      <w:r w:rsidRPr="0058450E">
        <w:rPr>
          <w:rFonts w:ascii="Times New Roman" w:hAnsi="Times New Roman" w:cs="Times New Roman"/>
          <w:vertAlign w:val="subscript"/>
        </w:rPr>
        <w:t>REF</w:t>
      </w:r>
      <w:r w:rsidRPr="0058450E">
        <w:rPr>
          <w:rFonts w:ascii="Times New Roman" w:hAnsi="Times New Roman" w:cs="Times New Roman"/>
        </w:rPr>
        <w:t xml:space="preserve"> og fejlforstærkerens forstærkning.</w:t>
      </w:r>
    </w:p>
    <w:p w:rsidR="00AE2044" w:rsidRPr="0058450E" w:rsidRDefault="00AE2044" w:rsidP="00AE2044">
      <w:pPr>
        <w:rPr>
          <w:rFonts w:ascii="Times New Roman" w:hAnsi="Times New Roman" w:cs="Times New Roman"/>
        </w:rPr>
      </w:pPr>
    </w:p>
    <w:p w:rsidR="004F1B5B" w:rsidRPr="0058450E" w:rsidRDefault="00DF1811" w:rsidP="00DF1811">
      <w:pPr>
        <w:pStyle w:val="Heading1"/>
        <w:rPr>
          <w:rFonts w:ascii="Times New Roman" w:hAnsi="Times New Roman" w:cs="Times New Roman"/>
        </w:rPr>
      </w:pPr>
      <w:bookmarkStart w:id="3" w:name="_Toc475089700"/>
      <w:r w:rsidRPr="0058450E">
        <w:rPr>
          <w:rFonts w:ascii="Times New Roman" w:hAnsi="Times New Roman" w:cs="Times New Roman"/>
        </w:rPr>
        <w:t>Målinger</w:t>
      </w:r>
      <w:bookmarkEnd w:id="3"/>
    </w:p>
    <w:p w:rsidR="00DF1811" w:rsidRPr="0058450E" w:rsidRDefault="00DF1811" w:rsidP="00DF1811">
      <w:pPr>
        <w:rPr>
          <w:rFonts w:ascii="Times New Roman" w:hAnsi="Times New Roman" w:cs="Times New Roman"/>
        </w:rPr>
      </w:pPr>
      <w:r w:rsidRPr="0058450E">
        <w:rPr>
          <w:rFonts w:ascii="Times New Roman" w:hAnsi="Times New Roman" w:cs="Times New Roman"/>
        </w:rPr>
        <w:t xml:space="preserve">I dette afsnit vil jeg dokumentere mine målinger, og benytte dem til at finde den termiske tidskonstant. </w:t>
      </w:r>
    </w:p>
    <w:p w:rsidR="00DF1811" w:rsidRPr="0058450E" w:rsidRDefault="00DF1811" w:rsidP="00DF1811">
      <w:pPr>
        <w:pStyle w:val="Heading2"/>
        <w:rPr>
          <w:rFonts w:ascii="Times New Roman" w:hAnsi="Times New Roman" w:cs="Times New Roman"/>
        </w:rPr>
      </w:pPr>
      <w:bookmarkStart w:id="4" w:name="_Toc475089701"/>
      <w:r w:rsidRPr="0058450E">
        <w:rPr>
          <w:rFonts w:ascii="Times New Roman" w:hAnsi="Times New Roman" w:cs="Times New Roman"/>
        </w:rPr>
        <w:t>Måling 1</w:t>
      </w:r>
      <w:bookmarkEnd w:id="4"/>
    </w:p>
    <w:p w:rsidR="00DF1811" w:rsidRPr="0058450E" w:rsidRDefault="00DF1811" w:rsidP="00DF1811">
      <w:pPr>
        <w:rPr>
          <w:rFonts w:ascii="Times New Roman" w:hAnsi="Times New Roman" w:cs="Times New Roman"/>
        </w:rPr>
      </w:pPr>
      <w:r w:rsidRPr="0058450E">
        <w:rPr>
          <w:rFonts w:ascii="Times New Roman" w:hAnsi="Times New Roman" w:cs="Times New Roman"/>
          <w:noProof/>
          <w:lang w:eastAsia="da-DK"/>
        </w:rPr>
        <w:drawing>
          <wp:inline distT="0" distB="0" distL="0" distR="0" wp14:anchorId="192AF4F9" wp14:editId="2004A0A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F1811" w:rsidRPr="0058450E" w:rsidRDefault="00DF1811" w:rsidP="00DF1811">
      <w:pPr>
        <w:rPr>
          <w:rFonts w:ascii="Times New Roman" w:hAnsi="Times New Roman" w:cs="Times New Roman"/>
        </w:rPr>
      </w:pPr>
      <w:r w:rsidRPr="0058450E">
        <w:rPr>
          <w:rFonts w:ascii="Times New Roman" w:hAnsi="Times New Roman" w:cs="Times New Roman"/>
        </w:rPr>
        <w:t xml:space="preserve">Denne måling foregik ved at </w:t>
      </w:r>
      <w:r w:rsidR="002C0E70" w:rsidRPr="0058450E">
        <w:rPr>
          <w:rFonts w:ascii="Times New Roman" w:hAnsi="Times New Roman" w:cs="Times New Roman"/>
        </w:rPr>
        <w:t>sætte 8.5 V og 2 ampere på selve modstanden, og derefter måle temperaturfølerens reaktion til denne. Som vi kan se ar der sket en naturlig stigning i systemets termiske gain, som kan forklares ved at det langsomt er blevet opvarmet i begge ender. Det er værd at n</w:t>
      </w:r>
      <w:r w:rsidR="001654E6" w:rsidRPr="0058450E">
        <w:rPr>
          <w:rFonts w:ascii="Times New Roman" w:hAnsi="Times New Roman" w:cs="Times New Roman"/>
        </w:rPr>
        <w:t xml:space="preserve">otere, at systemet ikke fik mulighed for at opnå en stabil temperatur. </w:t>
      </w:r>
    </w:p>
    <w:p w:rsidR="001654E6" w:rsidRPr="0058450E" w:rsidRDefault="00961842" w:rsidP="00961842">
      <w:pPr>
        <w:pStyle w:val="Heading2"/>
        <w:rPr>
          <w:rFonts w:ascii="Times New Roman" w:hAnsi="Times New Roman" w:cs="Times New Roman"/>
        </w:rPr>
      </w:pPr>
      <w:bookmarkStart w:id="5" w:name="_Toc475089702"/>
      <w:r w:rsidRPr="0058450E">
        <w:rPr>
          <w:rFonts w:ascii="Times New Roman" w:hAnsi="Times New Roman" w:cs="Times New Roman"/>
        </w:rPr>
        <w:t>Måling 2</w:t>
      </w:r>
      <w:bookmarkEnd w:id="5"/>
    </w:p>
    <w:p w:rsidR="00570C43" w:rsidRPr="0058450E" w:rsidRDefault="00570C43" w:rsidP="00570C43">
      <w:pPr>
        <w:rPr>
          <w:rFonts w:ascii="Times New Roman" w:hAnsi="Times New Roman" w:cs="Times New Roman"/>
        </w:rPr>
      </w:pPr>
      <w:r w:rsidRPr="0058450E">
        <w:rPr>
          <w:rFonts w:ascii="Times New Roman" w:hAnsi="Times New Roman" w:cs="Times New Roman"/>
        </w:rPr>
        <w:t>I denne øvelse gentages proceduren, men der bliver i stedet benyttet den yderste modstand i stedet for den inderste</w:t>
      </w:r>
    </w:p>
    <w:p w:rsidR="00EF2238" w:rsidRPr="0058450E" w:rsidRDefault="00EF2238" w:rsidP="00570C43">
      <w:pPr>
        <w:rPr>
          <w:rFonts w:ascii="Times New Roman" w:hAnsi="Times New Roman" w:cs="Times New Roman"/>
        </w:rPr>
      </w:pPr>
      <w:r w:rsidRPr="0058450E">
        <w:rPr>
          <w:rFonts w:ascii="Times New Roman" w:hAnsi="Times New Roman" w:cs="Times New Roman"/>
          <w:noProof/>
          <w:lang w:eastAsia="da-DK"/>
        </w:rPr>
        <w:lastRenderedPageBreak/>
        <w:drawing>
          <wp:inline distT="0" distB="0" distL="0" distR="0" wp14:anchorId="6C947A0A" wp14:editId="171ABB22">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2238" w:rsidRPr="0058450E" w:rsidRDefault="00EF2238" w:rsidP="00570C43">
      <w:pPr>
        <w:rPr>
          <w:rFonts w:ascii="Times New Roman" w:hAnsi="Times New Roman" w:cs="Times New Roman"/>
        </w:rPr>
      </w:pPr>
      <w:r w:rsidRPr="0058450E">
        <w:rPr>
          <w:rFonts w:ascii="Times New Roman" w:hAnsi="Times New Roman" w:cs="Times New Roman"/>
        </w:rPr>
        <w:t xml:space="preserve">Her kan det ses at det tager længere tid for systemet at nå samme niveau, som sidste øvelse. </w:t>
      </w:r>
      <w:r w:rsidR="006974AE" w:rsidRPr="0058450E">
        <w:rPr>
          <w:rFonts w:ascii="Times New Roman" w:hAnsi="Times New Roman" w:cs="Times New Roman"/>
        </w:rPr>
        <w:t xml:space="preserve">Samtidig kan det ses at målingen eller opfører sig præcis som den sidste, hvilket er som forventet. Vi ville se at når enden af metalpladen er termisk mættet, så ville denne kurve stige hurtigere, men siden at det ikke var muligt at udføre forsøget i så lang tid, så må vi gå ud fra hvad vi har. </w:t>
      </w:r>
    </w:p>
    <w:p w:rsidR="00EF2238" w:rsidRPr="0058450E" w:rsidRDefault="00EF2238" w:rsidP="00EF2238">
      <w:pPr>
        <w:pStyle w:val="Heading2"/>
        <w:rPr>
          <w:rFonts w:ascii="Times New Roman" w:hAnsi="Times New Roman" w:cs="Times New Roman"/>
        </w:rPr>
      </w:pPr>
      <w:bookmarkStart w:id="6" w:name="_Toc475089703"/>
      <w:r w:rsidRPr="0058450E">
        <w:rPr>
          <w:rFonts w:ascii="Times New Roman" w:hAnsi="Times New Roman" w:cs="Times New Roman"/>
        </w:rPr>
        <w:t xml:space="preserve">Måling </w:t>
      </w:r>
      <w:r w:rsidR="00E37839" w:rsidRPr="0058450E">
        <w:rPr>
          <w:rFonts w:ascii="Times New Roman" w:hAnsi="Times New Roman" w:cs="Times New Roman"/>
        </w:rPr>
        <w:t>3</w:t>
      </w:r>
      <w:bookmarkEnd w:id="6"/>
    </w:p>
    <w:p w:rsidR="003A0320" w:rsidRPr="0058450E" w:rsidRDefault="003A0320" w:rsidP="003A0320">
      <w:pPr>
        <w:rPr>
          <w:rFonts w:ascii="Times New Roman" w:hAnsi="Times New Roman" w:cs="Times New Roman"/>
        </w:rPr>
      </w:pPr>
      <w:r w:rsidRPr="0058450E">
        <w:rPr>
          <w:rFonts w:ascii="Times New Roman" w:hAnsi="Times New Roman" w:cs="Times New Roman"/>
        </w:rPr>
        <w:t>Derefter frakobles de yderste modstande, og systemet benytter sig af sin modstandsbro til at opnå en kurve, der blev heri placeret en  6.8kOhm modstand. Dette afgave følgende kurve:</w:t>
      </w:r>
    </w:p>
    <w:p w:rsidR="003A0320" w:rsidRPr="0058450E" w:rsidRDefault="003A0320" w:rsidP="003A0320">
      <w:pPr>
        <w:rPr>
          <w:rFonts w:ascii="Times New Roman" w:hAnsi="Times New Roman" w:cs="Times New Roman"/>
        </w:rPr>
      </w:pPr>
      <w:r w:rsidRPr="0058450E">
        <w:rPr>
          <w:rFonts w:ascii="Times New Roman" w:hAnsi="Times New Roman" w:cs="Times New Roman"/>
          <w:noProof/>
          <w:lang w:eastAsia="da-DK"/>
        </w:rPr>
        <w:drawing>
          <wp:inline distT="0" distB="0" distL="0" distR="0" wp14:anchorId="7789D799" wp14:editId="7E20F70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0320" w:rsidRPr="0058450E" w:rsidRDefault="003A0320" w:rsidP="003A0320">
      <w:pPr>
        <w:rPr>
          <w:rFonts w:ascii="Times New Roman" w:hAnsi="Times New Roman" w:cs="Times New Roman"/>
        </w:rPr>
      </w:pPr>
      <w:r w:rsidRPr="0058450E">
        <w:rPr>
          <w:rFonts w:ascii="Times New Roman" w:hAnsi="Times New Roman" w:cs="Times New Roman"/>
        </w:rPr>
        <w:t xml:space="preserve">Denne måling stiger som forventet, men når hurtigt en termisk mætning ved omkring 400 sekunder, derefter sker der noget påvirkning af systemet, der giver occileringen, og til sidst dykket i slutningen. </w:t>
      </w:r>
    </w:p>
    <w:p w:rsidR="003A0320" w:rsidRPr="0058450E" w:rsidRDefault="003A0320" w:rsidP="003A0320">
      <w:pPr>
        <w:pStyle w:val="Heading2"/>
        <w:rPr>
          <w:rFonts w:ascii="Times New Roman" w:hAnsi="Times New Roman" w:cs="Times New Roman"/>
        </w:rPr>
      </w:pPr>
      <w:bookmarkStart w:id="7" w:name="_Toc475089704"/>
      <w:r w:rsidRPr="0058450E">
        <w:rPr>
          <w:rFonts w:ascii="Times New Roman" w:hAnsi="Times New Roman" w:cs="Times New Roman"/>
        </w:rPr>
        <w:lastRenderedPageBreak/>
        <w:t>Måling 4</w:t>
      </w:r>
      <w:bookmarkEnd w:id="7"/>
    </w:p>
    <w:p w:rsidR="003A0320" w:rsidRPr="0058450E" w:rsidRDefault="003A0320" w:rsidP="003A0320">
      <w:pPr>
        <w:rPr>
          <w:rFonts w:ascii="Times New Roman" w:hAnsi="Times New Roman" w:cs="Times New Roman"/>
        </w:rPr>
      </w:pPr>
      <w:r w:rsidRPr="0058450E">
        <w:rPr>
          <w:rFonts w:ascii="Times New Roman" w:hAnsi="Times New Roman" w:cs="Times New Roman"/>
        </w:rPr>
        <w:t>Derefter placeres en 82kOhm modstand i broen, og</w:t>
      </w:r>
      <w:r w:rsidR="00164DAF" w:rsidRPr="0058450E">
        <w:rPr>
          <w:rFonts w:ascii="Times New Roman" w:hAnsi="Times New Roman" w:cs="Times New Roman"/>
        </w:rPr>
        <w:t xml:space="preserve"> den inderste modstand</w:t>
      </w:r>
      <w:r w:rsidRPr="0058450E">
        <w:rPr>
          <w:rFonts w:ascii="Times New Roman" w:hAnsi="Times New Roman" w:cs="Times New Roman"/>
        </w:rPr>
        <w:t xml:space="preserve"> på metalpladen placeres i kontankterne. Dette giver følgende kurve: </w:t>
      </w:r>
    </w:p>
    <w:p w:rsidR="003A0320" w:rsidRPr="0058450E" w:rsidRDefault="003A0320" w:rsidP="003A0320">
      <w:pPr>
        <w:rPr>
          <w:rFonts w:ascii="Times New Roman" w:hAnsi="Times New Roman" w:cs="Times New Roman"/>
        </w:rPr>
      </w:pPr>
      <w:r w:rsidRPr="0058450E">
        <w:rPr>
          <w:rFonts w:ascii="Times New Roman" w:hAnsi="Times New Roman" w:cs="Times New Roman"/>
          <w:noProof/>
          <w:lang w:eastAsia="da-DK"/>
        </w:rPr>
        <w:drawing>
          <wp:inline distT="0" distB="0" distL="0" distR="0" wp14:anchorId="51B1977E" wp14:editId="250D8F6C">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A0320" w:rsidRPr="0058450E" w:rsidRDefault="003A0320" w:rsidP="003A0320">
      <w:pPr>
        <w:rPr>
          <w:rFonts w:ascii="Times New Roman" w:hAnsi="Times New Roman" w:cs="Times New Roman"/>
        </w:rPr>
      </w:pPr>
      <w:r w:rsidRPr="0058450E">
        <w:rPr>
          <w:rFonts w:ascii="Times New Roman" w:hAnsi="Times New Roman" w:cs="Times New Roman"/>
        </w:rPr>
        <w:t xml:space="preserve">Her kan vi se en udmærket kurce, hvor broen tager det meste af energien, og derved skaber en hurtig termisk mætning i systemet,  og derefter fortsætter systemet i samme værdig. </w:t>
      </w:r>
    </w:p>
    <w:p w:rsidR="003A0320" w:rsidRPr="0058450E" w:rsidRDefault="00164DAF" w:rsidP="00164DAF">
      <w:pPr>
        <w:pStyle w:val="Heading2"/>
        <w:rPr>
          <w:rFonts w:ascii="Times New Roman" w:hAnsi="Times New Roman" w:cs="Times New Roman"/>
        </w:rPr>
      </w:pPr>
      <w:bookmarkStart w:id="8" w:name="_Toc475089705"/>
      <w:r w:rsidRPr="0058450E">
        <w:rPr>
          <w:rFonts w:ascii="Times New Roman" w:hAnsi="Times New Roman" w:cs="Times New Roman"/>
        </w:rPr>
        <w:t>Måling 5</w:t>
      </w:r>
      <w:bookmarkEnd w:id="8"/>
    </w:p>
    <w:p w:rsidR="00164DAF" w:rsidRPr="0058450E" w:rsidRDefault="00164DAF" w:rsidP="00164DAF">
      <w:pPr>
        <w:rPr>
          <w:rFonts w:ascii="Times New Roman" w:hAnsi="Times New Roman" w:cs="Times New Roman"/>
        </w:rPr>
      </w:pPr>
      <w:r w:rsidRPr="0058450E">
        <w:rPr>
          <w:rFonts w:ascii="Times New Roman" w:hAnsi="Times New Roman" w:cs="Times New Roman"/>
        </w:rPr>
        <w:t>Denne gentages som sidste, men bare med den yderste metalplade:</w:t>
      </w:r>
    </w:p>
    <w:p w:rsidR="00164DAF" w:rsidRPr="0058450E" w:rsidRDefault="0057199E" w:rsidP="00164DAF">
      <w:pPr>
        <w:rPr>
          <w:rFonts w:ascii="Times New Roman" w:hAnsi="Times New Roman" w:cs="Times New Roman"/>
        </w:rPr>
      </w:pPr>
      <w:r w:rsidRPr="0058450E">
        <w:rPr>
          <w:rFonts w:ascii="Times New Roman" w:hAnsi="Times New Roman" w:cs="Times New Roman"/>
          <w:noProof/>
          <w:lang w:eastAsia="da-DK"/>
        </w:rPr>
        <w:drawing>
          <wp:inline distT="0" distB="0" distL="0" distR="0" wp14:anchorId="1443E320" wp14:editId="0B6D01A5">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A0320" w:rsidRPr="0058450E" w:rsidRDefault="0057199E" w:rsidP="003A0320">
      <w:pPr>
        <w:rPr>
          <w:rFonts w:ascii="Times New Roman" w:hAnsi="Times New Roman" w:cs="Times New Roman"/>
        </w:rPr>
      </w:pPr>
      <w:r w:rsidRPr="0058450E">
        <w:rPr>
          <w:rFonts w:ascii="Times New Roman" w:hAnsi="Times New Roman" w:cs="Times New Roman"/>
        </w:rPr>
        <w:lastRenderedPageBreak/>
        <w:t xml:space="preserve">Her kan vi se at vi når en højrere måling inden der indssættes mætning, og denne mætning ocillerer, og skavber svingninger. Som gør at resultatet er ustabilt. </w:t>
      </w:r>
    </w:p>
    <w:p w:rsidR="0057199E" w:rsidRPr="0058450E" w:rsidRDefault="0057199E" w:rsidP="003A0320">
      <w:pPr>
        <w:rPr>
          <w:rFonts w:ascii="Times New Roman" w:hAnsi="Times New Roman" w:cs="Times New Roman"/>
        </w:rPr>
      </w:pPr>
    </w:p>
    <w:p w:rsidR="0057199E" w:rsidRPr="0058450E" w:rsidRDefault="0057199E" w:rsidP="0057199E">
      <w:pPr>
        <w:pStyle w:val="Heading1"/>
        <w:rPr>
          <w:rFonts w:ascii="Times New Roman" w:hAnsi="Times New Roman" w:cs="Times New Roman"/>
        </w:rPr>
      </w:pPr>
      <w:bookmarkStart w:id="9" w:name="_Toc475089706"/>
      <w:r w:rsidRPr="0058450E">
        <w:rPr>
          <w:rFonts w:ascii="Times New Roman" w:hAnsi="Times New Roman" w:cs="Times New Roman"/>
        </w:rPr>
        <w:t>Databehandling</w:t>
      </w:r>
      <w:bookmarkEnd w:id="9"/>
    </w:p>
    <w:p w:rsidR="000C4FB5" w:rsidRPr="0058450E" w:rsidRDefault="000C4FB5" w:rsidP="000C4FB5">
      <w:pPr>
        <w:rPr>
          <w:rFonts w:ascii="Times New Roman" w:hAnsi="Times New Roman" w:cs="Times New Roman"/>
        </w:rPr>
      </w:pPr>
      <w:r w:rsidRPr="0058450E">
        <w:rPr>
          <w:rFonts w:ascii="Times New Roman" w:hAnsi="Times New Roman" w:cs="Times New Roman"/>
        </w:rPr>
        <w:t xml:space="preserve">I dette afsnit udregner jeg de forskelige værdier, som kan udregnes ud fra gruppens data. </w:t>
      </w:r>
    </w:p>
    <w:p w:rsidR="0057199E" w:rsidRPr="0058450E" w:rsidRDefault="000C4FB5" w:rsidP="000C4FB5">
      <w:pPr>
        <w:pStyle w:val="Heading2"/>
        <w:rPr>
          <w:rFonts w:ascii="Times New Roman" w:hAnsi="Times New Roman" w:cs="Times New Roman"/>
        </w:rPr>
      </w:pPr>
      <w:bookmarkStart w:id="10" w:name="_Toc475089707"/>
      <w:r w:rsidRPr="0058450E">
        <w:rPr>
          <w:rFonts w:ascii="Times New Roman" w:hAnsi="Times New Roman" w:cs="Times New Roman"/>
        </w:rPr>
        <w:t>Tids</w:t>
      </w:r>
      <w:r w:rsidR="00F670B7" w:rsidRPr="0058450E">
        <w:rPr>
          <w:rFonts w:ascii="Times New Roman" w:hAnsi="Times New Roman" w:cs="Times New Roman"/>
        </w:rPr>
        <w:t>forsinkelse og termisk tidskonstant.</w:t>
      </w:r>
      <w:bookmarkEnd w:id="10"/>
      <w:r w:rsidR="00F670B7" w:rsidRPr="0058450E">
        <w:rPr>
          <w:rFonts w:ascii="Times New Roman" w:hAnsi="Times New Roman" w:cs="Times New Roman"/>
        </w:rPr>
        <w:t xml:space="preserve">  </w:t>
      </w:r>
    </w:p>
    <w:p w:rsidR="00570C43" w:rsidRDefault="00B57881" w:rsidP="00570C43">
      <w:pPr>
        <w:rPr>
          <w:rFonts w:ascii="Times New Roman" w:hAnsi="Times New Roman" w:cs="Times New Roman"/>
        </w:rPr>
      </w:pPr>
      <w:r>
        <w:rPr>
          <w:rFonts w:ascii="Times New Roman" w:hAnsi="Times New Roman" w:cs="Times New Roman"/>
        </w:rPr>
        <w:t>Som der står tidligere i dokumentet, så er der en ændring på 0.1 V/C,</w:t>
      </w:r>
      <w:r w:rsidR="00D03569">
        <w:rPr>
          <w:rFonts w:ascii="Times New Roman" w:hAnsi="Times New Roman" w:cs="Times New Roman"/>
        </w:rPr>
        <w:t xml:space="preserve"> dette er fordi at temperaturmåleren (LM35 temperaturmåler) som giver et output på 10mV/C, dette senders derefter igennem en buffer, som booster dette til overnævnte værdi.  H</w:t>
      </w:r>
      <w:r>
        <w:rPr>
          <w:rFonts w:ascii="Times New Roman" w:hAnsi="Times New Roman" w:cs="Times New Roman"/>
        </w:rPr>
        <w:t xml:space="preserve">vilket betyder at øvelse 1 og 2, kan vi finde tidskonstanden ud fra temperaturen. Og hvis vi tager denne metode kan vi finde temperaturændringen til at være: </w:t>
      </w:r>
    </w:p>
    <w:p w:rsidR="00B57881" w:rsidRDefault="00D03569" w:rsidP="00570C43">
      <w:pPr>
        <w:rPr>
          <w:rFonts w:ascii="Times New Roman" w:hAnsi="Times New Roman" w:cs="Times New Roman"/>
        </w:rPr>
      </w:pPr>
      <w:r>
        <w:rPr>
          <w:rFonts w:ascii="Times New Roman" w:hAnsi="Times New Roman" w:cs="Times New Roman"/>
        </w:rPr>
        <w:t xml:space="preserve">Hvis vi går ud fra </w:t>
      </w:r>
      <w:r w:rsidR="00E64CFE">
        <w:rPr>
          <w:rFonts w:ascii="Times New Roman" w:hAnsi="Times New Roman" w:cs="Times New Roman"/>
        </w:rPr>
        <w:t>disse værdier, såsom at vi starter ved 21 grader C.  Så kan vi se at spændingsforskellen og temperaturforskællen kan lægges op som</w:t>
      </w:r>
    </w:p>
    <w:tbl>
      <w:tblPr>
        <w:tblStyle w:val="TableGrid"/>
        <w:tblW w:w="0" w:type="auto"/>
        <w:tblLook w:val="04A0" w:firstRow="1" w:lastRow="0" w:firstColumn="1" w:lastColumn="0" w:noHBand="0" w:noVBand="1"/>
      </w:tblPr>
      <w:tblGrid>
        <w:gridCol w:w="3209"/>
        <w:gridCol w:w="3209"/>
        <w:gridCol w:w="3210"/>
      </w:tblGrid>
      <w:tr w:rsidR="00E64CFE" w:rsidTr="00E64CFE">
        <w:tc>
          <w:tcPr>
            <w:tcW w:w="3209" w:type="dxa"/>
          </w:tcPr>
          <w:p w:rsidR="00E64CFE" w:rsidRDefault="00E64CFE" w:rsidP="00E64CFE">
            <w:pPr>
              <w:jc w:val="center"/>
              <w:rPr>
                <w:rFonts w:ascii="Times New Roman" w:hAnsi="Times New Roman" w:cs="Times New Roman"/>
              </w:rPr>
            </w:pPr>
            <w:r>
              <w:rPr>
                <w:rFonts w:ascii="Times New Roman" w:hAnsi="Times New Roman" w:cs="Times New Roman"/>
              </w:rPr>
              <w:t>Tid</w:t>
            </w:r>
          </w:p>
        </w:tc>
        <w:tc>
          <w:tcPr>
            <w:tcW w:w="3209" w:type="dxa"/>
          </w:tcPr>
          <w:p w:rsidR="00E64CFE" w:rsidRDefault="00E64CFE" w:rsidP="00E64CFE">
            <w:pPr>
              <w:jc w:val="center"/>
              <w:rPr>
                <w:rFonts w:ascii="Times New Roman" w:hAnsi="Times New Roman" w:cs="Times New Roman"/>
              </w:rPr>
            </w:pPr>
            <w:r>
              <w:rPr>
                <w:rFonts w:ascii="Times New Roman" w:hAnsi="Times New Roman" w:cs="Times New Roman"/>
              </w:rPr>
              <w:t>Temperatur</w:t>
            </w:r>
          </w:p>
        </w:tc>
        <w:tc>
          <w:tcPr>
            <w:tcW w:w="3210" w:type="dxa"/>
          </w:tcPr>
          <w:p w:rsidR="00E64CFE" w:rsidRDefault="00E64CFE" w:rsidP="00E64CFE">
            <w:pPr>
              <w:jc w:val="center"/>
              <w:rPr>
                <w:rFonts w:ascii="Times New Roman" w:hAnsi="Times New Roman" w:cs="Times New Roman"/>
              </w:rPr>
            </w:pPr>
            <w:r>
              <w:rPr>
                <w:rFonts w:ascii="Times New Roman" w:hAnsi="Times New Roman" w:cs="Times New Roman"/>
              </w:rPr>
              <w:t>Spænding</w:t>
            </w:r>
          </w:p>
        </w:tc>
      </w:tr>
      <w:tr w:rsidR="00E64CFE" w:rsidTr="00E64CFE">
        <w:tc>
          <w:tcPr>
            <w:tcW w:w="3209" w:type="dxa"/>
          </w:tcPr>
          <w:p w:rsidR="00E64CFE" w:rsidRDefault="00E64CFE" w:rsidP="00570C43">
            <w:pPr>
              <w:rPr>
                <w:rFonts w:ascii="Times New Roman" w:hAnsi="Times New Roman" w:cs="Times New Roman"/>
              </w:rPr>
            </w:pPr>
            <w:r>
              <w:rPr>
                <w:rFonts w:ascii="Times New Roman" w:hAnsi="Times New Roman" w:cs="Times New Roman"/>
              </w:rPr>
              <w:t>0 sekunder</w:t>
            </w:r>
          </w:p>
        </w:tc>
        <w:tc>
          <w:tcPr>
            <w:tcW w:w="3209" w:type="dxa"/>
          </w:tcPr>
          <w:p w:rsidR="00E64CFE" w:rsidRDefault="00E64CFE" w:rsidP="00570C43">
            <w:pPr>
              <w:rPr>
                <w:rFonts w:ascii="Times New Roman" w:hAnsi="Times New Roman" w:cs="Times New Roman"/>
              </w:rPr>
            </w:pPr>
            <w:r>
              <w:rPr>
                <w:rFonts w:ascii="Times New Roman" w:hAnsi="Times New Roman" w:cs="Times New Roman"/>
              </w:rPr>
              <w:t>21C</w:t>
            </w:r>
          </w:p>
        </w:tc>
        <w:tc>
          <w:tcPr>
            <w:tcW w:w="3210" w:type="dxa"/>
          </w:tcPr>
          <w:p w:rsidR="00E64CFE" w:rsidRDefault="00E64CFE" w:rsidP="00570C43">
            <w:pPr>
              <w:rPr>
                <w:rFonts w:ascii="Times New Roman" w:hAnsi="Times New Roman" w:cs="Times New Roman"/>
              </w:rPr>
            </w:pPr>
            <w:r>
              <w:rPr>
                <w:rFonts w:ascii="Times New Roman" w:hAnsi="Times New Roman" w:cs="Times New Roman"/>
              </w:rPr>
              <w:t>245,7mV</w:t>
            </w:r>
          </w:p>
        </w:tc>
      </w:tr>
      <w:tr w:rsidR="00E64CFE" w:rsidTr="00E64CFE">
        <w:tc>
          <w:tcPr>
            <w:tcW w:w="3209" w:type="dxa"/>
          </w:tcPr>
          <w:p w:rsidR="00E64CFE" w:rsidRDefault="00D540B2" w:rsidP="00570C43">
            <w:pPr>
              <w:rPr>
                <w:rFonts w:ascii="Times New Roman" w:hAnsi="Times New Roman" w:cs="Times New Roman"/>
              </w:rPr>
            </w:pPr>
            <w:r>
              <w:rPr>
                <w:rFonts w:ascii="Times New Roman" w:hAnsi="Times New Roman" w:cs="Times New Roman"/>
              </w:rPr>
              <w:t>180 sekunder</w:t>
            </w:r>
          </w:p>
        </w:tc>
        <w:tc>
          <w:tcPr>
            <w:tcW w:w="3209" w:type="dxa"/>
          </w:tcPr>
          <w:p w:rsidR="00E64CFE" w:rsidRDefault="00D540B2" w:rsidP="00570C43">
            <w:pPr>
              <w:rPr>
                <w:rFonts w:ascii="Times New Roman" w:hAnsi="Times New Roman" w:cs="Times New Roman"/>
              </w:rPr>
            </w:pPr>
            <w:r>
              <w:rPr>
                <w:rFonts w:ascii="Times New Roman" w:hAnsi="Times New Roman" w:cs="Times New Roman"/>
              </w:rPr>
              <w:t>22C</w:t>
            </w:r>
          </w:p>
        </w:tc>
        <w:tc>
          <w:tcPr>
            <w:tcW w:w="3210" w:type="dxa"/>
          </w:tcPr>
          <w:p w:rsidR="00E64CFE" w:rsidRDefault="00D540B2" w:rsidP="00570C43">
            <w:pPr>
              <w:rPr>
                <w:rFonts w:ascii="Times New Roman" w:hAnsi="Times New Roman" w:cs="Times New Roman"/>
              </w:rPr>
            </w:pPr>
            <w:r>
              <w:rPr>
                <w:rFonts w:ascii="Times New Roman" w:hAnsi="Times New Roman" w:cs="Times New Roman"/>
              </w:rPr>
              <w:t>340mV</w:t>
            </w:r>
          </w:p>
        </w:tc>
      </w:tr>
      <w:tr w:rsidR="00D540B2" w:rsidTr="00E64CFE">
        <w:tc>
          <w:tcPr>
            <w:tcW w:w="3209" w:type="dxa"/>
          </w:tcPr>
          <w:p w:rsidR="00D540B2" w:rsidRDefault="00D540B2" w:rsidP="00570C43">
            <w:pPr>
              <w:rPr>
                <w:rFonts w:ascii="Times New Roman" w:hAnsi="Times New Roman" w:cs="Times New Roman"/>
              </w:rPr>
            </w:pPr>
            <w:r>
              <w:rPr>
                <w:rFonts w:ascii="Times New Roman" w:hAnsi="Times New Roman" w:cs="Times New Roman"/>
              </w:rPr>
              <w:t xml:space="preserve">440 sekunder </w:t>
            </w:r>
          </w:p>
        </w:tc>
        <w:tc>
          <w:tcPr>
            <w:tcW w:w="3209" w:type="dxa"/>
          </w:tcPr>
          <w:p w:rsidR="00D540B2" w:rsidRDefault="00D540B2" w:rsidP="00570C43">
            <w:pPr>
              <w:rPr>
                <w:rFonts w:ascii="Times New Roman" w:hAnsi="Times New Roman" w:cs="Times New Roman"/>
              </w:rPr>
            </w:pPr>
            <w:r>
              <w:rPr>
                <w:rFonts w:ascii="Times New Roman" w:hAnsi="Times New Roman" w:cs="Times New Roman"/>
              </w:rPr>
              <w:t>23C</w:t>
            </w:r>
          </w:p>
        </w:tc>
        <w:tc>
          <w:tcPr>
            <w:tcW w:w="3210" w:type="dxa"/>
          </w:tcPr>
          <w:p w:rsidR="00D540B2" w:rsidRDefault="00D540B2" w:rsidP="00570C43">
            <w:pPr>
              <w:rPr>
                <w:rFonts w:ascii="Times New Roman" w:hAnsi="Times New Roman" w:cs="Times New Roman"/>
              </w:rPr>
            </w:pPr>
            <w:r>
              <w:rPr>
                <w:rFonts w:ascii="Times New Roman" w:hAnsi="Times New Roman" w:cs="Times New Roman"/>
              </w:rPr>
              <w:t>443mV</w:t>
            </w:r>
          </w:p>
        </w:tc>
      </w:tr>
      <w:tr w:rsidR="00D540B2" w:rsidTr="00E64CFE">
        <w:tc>
          <w:tcPr>
            <w:tcW w:w="3209" w:type="dxa"/>
          </w:tcPr>
          <w:p w:rsidR="00D540B2" w:rsidRDefault="00235522" w:rsidP="00570C43">
            <w:pPr>
              <w:rPr>
                <w:rFonts w:ascii="Times New Roman" w:hAnsi="Times New Roman" w:cs="Times New Roman"/>
              </w:rPr>
            </w:pPr>
            <w:r>
              <w:rPr>
                <w:rFonts w:ascii="Times New Roman" w:hAnsi="Times New Roman" w:cs="Times New Roman"/>
              </w:rPr>
              <w:t>930 sekunder</w:t>
            </w:r>
          </w:p>
        </w:tc>
        <w:tc>
          <w:tcPr>
            <w:tcW w:w="3209" w:type="dxa"/>
          </w:tcPr>
          <w:p w:rsidR="00D540B2" w:rsidRDefault="00235522" w:rsidP="00570C43">
            <w:pPr>
              <w:rPr>
                <w:rFonts w:ascii="Times New Roman" w:hAnsi="Times New Roman" w:cs="Times New Roman"/>
              </w:rPr>
            </w:pPr>
            <w:r>
              <w:rPr>
                <w:rFonts w:ascii="Times New Roman" w:hAnsi="Times New Roman" w:cs="Times New Roman"/>
              </w:rPr>
              <w:t>24C</w:t>
            </w:r>
          </w:p>
        </w:tc>
        <w:tc>
          <w:tcPr>
            <w:tcW w:w="3210" w:type="dxa"/>
          </w:tcPr>
          <w:p w:rsidR="00D540B2" w:rsidRDefault="00235522" w:rsidP="00570C43">
            <w:pPr>
              <w:rPr>
                <w:rFonts w:ascii="Times New Roman" w:hAnsi="Times New Roman" w:cs="Times New Roman"/>
              </w:rPr>
            </w:pPr>
            <w:r>
              <w:rPr>
                <w:rFonts w:ascii="Times New Roman" w:hAnsi="Times New Roman" w:cs="Times New Roman"/>
              </w:rPr>
              <w:t>541mV</w:t>
            </w:r>
          </w:p>
        </w:tc>
      </w:tr>
    </w:tbl>
    <w:p w:rsidR="00E64CFE" w:rsidRPr="0058450E" w:rsidRDefault="00E64CFE" w:rsidP="00570C43">
      <w:pPr>
        <w:rPr>
          <w:rFonts w:ascii="Times New Roman" w:hAnsi="Times New Roman" w:cs="Times New Roman"/>
        </w:rPr>
      </w:pPr>
    </w:p>
    <w:p w:rsidR="00961842" w:rsidRDefault="00967353" w:rsidP="00961842">
      <w:pPr>
        <w:rPr>
          <w:rFonts w:ascii="Times New Roman" w:hAnsi="Times New Roman" w:cs="Times New Roman"/>
        </w:rPr>
      </w:pPr>
      <w:r>
        <w:rPr>
          <w:rFonts w:ascii="Times New Roman" w:hAnsi="Times New Roman" w:cs="Times New Roman"/>
        </w:rPr>
        <w:t xml:space="preserve">Selve tidsforsinkelsen ved den første er 20 sekunder, for der går 20 sekunder før temperaturen begynder at stige. </w:t>
      </w:r>
    </w:p>
    <w:p w:rsidR="00235522" w:rsidRDefault="00235522" w:rsidP="00961842">
      <w:pPr>
        <w:rPr>
          <w:rFonts w:ascii="Times New Roman" w:hAnsi="Times New Roman" w:cs="Times New Roman"/>
        </w:rPr>
      </w:pPr>
      <w:r>
        <w:rPr>
          <w:rFonts w:ascii="Times New Roman" w:hAnsi="Times New Roman" w:cs="Times New Roman"/>
        </w:rPr>
        <w:t>Så siden tidskonstanten er 62% ca af maks temperaturen, kan vi aflæse denne til at være:</w:t>
      </w:r>
    </w:p>
    <w:p w:rsidR="00235522" w:rsidRDefault="00235522" w:rsidP="00961842">
      <w:pPr>
        <w:rPr>
          <w:rFonts w:ascii="Times New Roman" w:hAnsi="Times New Roman" w:cs="Times New Roman"/>
        </w:rPr>
      </w:pPr>
      <w:r>
        <w:rPr>
          <w:rFonts w:ascii="Times New Roman" w:hAnsi="Times New Roman" w:cs="Times New Roman"/>
        </w:rPr>
        <w:t xml:space="preserve">320 sekunder cirka. </w:t>
      </w:r>
      <w:bookmarkStart w:id="11" w:name="_GoBack"/>
      <w:bookmarkEnd w:id="11"/>
    </w:p>
    <w:p w:rsidR="00967353" w:rsidRPr="0058450E" w:rsidRDefault="00967353" w:rsidP="00961842">
      <w:pPr>
        <w:rPr>
          <w:rFonts w:ascii="Times New Roman" w:hAnsi="Times New Roman" w:cs="Times New Roman"/>
        </w:rPr>
      </w:pPr>
    </w:p>
    <w:p w:rsidR="00071986" w:rsidRPr="00071986" w:rsidRDefault="00071986" w:rsidP="00942FDA"/>
    <w:sectPr w:rsidR="00071986" w:rsidRPr="00071986">
      <w:headerReference w:type="default"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A9B" w:rsidRDefault="00BF1A9B" w:rsidP="00B22582">
      <w:pPr>
        <w:spacing w:after="0" w:line="240" w:lineRule="auto"/>
      </w:pPr>
      <w:r>
        <w:separator/>
      </w:r>
    </w:p>
  </w:endnote>
  <w:endnote w:type="continuationSeparator" w:id="0">
    <w:p w:rsidR="00BF1A9B" w:rsidRDefault="00BF1A9B" w:rsidP="00B22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773293"/>
      <w:docPartObj>
        <w:docPartGallery w:val="Page Numbers (Bottom of Page)"/>
        <w:docPartUnique/>
      </w:docPartObj>
    </w:sdtPr>
    <w:sdtEndPr/>
    <w:sdtContent>
      <w:p w:rsidR="00B22582" w:rsidRDefault="00B22582">
        <w:pPr>
          <w:pStyle w:val="Footer"/>
          <w:jc w:val="center"/>
        </w:pPr>
        <w:r>
          <w:fldChar w:fldCharType="begin"/>
        </w:r>
        <w:r>
          <w:instrText>PAGE   \* MERGEFORMAT</w:instrText>
        </w:r>
        <w:r>
          <w:fldChar w:fldCharType="separate"/>
        </w:r>
        <w:r w:rsidR="00235522">
          <w:rPr>
            <w:noProof/>
          </w:rPr>
          <w:t>8</w:t>
        </w:r>
        <w:r>
          <w:fldChar w:fldCharType="end"/>
        </w:r>
      </w:p>
    </w:sdtContent>
  </w:sdt>
  <w:p w:rsidR="00B22582" w:rsidRDefault="00B22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A9B" w:rsidRDefault="00BF1A9B" w:rsidP="00B22582">
      <w:pPr>
        <w:spacing w:after="0" w:line="240" w:lineRule="auto"/>
      </w:pPr>
      <w:r>
        <w:separator/>
      </w:r>
    </w:p>
  </w:footnote>
  <w:footnote w:type="continuationSeparator" w:id="0">
    <w:p w:rsidR="00BF1A9B" w:rsidRDefault="00BF1A9B" w:rsidP="00B22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582" w:rsidRDefault="00B22582">
    <w:pPr>
      <w:pStyle w:val="Header"/>
    </w:pPr>
    <w:r>
      <w:t xml:space="preserve">Personlig journal </w:t>
    </w:r>
    <w:r>
      <w:tab/>
    </w:r>
    <w:r>
      <w:tab/>
      <w:t>15/2/17</w:t>
    </w:r>
  </w:p>
  <w:p w:rsidR="00B22582" w:rsidRDefault="00B22582">
    <w:pPr>
      <w:pStyle w:val="Header"/>
    </w:pPr>
    <w:r>
      <w:t>GFV</w:t>
    </w:r>
  </w:p>
  <w:p w:rsidR="00B22582" w:rsidRDefault="00B22582">
    <w:pPr>
      <w:pStyle w:val="Header"/>
    </w:pPr>
    <w:r>
      <w:t>Øvelse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ABE"/>
    <w:rsid w:val="00071986"/>
    <w:rsid w:val="000C4FB5"/>
    <w:rsid w:val="00164DAF"/>
    <w:rsid w:val="001654E6"/>
    <w:rsid w:val="00235522"/>
    <w:rsid w:val="002C0E70"/>
    <w:rsid w:val="003648A9"/>
    <w:rsid w:val="003A0320"/>
    <w:rsid w:val="004F1B5B"/>
    <w:rsid w:val="00562D72"/>
    <w:rsid w:val="00567BB8"/>
    <w:rsid w:val="00570C43"/>
    <w:rsid w:val="0057199E"/>
    <w:rsid w:val="0058450E"/>
    <w:rsid w:val="006974AE"/>
    <w:rsid w:val="006B2ABE"/>
    <w:rsid w:val="007938B2"/>
    <w:rsid w:val="00942FDA"/>
    <w:rsid w:val="00961842"/>
    <w:rsid w:val="00967353"/>
    <w:rsid w:val="00AD26E7"/>
    <w:rsid w:val="00AE2044"/>
    <w:rsid w:val="00B22582"/>
    <w:rsid w:val="00B57881"/>
    <w:rsid w:val="00B97E1B"/>
    <w:rsid w:val="00BF1A9B"/>
    <w:rsid w:val="00D03569"/>
    <w:rsid w:val="00D540B2"/>
    <w:rsid w:val="00DF1811"/>
    <w:rsid w:val="00E37839"/>
    <w:rsid w:val="00E64CFE"/>
    <w:rsid w:val="00EF2238"/>
    <w:rsid w:val="00F06424"/>
    <w:rsid w:val="00F670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CE90E"/>
  <w15:chartTrackingRefBased/>
  <w15:docId w15:val="{99B10B79-6095-4A40-9EC7-CA8CD825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9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8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48A9"/>
    <w:pPr>
      <w:outlineLvl w:val="9"/>
    </w:pPr>
    <w:rPr>
      <w:lang w:val="en-US"/>
    </w:rPr>
  </w:style>
  <w:style w:type="paragraph" w:styleId="TOC1">
    <w:name w:val="toc 1"/>
    <w:basedOn w:val="Normal"/>
    <w:next w:val="Normal"/>
    <w:autoRedefine/>
    <w:uiPriority w:val="39"/>
    <w:unhideWhenUsed/>
    <w:rsid w:val="003648A9"/>
    <w:pPr>
      <w:spacing w:after="100"/>
    </w:pPr>
  </w:style>
  <w:style w:type="character" w:styleId="Hyperlink">
    <w:name w:val="Hyperlink"/>
    <w:basedOn w:val="DefaultParagraphFont"/>
    <w:uiPriority w:val="99"/>
    <w:unhideWhenUsed/>
    <w:rsid w:val="003648A9"/>
    <w:rPr>
      <w:color w:val="0563C1" w:themeColor="hyperlink"/>
      <w:u w:val="single"/>
    </w:rPr>
  </w:style>
  <w:style w:type="character" w:customStyle="1" w:styleId="Heading2Char">
    <w:name w:val="Heading 2 Char"/>
    <w:basedOn w:val="DefaultParagraphFont"/>
    <w:link w:val="Heading2"/>
    <w:uiPriority w:val="9"/>
    <w:rsid w:val="0007198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E2044"/>
    <w:pPr>
      <w:spacing w:after="100"/>
      <w:ind w:left="220"/>
    </w:pPr>
  </w:style>
  <w:style w:type="character" w:customStyle="1" w:styleId="Heading3Char">
    <w:name w:val="Heading 3 Char"/>
    <w:basedOn w:val="DefaultParagraphFont"/>
    <w:link w:val="Heading3"/>
    <w:uiPriority w:val="9"/>
    <w:rsid w:val="00EF223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225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B22582"/>
  </w:style>
  <w:style w:type="paragraph" w:styleId="Footer">
    <w:name w:val="footer"/>
    <w:basedOn w:val="Normal"/>
    <w:link w:val="FooterChar"/>
    <w:uiPriority w:val="99"/>
    <w:unhideWhenUsed/>
    <w:rsid w:val="00B225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B22582"/>
  </w:style>
  <w:style w:type="table" w:styleId="TableGrid">
    <w:name w:val="Table Grid"/>
    <w:basedOn w:val="TableNormal"/>
    <w:uiPriority w:val="39"/>
    <w:rsid w:val="00E64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____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mV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Sheet1!$A$2:$A$69</c:f>
              <c:numCache>
                <c:formatCode>General</c:formatCode>
                <c:ptCount val="68"/>
                <c:pt idx="0">
                  <c:v>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160</c:v>
                </c:pt>
                <c:pt idx="15">
                  <c:v>180</c:v>
                </c:pt>
                <c:pt idx="16">
                  <c:v>200</c:v>
                </c:pt>
                <c:pt idx="17">
                  <c:v>220</c:v>
                </c:pt>
                <c:pt idx="18">
                  <c:v>240</c:v>
                </c:pt>
                <c:pt idx="19">
                  <c:v>260</c:v>
                </c:pt>
                <c:pt idx="20">
                  <c:v>280</c:v>
                </c:pt>
                <c:pt idx="21">
                  <c:v>300</c:v>
                </c:pt>
                <c:pt idx="22">
                  <c:v>320</c:v>
                </c:pt>
                <c:pt idx="23">
                  <c:v>340</c:v>
                </c:pt>
                <c:pt idx="24">
                  <c:v>360</c:v>
                </c:pt>
                <c:pt idx="25">
                  <c:v>380</c:v>
                </c:pt>
                <c:pt idx="26">
                  <c:v>400</c:v>
                </c:pt>
                <c:pt idx="27">
                  <c:v>420</c:v>
                </c:pt>
                <c:pt idx="28">
                  <c:v>440</c:v>
                </c:pt>
                <c:pt idx="29">
                  <c:v>460</c:v>
                </c:pt>
                <c:pt idx="30">
                  <c:v>480</c:v>
                </c:pt>
                <c:pt idx="31">
                  <c:v>500</c:v>
                </c:pt>
                <c:pt idx="32">
                  <c:v>520</c:v>
                </c:pt>
                <c:pt idx="33">
                  <c:v>540</c:v>
                </c:pt>
                <c:pt idx="34">
                  <c:v>560</c:v>
                </c:pt>
                <c:pt idx="35">
                  <c:v>580</c:v>
                </c:pt>
                <c:pt idx="36">
                  <c:v>600</c:v>
                </c:pt>
                <c:pt idx="37">
                  <c:v>630</c:v>
                </c:pt>
                <c:pt idx="38">
                  <c:v>660</c:v>
                </c:pt>
                <c:pt idx="39">
                  <c:v>690</c:v>
                </c:pt>
                <c:pt idx="40">
                  <c:v>720</c:v>
                </c:pt>
                <c:pt idx="41">
                  <c:v>750</c:v>
                </c:pt>
                <c:pt idx="42">
                  <c:v>780</c:v>
                </c:pt>
                <c:pt idx="43">
                  <c:v>810</c:v>
                </c:pt>
                <c:pt idx="44">
                  <c:v>840</c:v>
                </c:pt>
                <c:pt idx="45">
                  <c:v>870</c:v>
                </c:pt>
                <c:pt idx="46">
                  <c:v>900</c:v>
                </c:pt>
                <c:pt idx="47">
                  <c:v>930</c:v>
                </c:pt>
                <c:pt idx="48">
                  <c:v>960</c:v>
                </c:pt>
                <c:pt idx="49">
                  <c:v>990</c:v>
                </c:pt>
                <c:pt idx="50">
                  <c:v>1020</c:v>
                </c:pt>
                <c:pt idx="51">
                  <c:v>1050</c:v>
                </c:pt>
                <c:pt idx="52">
                  <c:v>1080</c:v>
                </c:pt>
                <c:pt idx="53">
                  <c:v>1110</c:v>
                </c:pt>
                <c:pt idx="54">
                  <c:v>1140</c:v>
                </c:pt>
                <c:pt idx="55">
                  <c:v>1170</c:v>
                </c:pt>
                <c:pt idx="56">
                  <c:v>1200</c:v>
                </c:pt>
                <c:pt idx="57">
                  <c:v>1230</c:v>
                </c:pt>
                <c:pt idx="58">
                  <c:v>1260</c:v>
                </c:pt>
                <c:pt idx="59">
                  <c:v>1290</c:v>
                </c:pt>
                <c:pt idx="60">
                  <c:v>1320</c:v>
                </c:pt>
                <c:pt idx="61">
                  <c:v>1350</c:v>
                </c:pt>
                <c:pt idx="62">
                  <c:v>1380</c:v>
                </c:pt>
                <c:pt idx="63">
                  <c:v>1410</c:v>
                </c:pt>
                <c:pt idx="64">
                  <c:v>1440</c:v>
                </c:pt>
                <c:pt idx="65">
                  <c:v>1470</c:v>
                </c:pt>
                <c:pt idx="66">
                  <c:v>1500</c:v>
                </c:pt>
              </c:numCache>
            </c:numRef>
          </c:cat>
          <c:val>
            <c:numRef>
              <c:f>Sheet1!$B$2:$B$69</c:f>
              <c:numCache>
                <c:formatCode>General</c:formatCode>
                <c:ptCount val="68"/>
                <c:pt idx="0">
                  <c:v>245.7</c:v>
                </c:pt>
                <c:pt idx="1">
                  <c:v>246</c:v>
                </c:pt>
                <c:pt idx="2">
                  <c:v>247</c:v>
                </c:pt>
                <c:pt idx="3">
                  <c:v>250</c:v>
                </c:pt>
                <c:pt idx="4">
                  <c:v>255.7</c:v>
                </c:pt>
                <c:pt idx="5">
                  <c:v>262.7</c:v>
                </c:pt>
                <c:pt idx="6">
                  <c:v>268.7</c:v>
                </c:pt>
                <c:pt idx="7">
                  <c:v>275.8</c:v>
                </c:pt>
                <c:pt idx="8">
                  <c:v>280.2</c:v>
                </c:pt>
                <c:pt idx="9">
                  <c:v>288.3</c:v>
                </c:pt>
                <c:pt idx="10">
                  <c:v>295</c:v>
                </c:pt>
                <c:pt idx="11">
                  <c:v>301</c:v>
                </c:pt>
                <c:pt idx="12">
                  <c:v>307</c:v>
                </c:pt>
                <c:pt idx="13">
                  <c:v>319</c:v>
                </c:pt>
                <c:pt idx="14">
                  <c:v>330</c:v>
                </c:pt>
                <c:pt idx="15">
                  <c:v>340</c:v>
                </c:pt>
                <c:pt idx="16">
                  <c:v>350</c:v>
                </c:pt>
                <c:pt idx="17">
                  <c:v>360</c:v>
                </c:pt>
                <c:pt idx="18">
                  <c:v>369</c:v>
                </c:pt>
                <c:pt idx="19">
                  <c:v>379</c:v>
                </c:pt>
                <c:pt idx="20">
                  <c:v>387</c:v>
                </c:pt>
                <c:pt idx="21">
                  <c:v>395</c:v>
                </c:pt>
                <c:pt idx="22">
                  <c:v>403</c:v>
                </c:pt>
                <c:pt idx="23">
                  <c:v>409</c:v>
                </c:pt>
                <c:pt idx="24">
                  <c:v>416</c:v>
                </c:pt>
                <c:pt idx="25">
                  <c:v>423</c:v>
                </c:pt>
                <c:pt idx="26">
                  <c:v>431</c:v>
                </c:pt>
                <c:pt idx="27">
                  <c:v>437</c:v>
                </c:pt>
                <c:pt idx="28">
                  <c:v>443</c:v>
                </c:pt>
                <c:pt idx="29">
                  <c:v>448</c:v>
                </c:pt>
                <c:pt idx="30">
                  <c:v>455</c:v>
                </c:pt>
                <c:pt idx="31">
                  <c:v>460</c:v>
                </c:pt>
                <c:pt idx="32">
                  <c:v>465</c:v>
                </c:pt>
                <c:pt idx="33">
                  <c:v>470</c:v>
                </c:pt>
                <c:pt idx="34">
                  <c:v>476</c:v>
                </c:pt>
                <c:pt idx="35">
                  <c:v>482</c:v>
                </c:pt>
                <c:pt idx="36">
                  <c:v>486</c:v>
                </c:pt>
                <c:pt idx="37">
                  <c:v>493</c:v>
                </c:pt>
                <c:pt idx="38">
                  <c:v>500</c:v>
                </c:pt>
                <c:pt idx="39">
                  <c:v>506</c:v>
                </c:pt>
                <c:pt idx="40">
                  <c:v>510</c:v>
                </c:pt>
                <c:pt idx="41">
                  <c:v>516</c:v>
                </c:pt>
                <c:pt idx="42">
                  <c:v>521</c:v>
                </c:pt>
                <c:pt idx="43">
                  <c:v>525</c:v>
                </c:pt>
                <c:pt idx="44">
                  <c:v>529</c:v>
                </c:pt>
                <c:pt idx="45">
                  <c:v>533</c:v>
                </c:pt>
                <c:pt idx="46">
                  <c:v>536</c:v>
                </c:pt>
                <c:pt idx="47">
                  <c:v>541</c:v>
                </c:pt>
                <c:pt idx="48">
                  <c:v>546</c:v>
                </c:pt>
                <c:pt idx="49">
                  <c:v>550</c:v>
                </c:pt>
                <c:pt idx="50">
                  <c:v>554</c:v>
                </c:pt>
                <c:pt idx="51">
                  <c:v>558</c:v>
                </c:pt>
                <c:pt idx="52">
                  <c:v>561</c:v>
                </c:pt>
                <c:pt idx="53">
                  <c:v>558</c:v>
                </c:pt>
                <c:pt idx="54">
                  <c:v>569</c:v>
                </c:pt>
                <c:pt idx="55">
                  <c:v>572</c:v>
                </c:pt>
                <c:pt idx="56">
                  <c:v>573</c:v>
                </c:pt>
                <c:pt idx="57">
                  <c:v>575</c:v>
                </c:pt>
                <c:pt idx="58">
                  <c:v>577</c:v>
                </c:pt>
                <c:pt idx="59">
                  <c:v>578</c:v>
                </c:pt>
                <c:pt idx="60">
                  <c:v>579</c:v>
                </c:pt>
                <c:pt idx="61">
                  <c:v>581</c:v>
                </c:pt>
                <c:pt idx="62">
                  <c:v>585</c:v>
                </c:pt>
                <c:pt idx="63">
                  <c:v>586</c:v>
                </c:pt>
                <c:pt idx="64">
                  <c:v>586</c:v>
                </c:pt>
                <c:pt idx="65">
                  <c:v>587</c:v>
                </c:pt>
                <c:pt idx="66">
                  <c:v>589</c:v>
                </c:pt>
              </c:numCache>
            </c:numRef>
          </c:val>
          <c:smooth val="0"/>
          <c:extLst>
            <c:ext xmlns:c16="http://schemas.microsoft.com/office/drawing/2014/chart" uri="{C3380CC4-5D6E-409C-BE32-E72D297353CC}">
              <c16:uniqueId val="{00000000-42E4-4867-91CD-321A5A498106}"/>
            </c:ext>
          </c:extLst>
        </c:ser>
        <c:dLbls>
          <c:showLegendKey val="0"/>
          <c:showVal val="0"/>
          <c:showCatName val="0"/>
          <c:showSerName val="0"/>
          <c:showPercent val="0"/>
          <c:showBubbleSize val="0"/>
        </c:dLbls>
        <c:marker val="1"/>
        <c:smooth val="0"/>
        <c:axId val="400855647"/>
        <c:axId val="400863551"/>
      </c:lineChart>
      <c:catAx>
        <c:axId val="400855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00863551"/>
        <c:crosses val="autoZero"/>
        <c:auto val="1"/>
        <c:lblAlgn val="ctr"/>
        <c:lblOffset val="100"/>
        <c:noMultiLvlLbl val="0"/>
      </c:catAx>
      <c:valAx>
        <c:axId val="400863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00855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mV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Sheet1!$A$2:$A$68</c:f>
              <c:numCache>
                <c:formatCode>General</c:formatCode>
                <c:ptCount val="67"/>
                <c:pt idx="0">
                  <c:v>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160</c:v>
                </c:pt>
                <c:pt idx="15">
                  <c:v>180</c:v>
                </c:pt>
                <c:pt idx="16">
                  <c:v>200</c:v>
                </c:pt>
                <c:pt idx="17">
                  <c:v>220</c:v>
                </c:pt>
                <c:pt idx="18">
                  <c:v>240</c:v>
                </c:pt>
                <c:pt idx="19">
                  <c:v>260</c:v>
                </c:pt>
                <c:pt idx="20">
                  <c:v>280</c:v>
                </c:pt>
                <c:pt idx="21">
                  <c:v>300</c:v>
                </c:pt>
                <c:pt idx="22">
                  <c:v>320</c:v>
                </c:pt>
                <c:pt idx="23">
                  <c:v>340</c:v>
                </c:pt>
                <c:pt idx="24">
                  <c:v>360</c:v>
                </c:pt>
                <c:pt idx="25">
                  <c:v>380</c:v>
                </c:pt>
                <c:pt idx="26">
                  <c:v>400</c:v>
                </c:pt>
                <c:pt idx="27">
                  <c:v>420</c:v>
                </c:pt>
                <c:pt idx="28">
                  <c:v>440</c:v>
                </c:pt>
                <c:pt idx="29">
                  <c:v>460</c:v>
                </c:pt>
                <c:pt idx="30">
                  <c:v>480</c:v>
                </c:pt>
                <c:pt idx="31">
                  <c:v>500</c:v>
                </c:pt>
                <c:pt idx="32">
                  <c:v>520</c:v>
                </c:pt>
                <c:pt idx="33">
                  <c:v>540</c:v>
                </c:pt>
                <c:pt idx="34">
                  <c:v>560</c:v>
                </c:pt>
                <c:pt idx="35">
                  <c:v>580</c:v>
                </c:pt>
                <c:pt idx="36">
                  <c:v>600</c:v>
                </c:pt>
                <c:pt idx="37">
                  <c:v>630</c:v>
                </c:pt>
                <c:pt idx="38">
                  <c:v>660</c:v>
                </c:pt>
                <c:pt idx="39">
                  <c:v>690</c:v>
                </c:pt>
                <c:pt idx="40">
                  <c:v>720</c:v>
                </c:pt>
                <c:pt idx="41">
                  <c:v>750</c:v>
                </c:pt>
                <c:pt idx="42">
                  <c:v>780</c:v>
                </c:pt>
                <c:pt idx="43">
                  <c:v>810</c:v>
                </c:pt>
                <c:pt idx="44">
                  <c:v>840</c:v>
                </c:pt>
                <c:pt idx="45">
                  <c:v>870</c:v>
                </c:pt>
                <c:pt idx="46">
                  <c:v>900</c:v>
                </c:pt>
                <c:pt idx="47">
                  <c:v>930</c:v>
                </c:pt>
                <c:pt idx="48">
                  <c:v>960</c:v>
                </c:pt>
                <c:pt idx="49">
                  <c:v>990</c:v>
                </c:pt>
                <c:pt idx="50">
                  <c:v>1020</c:v>
                </c:pt>
                <c:pt idx="51">
                  <c:v>1050</c:v>
                </c:pt>
                <c:pt idx="52">
                  <c:v>1080</c:v>
                </c:pt>
                <c:pt idx="53">
                  <c:v>1110</c:v>
                </c:pt>
                <c:pt idx="54">
                  <c:v>1140</c:v>
                </c:pt>
                <c:pt idx="55">
                  <c:v>1170</c:v>
                </c:pt>
                <c:pt idx="56">
                  <c:v>1200</c:v>
                </c:pt>
                <c:pt idx="57">
                  <c:v>1230</c:v>
                </c:pt>
                <c:pt idx="58">
                  <c:v>1260</c:v>
                </c:pt>
                <c:pt idx="59">
                  <c:v>1290</c:v>
                </c:pt>
                <c:pt idx="60">
                  <c:v>1320</c:v>
                </c:pt>
                <c:pt idx="61">
                  <c:v>1350</c:v>
                </c:pt>
                <c:pt idx="62">
                  <c:v>1380</c:v>
                </c:pt>
                <c:pt idx="63">
                  <c:v>1410</c:v>
                </c:pt>
                <c:pt idx="64">
                  <c:v>1440</c:v>
                </c:pt>
                <c:pt idx="65">
                  <c:v>1470</c:v>
                </c:pt>
                <c:pt idx="66">
                  <c:v>1500</c:v>
                </c:pt>
              </c:numCache>
            </c:numRef>
          </c:cat>
          <c:val>
            <c:numRef>
              <c:f>Sheet1!$B$2:$B$68</c:f>
              <c:numCache>
                <c:formatCode>General</c:formatCode>
                <c:ptCount val="67"/>
                <c:pt idx="0">
                  <c:v>237</c:v>
                </c:pt>
                <c:pt idx="1">
                  <c:v>238</c:v>
                </c:pt>
                <c:pt idx="2">
                  <c:v>239</c:v>
                </c:pt>
                <c:pt idx="3">
                  <c:v>240</c:v>
                </c:pt>
                <c:pt idx="4">
                  <c:v>242</c:v>
                </c:pt>
                <c:pt idx="5">
                  <c:v>244</c:v>
                </c:pt>
                <c:pt idx="6">
                  <c:v>247</c:v>
                </c:pt>
                <c:pt idx="7">
                  <c:v>251</c:v>
                </c:pt>
                <c:pt idx="8">
                  <c:v>255</c:v>
                </c:pt>
                <c:pt idx="9">
                  <c:v>259</c:v>
                </c:pt>
                <c:pt idx="10">
                  <c:v>264</c:v>
                </c:pt>
                <c:pt idx="11">
                  <c:v>269</c:v>
                </c:pt>
                <c:pt idx="12">
                  <c:v>274</c:v>
                </c:pt>
                <c:pt idx="13">
                  <c:v>284</c:v>
                </c:pt>
                <c:pt idx="14">
                  <c:v>295</c:v>
                </c:pt>
                <c:pt idx="15">
                  <c:v>306</c:v>
                </c:pt>
                <c:pt idx="16">
                  <c:v>316</c:v>
                </c:pt>
                <c:pt idx="17">
                  <c:v>326</c:v>
                </c:pt>
                <c:pt idx="18">
                  <c:v>335</c:v>
                </c:pt>
                <c:pt idx="19">
                  <c:v>345</c:v>
                </c:pt>
                <c:pt idx="20">
                  <c:v>354</c:v>
                </c:pt>
                <c:pt idx="21">
                  <c:v>362</c:v>
                </c:pt>
                <c:pt idx="22">
                  <c:v>371</c:v>
                </c:pt>
                <c:pt idx="23">
                  <c:v>379</c:v>
                </c:pt>
                <c:pt idx="24">
                  <c:v>387</c:v>
                </c:pt>
                <c:pt idx="25">
                  <c:v>395</c:v>
                </c:pt>
                <c:pt idx="26">
                  <c:v>401</c:v>
                </c:pt>
                <c:pt idx="27">
                  <c:v>409</c:v>
                </c:pt>
                <c:pt idx="28">
                  <c:v>416</c:v>
                </c:pt>
                <c:pt idx="29">
                  <c:v>422</c:v>
                </c:pt>
                <c:pt idx="30">
                  <c:v>428</c:v>
                </c:pt>
                <c:pt idx="31">
                  <c:v>434</c:v>
                </c:pt>
                <c:pt idx="32">
                  <c:v>440</c:v>
                </c:pt>
                <c:pt idx="33">
                  <c:v>445</c:v>
                </c:pt>
                <c:pt idx="34">
                  <c:v>450</c:v>
                </c:pt>
                <c:pt idx="35">
                  <c:v>455</c:v>
                </c:pt>
                <c:pt idx="36">
                  <c:v>460</c:v>
                </c:pt>
                <c:pt idx="37">
                  <c:v>467</c:v>
                </c:pt>
                <c:pt idx="38">
                  <c:v>475</c:v>
                </c:pt>
                <c:pt idx="39">
                  <c:v>481</c:v>
                </c:pt>
                <c:pt idx="40">
                  <c:v>487</c:v>
                </c:pt>
                <c:pt idx="41">
                  <c:v>493</c:v>
                </c:pt>
                <c:pt idx="42">
                  <c:v>498</c:v>
                </c:pt>
                <c:pt idx="43">
                  <c:v>504</c:v>
                </c:pt>
                <c:pt idx="44">
                  <c:v>509</c:v>
                </c:pt>
                <c:pt idx="45">
                  <c:v>512</c:v>
                </c:pt>
                <c:pt idx="46">
                  <c:v>517</c:v>
                </c:pt>
                <c:pt idx="47">
                  <c:v>522</c:v>
                </c:pt>
                <c:pt idx="48">
                  <c:v>525</c:v>
                </c:pt>
                <c:pt idx="49">
                  <c:v>528</c:v>
                </c:pt>
                <c:pt idx="50">
                  <c:v>530</c:v>
                </c:pt>
                <c:pt idx="51">
                  <c:v>534</c:v>
                </c:pt>
                <c:pt idx="52">
                  <c:v>537</c:v>
                </c:pt>
                <c:pt idx="53">
                  <c:v>540</c:v>
                </c:pt>
                <c:pt idx="54">
                  <c:v>542</c:v>
                </c:pt>
                <c:pt idx="55">
                  <c:v>544</c:v>
                </c:pt>
                <c:pt idx="56">
                  <c:v>547</c:v>
                </c:pt>
                <c:pt idx="57">
                  <c:v>550</c:v>
                </c:pt>
                <c:pt idx="58">
                  <c:v>553</c:v>
                </c:pt>
                <c:pt idx="59">
                  <c:v>555</c:v>
                </c:pt>
                <c:pt idx="60">
                  <c:v>556</c:v>
                </c:pt>
                <c:pt idx="61">
                  <c:v>558</c:v>
                </c:pt>
                <c:pt idx="62">
                  <c:v>560</c:v>
                </c:pt>
                <c:pt idx="63">
                  <c:v>561</c:v>
                </c:pt>
                <c:pt idx="64">
                  <c:v>562</c:v>
                </c:pt>
                <c:pt idx="65">
                  <c:v>563</c:v>
                </c:pt>
                <c:pt idx="66">
                  <c:v>564</c:v>
                </c:pt>
              </c:numCache>
            </c:numRef>
          </c:val>
          <c:smooth val="0"/>
          <c:extLst>
            <c:ext xmlns:c16="http://schemas.microsoft.com/office/drawing/2014/chart" uri="{C3380CC4-5D6E-409C-BE32-E72D297353CC}">
              <c16:uniqueId val="{00000000-7EA7-4A8D-A79C-ACCFCA02C266}"/>
            </c:ext>
          </c:extLst>
        </c:ser>
        <c:dLbls>
          <c:showLegendKey val="0"/>
          <c:showVal val="0"/>
          <c:showCatName val="0"/>
          <c:showSerName val="0"/>
          <c:showPercent val="0"/>
          <c:showBubbleSize val="0"/>
        </c:dLbls>
        <c:marker val="1"/>
        <c:smooth val="0"/>
        <c:axId val="824576655"/>
        <c:axId val="824579151"/>
      </c:lineChart>
      <c:catAx>
        <c:axId val="824576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824579151"/>
        <c:crosses val="autoZero"/>
        <c:auto val="1"/>
        <c:lblAlgn val="ctr"/>
        <c:lblOffset val="100"/>
        <c:noMultiLvlLbl val="0"/>
      </c:catAx>
      <c:valAx>
        <c:axId val="824579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824576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mV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Sheet1!$A$2:$A$47</c:f>
              <c:numCache>
                <c:formatCode>General</c:formatCode>
                <c:ptCount val="4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numCache>
            </c:numRef>
          </c:cat>
          <c:val>
            <c:numRef>
              <c:f>Sheet1!$B$2:$B$47</c:f>
              <c:numCache>
                <c:formatCode>General</c:formatCode>
                <c:ptCount val="46"/>
                <c:pt idx="0">
                  <c:v>386</c:v>
                </c:pt>
                <c:pt idx="1">
                  <c:v>382</c:v>
                </c:pt>
                <c:pt idx="2">
                  <c:v>383</c:v>
                </c:pt>
                <c:pt idx="3">
                  <c:v>384</c:v>
                </c:pt>
                <c:pt idx="4">
                  <c:v>385</c:v>
                </c:pt>
                <c:pt idx="5">
                  <c:v>386</c:v>
                </c:pt>
                <c:pt idx="6">
                  <c:v>386</c:v>
                </c:pt>
                <c:pt idx="7">
                  <c:v>388</c:v>
                </c:pt>
                <c:pt idx="8">
                  <c:v>387</c:v>
                </c:pt>
                <c:pt idx="9">
                  <c:v>388</c:v>
                </c:pt>
                <c:pt idx="10">
                  <c:v>387</c:v>
                </c:pt>
                <c:pt idx="11">
                  <c:v>388</c:v>
                </c:pt>
                <c:pt idx="12">
                  <c:v>389</c:v>
                </c:pt>
                <c:pt idx="13">
                  <c:v>388</c:v>
                </c:pt>
                <c:pt idx="14">
                  <c:v>388</c:v>
                </c:pt>
                <c:pt idx="15">
                  <c:v>388</c:v>
                </c:pt>
                <c:pt idx="16">
                  <c:v>388</c:v>
                </c:pt>
                <c:pt idx="17">
                  <c:v>388</c:v>
                </c:pt>
                <c:pt idx="18">
                  <c:v>389</c:v>
                </c:pt>
                <c:pt idx="19">
                  <c:v>389</c:v>
                </c:pt>
                <c:pt idx="20">
                  <c:v>390</c:v>
                </c:pt>
                <c:pt idx="21">
                  <c:v>390</c:v>
                </c:pt>
                <c:pt idx="22">
                  <c:v>390</c:v>
                </c:pt>
                <c:pt idx="23">
                  <c:v>390</c:v>
                </c:pt>
                <c:pt idx="24">
                  <c:v>390</c:v>
                </c:pt>
                <c:pt idx="25">
                  <c:v>390</c:v>
                </c:pt>
                <c:pt idx="26">
                  <c:v>390</c:v>
                </c:pt>
                <c:pt idx="27">
                  <c:v>390</c:v>
                </c:pt>
                <c:pt idx="28">
                  <c:v>389</c:v>
                </c:pt>
                <c:pt idx="29">
                  <c:v>389</c:v>
                </c:pt>
                <c:pt idx="30">
                  <c:v>389</c:v>
                </c:pt>
                <c:pt idx="31">
                  <c:v>390</c:v>
                </c:pt>
                <c:pt idx="32">
                  <c:v>390</c:v>
                </c:pt>
                <c:pt idx="33">
                  <c:v>389</c:v>
                </c:pt>
                <c:pt idx="34">
                  <c:v>389</c:v>
                </c:pt>
                <c:pt idx="35">
                  <c:v>389</c:v>
                </c:pt>
                <c:pt idx="36">
                  <c:v>390</c:v>
                </c:pt>
                <c:pt idx="37">
                  <c:v>390</c:v>
                </c:pt>
                <c:pt idx="38">
                  <c:v>389</c:v>
                </c:pt>
                <c:pt idx="39">
                  <c:v>389</c:v>
                </c:pt>
                <c:pt idx="40">
                  <c:v>389</c:v>
                </c:pt>
                <c:pt idx="41">
                  <c:v>388</c:v>
                </c:pt>
                <c:pt idx="42">
                  <c:v>388</c:v>
                </c:pt>
                <c:pt idx="43">
                  <c:v>388</c:v>
                </c:pt>
                <c:pt idx="44">
                  <c:v>388</c:v>
                </c:pt>
                <c:pt idx="45">
                  <c:v>380</c:v>
                </c:pt>
              </c:numCache>
            </c:numRef>
          </c:val>
          <c:smooth val="0"/>
          <c:extLst>
            <c:ext xmlns:c16="http://schemas.microsoft.com/office/drawing/2014/chart" uri="{C3380CC4-5D6E-409C-BE32-E72D297353CC}">
              <c16:uniqueId val="{00000000-1222-4B96-86B9-41D9F4B80D8D}"/>
            </c:ext>
          </c:extLst>
        </c:ser>
        <c:dLbls>
          <c:showLegendKey val="0"/>
          <c:showVal val="0"/>
          <c:showCatName val="0"/>
          <c:showSerName val="0"/>
          <c:showPercent val="0"/>
          <c:showBubbleSize val="0"/>
        </c:dLbls>
        <c:marker val="1"/>
        <c:smooth val="0"/>
        <c:axId val="824581647"/>
        <c:axId val="824579567"/>
      </c:lineChart>
      <c:catAx>
        <c:axId val="8245816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824579567"/>
        <c:crosses val="autoZero"/>
        <c:auto val="1"/>
        <c:lblAlgn val="ctr"/>
        <c:lblOffset val="100"/>
        <c:noMultiLvlLbl val="0"/>
      </c:catAx>
      <c:valAx>
        <c:axId val="824579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8245816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mV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Sheet1!$A$2:$A$47</c:f>
              <c:numCache>
                <c:formatCode>General</c:formatCode>
                <c:ptCount val="4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numCache>
            </c:numRef>
          </c:cat>
          <c:val>
            <c:numRef>
              <c:f>Sheet1!$B$2:$B$47</c:f>
              <c:numCache>
                <c:formatCode>General</c:formatCode>
                <c:ptCount val="46"/>
                <c:pt idx="0">
                  <c:v>273</c:v>
                </c:pt>
                <c:pt idx="1">
                  <c:v>280</c:v>
                </c:pt>
                <c:pt idx="2">
                  <c:v>300</c:v>
                </c:pt>
                <c:pt idx="3">
                  <c:v>330</c:v>
                </c:pt>
                <c:pt idx="4">
                  <c:v>364</c:v>
                </c:pt>
                <c:pt idx="5">
                  <c:v>394</c:v>
                </c:pt>
                <c:pt idx="6">
                  <c:v>419</c:v>
                </c:pt>
                <c:pt idx="7">
                  <c:v>426</c:v>
                </c:pt>
                <c:pt idx="8">
                  <c:v>423</c:v>
                </c:pt>
                <c:pt idx="9">
                  <c:v>417</c:v>
                </c:pt>
                <c:pt idx="10">
                  <c:v>410</c:v>
                </c:pt>
                <c:pt idx="11">
                  <c:v>403</c:v>
                </c:pt>
                <c:pt idx="12">
                  <c:v>398</c:v>
                </c:pt>
                <c:pt idx="13">
                  <c:v>393</c:v>
                </c:pt>
                <c:pt idx="14">
                  <c:v>393</c:v>
                </c:pt>
                <c:pt idx="15">
                  <c:v>396</c:v>
                </c:pt>
                <c:pt idx="16">
                  <c:v>400</c:v>
                </c:pt>
                <c:pt idx="17">
                  <c:v>399</c:v>
                </c:pt>
                <c:pt idx="18">
                  <c:v>397</c:v>
                </c:pt>
                <c:pt idx="19">
                  <c:v>394</c:v>
                </c:pt>
                <c:pt idx="20">
                  <c:v>394</c:v>
                </c:pt>
                <c:pt idx="21">
                  <c:v>396</c:v>
                </c:pt>
                <c:pt idx="22">
                  <c:v>397</c:v>
                </c:pt>
                <c:pt idx="23">
                  <c:v>398</c:v>
                </c:pt>
                <c:pt idx="24">
                  <c:v>397</c:v>
                </c:pt>
                <c:pt idx="25">
                  <c:v>395</c:v>
                </c:pt>
                <c:pt idx="26">
                  <c:v>395</c:v>
                </c:pt>
                <c:pt idx="27">
                  <c:v>395</c:v>
                </c:pt>
                <c:pt idx="28">
                  <c:v>397</c:v>
                </c:pt>
                <c:pt idx="29">
                  <c:v>398</c:v>
                </c:pt>
                <c:pt idx="30">
                  <c:v>397</c:v>
                </c:pt>
                <c:pt idx="31">
                  <c:v>396</c:v>
                </c:pt>
                <c:pt idx="32">
                  <c:v>395</c:v>
                </c:pt>
                <c:pt idx="33">
                  <c:v>395</c:v>
                </c:pt>
                <c:pt idx="34">
                  <c:v>396</c:v>
                </c:pt>
                <c:pt idx="35">
                  <c:v>397</c:v>
                </c:pt>
                <c:pt idx="36">
                  <c:v>397</c:v>
                </c:pt>
                <c:pt idx="37">
                  <c:v>396</c:v>
                </c:pt>
                <c:pt idx="38">
                  <c:v>396</c:v>
                </c:pt>
                <c:pt idx="39">
                  <c:v>395</c:v>
                </c:pt>
                <c:pt idx="40">
                  <c:v>396</c:v>
                </c:pt>
                <c:pt idx="41">
                  <c:v>397</c:v>
                </c:pt>
                <c:pt idx="42">
                  <c:v>397</c:v>
                </c:pt>
                <c:pt idx="43">
                  <c:v>396</c:v>
                </c:pt>
                <c:pt idx="44">
                  <c:v>395</c:v>
                </c:pt>
                <c:pt idx="45">
                  <c:v>395</c:v>
                </c:pt>
              </c:numCache>
            </c:numRef>
          </c:val>
          <c:smooth val="0"/>
          <c:extLst>
            <c:ext xmlns:c16="http://schemas.microsoft.com/office/drawing/2014/chart" uri="{C3380CC4-5D6E-409C-BE32-E72D297353CC}">
              <c16:uniqueId val="{00000000-157F-40A7-B9E4-C2263927292F}"/>
            </c:ext>
          </c:extLst>
        </c:ser>
        <c:dLbls>
          <c:showLegendKey val="0"/>
          <c:showVal val="0"/>
          <c:showCatName val="0"/>
          <c:showSerName val="0"/>
          <c:showPercent val="0"/>
          <c:showBubbleSize val="0"/>
        </c:dLbls>
        <c:marker val="1"/>
        <c:smooth val="0"/>
        <c:axId val="634771071"/>
        <c:axId val="634776895"/>
      </c:lineChart>
      <c:catAx>
        <c:axId val="634771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634776895"/>
        <c:crosses val="autoZero"/>
        <c:auto val="1"/>
        <c:lblAlgn val="ctr"/>
        <c:lblOffset val="100"/>
        <c:noMultiLvlLbl val="0"/>
      </c:catAx>
      <c:valAx>
        <c:axId val="63477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634771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mV</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Sheet1!$A$2:$A$47</c:f>
              <c:numCache>
                <c:formatCode>General</c:formatCode>
                <c:ptCount val="46"/>
                <c:pt idx="0">
                  <c:v>0</c:v>
                </c:pt>
                <c:pt idx="1">
                  <c:v>20</c:v>
                </c:pt>
                <c:pt idx="2">
                  <c:v>40</c:v>
                </c:pt>
                <c:pt idx="3">
                  <c:v>60</c:v>
                </c:pt>
                <c:pt idx="4">
                  <c:v>80</c:v>
                </c:pt>
                <c:pt idx="5">
                  <c:v>100</c:v>
                </c:pt>
                <c:pt idx="6">
                  <c:v>120</c:v>
                </c:pt>
                <c:pt idx="7">
                  <c:v>140</c:v>
                </c:pt>
                <c:pt idx="8">
                  <c:v>160</c:v>
                </c:pt>
                <c:pt idx="9">
                  <c:v>180</c:v>
                </c:pt>
                <c:pt idx="10">
                  <c:v>200</c:v>
                </c:pt>
                <c:pt idx="11">
                  <c:v>220</c:v>
                </c:pt>
                <c:pt idx="12">
                  <c:v>240</c:v>
                </c:pt>
                <c:pt idx="13">
                  <c:v>260</c:v>
                </c:pt>
                <c:pt idx="14">
                  <c:v>280</c:v>
                </c:pt>
                <c:pt idx="15">
                  <c:v>300</c:v>
                </c:pt>
                <c:pt idx="16">
                  <c:v>320</c:v>
                </c:pt>
                <c:pt idx="17">
                  <c:v>340</c:v>
                </c:pt>
                <c:pt idx="18">
                  <c:v>360</c:v>
                </c:pt>
                <c:pt idx="19">
                  <c:v>380</c:v>
                </c:pt>
                <c:pt idx="20">
                  <c:v>400</c:v>
                </c:pt>
                <c:pt idx="21">
                  <c:v>420</c:v>
                </c:pt>
                <c:pt idx="22">
                  <c:v>440</c:v>
                </c:pt>
                <c:pt idx="23">
                  <c:v>460</c:v>
                </c:pt>
                <c:pt idx="24">
                  <c:v>480</c:v>
                </c:pt>
                <c:pt idx="25">
                  <c:v>500</c:v>
                </c:pt>
                <c:pt idx="26">
                  <c:v>520</c:v>
                </c:pt>
                <c:pt idx="27">
                  <c:v>540</c:v>
                </c:pt>
                <c:pt idx="28">
                  <c:v>560</c:v>
                </c:pt>
                <c:pt idx="29">
                  <c:v>580</c:v>
                </c:pt>
                <c:pt idx="30">
                  <c:v>600</c:v>
                </c:pt>
                <c:pt idx="31">
                  <c:v>620</c:v>
                </c:pt>
                <c:pt idx="32">
                  <c:v>640</c:v>
                </c:pt>
                <c:pt idx="33">
                  <c:v>660</c:v>
                </c:pt>
                <c:pt idx="34">
                  <c:v>680</c:v>
                </c:pt>
                <c:pt idx="35">
                  <c:v>700</c:v>
                </c:pt>
                <c:pt idx="36">
                  <c:v>720</c:v>
                </c:pt>
                <c:pt idx="37">
                  <c:v>740</c:v>
                </c:pt>
                <c:pt idx="38">
                  <c:v>760</c:v>
                </c:pt>
                <c:pt idx="39">
                  <c:v>780</c:v>
                </c:pt>
                <c:pt idx="40">
                  <c:v>800</c:v>
                </c:pt>
                <c:pt idx="41">
                  <c:v>820</c:v>
                </c:pt>
                <c:pt idx="42">
                  <c:v>840</c:v>
                </c:pt>
                <c:pt idx="43">
                  <c:v>860</c:v>
                </c:pt>
                <c:pt idx="44">
                  <c:v>880</c:v>
                </c:pt>
                <c:pt idx="45">
                  <c:v>900</c:v>
                </c:pt>
              </c:numCache>
            </c:numRef>
          </c:cat>
          <c:val>
            <c:numRef>
              <c:f>Sheet1!$B$2:$B$47</c:f>
              <c:numCache>
                <c:formatCode>General</c:formatCode>
                <c:ptCount val="46"/>
                <c:pt idx="0">
                  <c:v>264</c:v>
                </c:pt>
                <c:pt idx="1">
                  <c:v>273</c:v>
                </c:pt>
                <c:pt idx="2">
                  <c:v>280</c:v>
                </c:pt>
                <c:pt idx="3">
                  <c:v>292</c:v>
                </c:pt>
                <c:pt idx="4">
                  <c:v>309</c:v>
                </c:pt>
                <c:pt idx="5">
                  <c:v>328</c:v>
                </c:pt>
                <c:pt idx="6">
                  <c:v>350</c:v>
                </c:pt>
                <c:pt idx="7">
                  <c:v>372</c:v>
                </c:pt>
                <c:pt idx="8">
                  <c:v>390</c:v>
                </c:pt>
                <c:pt idx="9">
                  <c:v>410</c:v>
                </c:pt>
                <c:pt idx="10">
                  <c:v>428</c:v>
                </c:pt>
                <c:pt idx="11">
                  <c:v>440</c:v>
                </c:pt>
                <c:pt idx="12">
                  <c:v>445</c:v>
                </c:pt>
                <c:pt idx="13">
                  <c:v>447</c:v>
                </c:pt>
                <c:pt idx="14">
                  <c:v>445</c:v>
                </c:pt>
                <c:pt idx="15">
                  <c:v>441</c:v>
                </c:pt>
                <c:pt idx="16">
                  <c:v>437</c:v>
                </c:pt>
                <c:pt idx="17">
                  <c:v>432</c:v>
                </c:pt>
                <c:pt idx="18">
                  <c:v>426</c:v>
                </c:pt>
                <c:pt idx="19">
                  <c:v>421</c:v>
                </c:pt>
                <c:pt idx="20">
                  <c:v>416</c:v>
                </c:pt>
                <c:pt idx="21">
                  <c:v>410</c:v>
                </c:pt>
                <c:pt idx="22">
                  <c:v>405</c:v>
                </c:pt>
                <c:pt idx="23">
                  <c:v>400</c:v>
                </c:pt>
                <c:pt idx="24">
                  <c:v>396</c:v>
                </c:pt>
                <c:pt idx="25">
                  <c:v>391</c:v>
                </c:pt>
                <c:pt idx="26">
                  <c:v>388</c:v>
                </c:pt>
                <c:pt idx="27">
                  <c:v>387</c:v>
                </c:pt>
                <c:pt idx="28">
                  <c:v>387</c:v>
                </c:pt>
                <c:pt idx="29">
                  <c:v>390</c:v>
                </c:pt>
                <c:pt idx="30">
                  <c:v>395</c:v>
                </c:pt>
                <c:pt idx="31">
                  <c:v>402</c:v>
                </c:pt>
                <c:pt idx="32">
                  <c:v>407</c:v>
                </c:pt>
                <c:pt idx="33">
                  <c:v>410</c:v>
                </c:pt>
                <c:pt idx="34">
                  <c:v>410</c:v>
                </c:pt>
                <c:pt idx="35">
                  <c:v>409</c:v>
                </c:pt>
                <c:pt idx="36">
                  <c:v>406</c:v>
                </c:pt>
                <c:pt idx="37">
                  <c:v>402</c:v>
                </c:pt>
                <c:pt idx="38">
                  <c:v>399</c:v>
                </c:pt>
                <c:pt idx="39">
                  <c:v>395</c:v>
                </c:pt>
                <c:pt idx="40">
                  <c:v>390</c:v>
                </c:pt>
                <c:pt idx="41">
                  <c:v>388</c:v>
                </c:pt>
                <c:pt idx="42">
                  <c:v>388</c:v>
                </c:pt>
                <c:pt idx="43">
                  <c:v>389</c:v>
                </c:pt>
                <c:pt idx="44">
                  <c:v>391</c:v>
                </c:pt>
                <c:pt idx="45">
                  <c:v>395</c:v>
                </c:pt>
              </c:numCache>
            </c:numRef>
          </c:val>
          <c:smooth val="0"/>
          <c:extLst>
            <c:ext xmlns:c16="http://schemas.microsoft.com/office/drawing/2014/chart" uri="{C3380CC4-5D6E-409C-BE32-E72D297353CC}">
              <c16:uniqueId val="{00000000-AE26-4031-89A8-3526322C63E3}"/>
            </c:ext>
          </c:extLst>
        </c:ser>
        <c:dLbls>
          <c:showLegendKey val="0"/>
          <c:showVal val="0"/>
          <c:showCatName val="0"/>
          <c:showSerName val="0"/>
          <c:showPercent val="0"/>
          <c:showBubbleSize val="0"/>
        </c:dLbls>
        <c:marker val="1"/>
        <c:smooth val="0"/>
        <c:axId val="824573743"/>
        <c:axId val="824581231"/>
      </c:lineChart>
      <c:catAx>
        <c:axId val="824573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824581231"/>
        <c:crosses val="autoZero"/>
        <c:auto val="1"/>
        <c:lblAlgn val="ctr"/>
        <c:lblOffset val="100"/>
        <c:noMultiLvlLbl val="0"/>
      </c:catAx>
      <c:valAx>
        <c:axId val="824581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8245737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D96EA-FF91-412F-A94A-A7BF25A35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1094</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rasmus.a.j.blidegn@outlook.dk</dc:creator>
  <cp:keywords/>
  <dc:description/>
  <cp:lastModifiedBy>rasmus.a.j.blidegn@outlook.dk</cp:lastModifiedBy>
  <cp:revision>32</cp:revision>
  <dcterms:created xsi:type="dcterms:W3CDTF">2017-02-16T21:42:00Z</dcterms:created>
  <dcterms:modified xsi:type="dcterms:W3CDTF">2017-02-18T20:57:00Z</dcterms:modified>
</cp:coreProperties>
</file>