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02AA" w14:textId="3EBF6A9D" w:rsidR="004D36D7" w:rsidRPr="00FD4A68" w:rsidRDefault="00E614EC" w:rsidP="005D46D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5B1AC747341407688A6918888DD7C3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D2048" w:rsidRPr="00DD2048">
            <w:t>Packet Tracer - Switch Security Configuration</w:t>
          </w:r>
        </w:sdtContent>
      </w:sdt>
    </w:p>
    <w:p w14:paraId="2AE1A117" w14:textId="29E0F786" w:rsidR="00DD2048" w:rsidRDefault="00DD2048" w:rsidP="007072D7">
      <w:pPr>
        <w:pStyle w:val="Heading1"/>
      </w:pPr>
      <w:r>
        <w:t>VLAN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VLAN number, Vlan name, port membership, and network."/>
      </w:tblPr>
      <w:tblGrid>
        <w:gridCol w:w="1527"/>
        <w:gridCol w:w="1890"/>
        <w:gridCol w:w="2160"/>
        <w:gridCol w:w="2250"/>
        <w:gridCol w:w="2247"/>
      </w:tblGrid>
      <w:tr w:rsidR="00DF7B04" w14:paraId="09994D34" w14:textId="77777777" w:rsidTr="001B6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0A89D5" w14:textId="77777777" w:rsidR="00DF7B04" w:rsidRDefault="00DF7B04" w:rsidP="001B6D8D">
            <w:pPr>
              <w:pStyle w:val="TableHeading"/>
            </w:pPr>
            <w:r>
              <w:t>Switch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9569010" w14:textId="77777777" w:rsidR="00DF7B04" w:rsidRDefault="00DF7B04" w:rsidP="001B6D8D">
            <w:pPr>
              <w:pStyle w:val="TableHeading"/>
            </w:pPr>
            <w:r>
              <w:t>VLAN Number</w:t>
            </w:r>
          </w:p>
        </w:tc>
        <w:tc>
          <w:tcPr>
            <w:tcW w:w="2160" w:type="dxa"/>
            <w:vAlign w:val="center"/>
          </w:tcPr>
          <w:p w14:paraId="68E18DED" w14:textId="77777777" w:rsidR="00DF7B04" w:rsidRDefault="00DF7B04" w:rsidP="001B6D8D">
            <w:pPr>
              <w:pStyle w:val="TableHeading"/>
            </w:pPr>
            <w:r>
              <w:t>VLAN Name</w:t>
            </w:r>
          </w:p>
        </w:tc>
        <w:tc>
          <w:tcPr>
            <w:tcW w:w="2250" w:type="dxa"/>
            <w:vAlign w:val="center"/>
          </w:tcPr>
          <w:p w14:paraId="300EAE51" w14:textId="77777777" w:rsidR="00DF7B04" w:rsidRDefault="00DF7B04" w:rsidP="001B6D8D">
            <w:pPr>
              <w:pStyle w:val="TableHeading"/>
            </w:pPr>
            <w:r>
              <w:t>Port Membership</w:t>
            </w:r>
          </w:p>
        </w:tc>
        <w:tc>
          <w:tcPr>
            <w:tcW w:w="2247" w:type="dxa"/>
            <w:vAlign w:val="center"/>
          </w:tcPr>
          <w:p w14:paraId="3E421E83" w14:textId="77777777" w:rsidR="00DF7B04" w:rsidRDefault="00DF7B04" w:rsidP="001B6D8D">
            <w:pPr>
              <w:pStyle w:val="TableHeading"/>
            </w:pPr>
            <w:r>
              <w:t>Network</w:t>
            </w:r>
          </w:p>
        </w:tc>
      </w:tr>
      <w:tr w:rsidR="00DF7B04" w14:paraId="313A4249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336D8D" w14:textId="6DC6EDBD" w:rsidR="00DF7B04" w:rsidRPr="001B6D8D" w:rsidRDefault="00804D70" w:rsidP="006501F2">
            <w:pPr>
              <w:pStyle w:val="TableText"/>
            </w:pPr>
            <w:r w:rsidRPr="001B6D8D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FE93C4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55777C00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3DCF5DF" w14:textId="2A9DF317" w:rsidR="00DF7B04" w:rsidRDefault="00DF7B04" w:rsidP="001B6D8D">
            <w:pPr>
              <w:pStyle w:val="TableText"/>
            </w:pPr>
            <w:r>
              <w:t>F0/1, F0/2</w:t>
            </w:r>
          </w:p>
        </w:tc>
        <w:tc>
          <w:tcPr>
            <w:tcW w:w="2247" w:type="dxa"/>
          </w:tcPr>
          <w:p w14:paraId="2ED15F1A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6C4BD15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DBC32" w14:textId="11DCA29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F97D3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5E448F06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072FCB4D" w14:textId="4B00A0AE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4F96EE96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3BF33CD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C2465" w14:textId="77777777" w:rsidR="00DF7B04" w:rsidRPr="006501F2" w:rsidRDefault="00DF7B04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FD0C55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1FCF0A53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64CBC5ED" w14:textId="7AF8D8D4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787502A4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1EC4C0DA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220A1" w14:textId="300A3070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5AAB7D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17719C93" w14:textId="77777777" w:rsidR="00DF7B04" w:rsidRDefault="00DF7B04" w:rsidP="001B6D8D">
            <w:pPr>
              <w:pStyle w:val="TableText"/>
            </w:pPr>
            <w:r>
              <w:t xml:space="preserve">Native </w:t>
            </w:r>
          </w:p>
        </w:tc>
        <w:tc>
          <w:tcPr>
            <w:tcW w:w="2250" w:type="dxa"/>
          </w:tcPr>
          <w:p w14:paraId="7C9075C9" w14:textId="77777777" w:rsidR="00DF7B04" w:rsidRDefault="00DF7B04" w:rsidP="001B6D8D">
            <w:pPr>
              <w:pStyle w:val="TableText"/>
            </w:pPr>
            <w:r>
              <w:t>G0/1, G0/2</w:t>
            </w:r>
          </w:p>
        </w:tc>
        <w:tc>
          <w:tcPr>
            <w:tcW w:w="2247" w:type="dxa"/>
          </w:tcPr>
          <w:p w14:paraId="4D039DA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0D7A020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3E36" w14:textId="1473AC3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8AA7B5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350C1F8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1C2DFA33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AE4255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43520D41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D9F71" w14:textId="61EA581B" w:rsidR="00DF7B04" w:rsidRPr="001B6D8D" w:rsidRDefault="00804D70" w:rsidP="006501F2">
            <w:pPr>
              <w:pStyle w:val="TableText"/>
            </w:pPr>
            <w:r w:rsidRPr="001B6D8D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CA690C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2F2CD7A3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6595FBB" w14:textId="30305B2D" w:rsidR="00DF7B04" w:rsidRDefault="00DF7B04" w:rsidP="001B6D8D">
            <w:pPr>
              <w:pStyle w:val="TableText"/>
            </w:pPr>
            <w:r>
              <w:t>F0/1, F0/22</w:t>
            </w:r>
          </w:p>
        </w:tc>
        <w:tc>
          <w:tcPr>
            <w:tcW w:w="2247" w:type="dxa"/>
          </w:tcPr>
          <w:p w14:paraId="0DBA68C5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7AE1D58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35F97" w14:textId="3928B205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06E9B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313FE9DE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7BFBB6E5" w14:textId="312BC1C8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02A479D0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607CFE1C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9D2B8" w14:textId="77777777" w:rsidR="00DF7B04" w:rsidRPr="006501F2" w:rsidRDefault="00DF7B04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DA5C79F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2BE7CC05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768AAA90" w14:textId="6DA47CF8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40BE52D8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6469694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699D" w14:textId="71C721F0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398607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44D773CA" w14:textId="77777777" w:rsidR="00DF7B04" w:rsidRDefault="00DF7B04" w:rsidP="001B6D8D">
            <w:pPr>
              <w:pStyle w:val="TableText"/>
            </w:pPr>
            <w:r>
              <w:t>Native</w:t>
            </w:r>
          </w:p>
        </w:tc>
        <w:tc>
          <w:tcPr>
            <w:tcW w:w="2250" w:type="dxa"/>
          </w:tcPr>
          <w:p w14:paraId="1881DD88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  <w:tc>
          <w:tcPr>
            <w:tcW w:w="2247" w:type="dxa"/>
          </w:tcPr>
          <w:p w14:paraId="491C796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58B585B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EB31" w14:textId="56C211F8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0C09B6F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817A2A1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5DC6C1E5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D094C0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</w:tbl>
    <w:p w14:paraId="1FEAA100" w14:textId="1872D211" w:rsidR="00DD2048" w:rsidRPr="006E6581" w:rsidRDefault="00DD2048" w:rsidP="007072D7">
      <w:pPr>
        <w:pStyle w:val="Heading1"/>
      </w:pPr>
      <w:r w:rsidRPr="00BB73FF">
        <w:t>Objective</w:t>
      </w:r>
      <w:r w:rsidR="007072D7">
        <w:t>s</w:t>
      </w:r>
    </w:p>
    <w:p w14:paraId="072F3C78" w14:textId="77777777" w:rsidR="00DD2048" w:rsidRPr="004C0909" w:rsidRDefault="00DD2048" w:rsidP="00DD2048">
      <w:pPr>
        <w:pStyle w:val="BodyTextL25Bold"/>
      </w:pPr>
      <w:r>
        <w:t>Part 1: Create a Secure Trunk</w:t>
      </w:r>
    </w:p>
    <w:p w14:paraId="3A2F754D" w14:textId="77777777" w:rsidR="00DD2048" w:rsidRDefault="00DD2048" w:rsidP="00DD2048">
      <w:pPr>
        <w:pStyle w:val="BodyTextL25Bold"/>
      </w:pPr>
      <w:r>
        <w:t>Part 2: Secure Unused Switchports</w:t>
      </w:r>
    </w:p>
    <w:p w14:paraId="49B3DD2B" w14:textId="77777777" w:rsidR="00DD2048" w:rsidRDefault="00DD2048" w:rsidP="00DD2048">
      <w:pPr>
        <w:pStyle w:val="BodyTextL25Bold"/>
      </w:pPr>
      <w:r>
        <w:t>Part 3: Implement Port Security</w:t>
      </w:r>
    </w:p>
    <w:p w14:paraId="14389E6E" w14:textId="5F386E9A" w:rsidR="00DD2048" w:rsidRDefault="00DD2048" w:rsidP="00DD2048">
      <w:pPr>
        <w:pStyle w:val="BodyTextL25Bold"/>
      </w:pPr>
      <w:r>
        <w:t>Part 4: Enable DHCP Snooping</w:t>
      </w:r>
    </w:p>
    <w:p w14:paraId="5B229356" w14:textId="77777777" w:rsidR="00DD2048" w:rsidRDefault="00DD2048" w:rsidP="00DD2048">
      <w:pPr>
        <w:pStyle w:val="BodyTextL25Bold"/>
      </w:pPr>
      <w:r>
        <w:t xml:space="preserve">Part 5: Configure Rapid PVST </w:t>
      </w:r>
      <w:proofErr w:type="spellStart"/>
      <w:r>
        <w:t>PortFast</w:t>
      </w:r>
      <w:proofErr w:type="spellEnd"/>
      <w:r>
        <w:t xml:space="preserve"> and BPDU Guard</w:t>
      </w:r>
    </w:p>
    <w:p w14:paraId="587B3EFB" w14:textId="5495183A" w:rsidR="00DD2048" w:rsidRPr="00C07FD9" w:rsidRDefault="00DD2048" w:rsidP="007072D7">
      <w:pPr>
        <w:pStyle w:val="Heading1"/>
      </w:pPr>
      <w:r>
        <w:t>Background</w:t>
      </w:r>
    </w:p>
    <w:p w14:paraId="6EFDDE3D" w14:textId="77777777" w:rsidR="00DF7B04" w:rsidRDefault="00DD2048" w:rsidP="00DF7B04">
      <w:pPr>
        <w:pStyle w:val="BodyTextL25"/>
      </w:pPr>
      <w:r>
        <w:t>You are enhanc</w:t>
      </w:r>
      <w:r w:rsidR="00A21FAE">
        <w:t>ing</w:t>
      </w:r>
      <w:r>
        <w:t xml:space="preserve"> security on two access switches in a partially configured network. You will implement the range of security measures that were covered in this module according to the requirements below. </w:t>
      </w:r>
      <w:r w:rsidR="00DF7B04">
        <w:t>Note that routing has been configured on this network, so connectivity between hosts on different VLANs should function when completed.</w:t>
      </w:r>
    </w:p>
    <w:p w14:paraId="3190E11D" w14:textId="77777777" w:rsidR="007072D7" w:rsidRDefault="007072D7" w:rsidP="007072D7">
      <w:pPr>
        <w:pStyle w:val="Heading1"/>
      </w:pPr>
      <w:r>
        <w:t>Instructions</w:t>
      </w:r>
    </w:p>
    <w:p w14:paraId="1E18D0CE" w14:textId="37245C0E" w:rsidR="00DD2048" w:rsidRPr="006116DB" w:rsidRDefault="00DD2048" w:rsidP="006116DB">
      <w:pPr>
        <w:pStyle w:val="Heading2"/>
      </w:pPr>
      <w:r w:rsidRPr="006116DB">
        <w:t>Create a Secure Trunk</w:t>
      </w:r>
      <w:r w:rsidR="00136476">
        <w:t>.</w:t>
      </w:r>
    </w:p>
    <w:p w14:paraId="390F3C50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Connect the G0/2 ports of the two access layer switches.</w:t>
      </w:r>
    </w:p>
    <w:p w14:paraId="18899BDC" w14:textId="4D1D3D64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ports G0/1 and G0/2 </w:t>
      </w:r>
      <w:r w:rsidR="00DF7B04">
        <w:t xml:space="preserve">as </w:t>
      </w:r>
      <w:r>
        <w:t>static trunks on both switches</w:t>
      </w:r>
      <w:r w:rsidR="00710F68">
        <w:t>.</w:t>
      </w:r>
    </w:p>
    <w:p w14:paraId="722D15BE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Disable DTP negotiation on both side</w:t>
      </w:r>
      <w:r w:rsidR="00A21FAE">
        <w:t>s</w:t>
      </w:r>
      <w:r>
        <w:t xml:space="preserve"> of the link.</w:t>
      </w:r>
    </w:p>
    <w:p w14:paraId="46A81D86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Create VLAN 100 and </w:t>
      </w:r>
      <w:r w:rsidR="00710F68">
        <w:t xml:space="preserve">give it the </w:t>
      </w:r>
      <w:r>
        <w:t>name Native on both switches</w:t>
      </w:r>
      <w:r w:rsidR="00710F68">
        <w:t>.</w:t>
      </w:r>
    </w:p>
    <w:p w14:paraId="3A816F21" w14:textId="77777777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Configure all trunk ports on both switches to use VLAN 100 as the native VLAN.</w:t>
      </w:r>
    </w:p>
    <w:p w14:paraId="1291097A" w14:textId="43EEEABF" w:rsidR="00DD2048" w:rsidRDefault="00DD2048" w:rsidP="007072D7">
      <w:pPr>
        <w:pStyle w:val="Heading2"/>
      </w:pPr>
      <w:r>
        <w:lastRenderedPageBreak/>
        <w:t>Secure Unused Switchports</w:t>
      </w:r>
      <w:r w:rsidR="00136476">
        <w:t>.</w:t>
      </w:r>
    </w:p>
    <w:p w14:paraId="6125418B" w14:textId="77777777" w:rsidR="00DD2048" w:rsidRDefault="00DD2048" w:rsidP="00DD2048">
      <w:pPr>
        <w:pStyle w:val="SubStepAlpha"/>
        <w:numPr>
          <w:ilvl w:val="3"/>
          <w:numId w:val="11"/>
        </w:numPr>
      </w:pPr>
      <w:r>
        <w:t>Shutdown all unused switch ports on SW-1.</w:t>
      </w:r>
    </w:p>
    <w:p w14:paraId="6D50627C" w14:textId="5D2B3082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On SW-1, </w:t>
      </w:r>
      <w:r w:rsidR="00710F68">
        <w:t>c</w:t>
      </w:r>
      <w:r>
        <w:t xml:space="preserve">reate a VLAN 999 and name it </w:t>
      </w:r>
      <w:proofErr w:type="spellStart"/>
      <w:r>
        <w:t>BlackHole</w:t>
      </w:r>
      <w:proofErr w:type="spellEnd"/>
      <w:r>
        <w:t xml:space="preserve">. </w:t>
      </w:r>
      <w:r w:rsidR="00DF7B04">
        <w:t>The</w:t>
      </w:r>
      <w:r>
        <w:t xml:space="preserve"> configured name must match the requirement exactly.</w:t>
      </w:r>
    </w:p>
    <w:p w14:paraId="3FDF2BF4" w14:textId="5CF0C7C3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Move all unused switch</w:t>
      </w:r>
      <w:r w:rsidR="00DF7B04">
        <w:t xml:space="preserve"> </w:t>
      </w:r>
      <w:r>
        <w:t xml:space="preserve">ports to the </w:t>
      </w:r>
      <w:proofErr w:type="spellStart"/>
      <w:r>
        <w:t>BlackHole</w:t>
      </w:r>
      <w:proofErr w:type="spellEnd"/>
      <w:r>
        <w:t xml:space="preserve"> VLAN.</w:t>
      </w:r>
    </w:p>
    <w:p w14:paraId="6FA601AF" w14:textId="3E3D3E55" w:rsidR="00DD2048" w:rsidRPr="007072D7" w:rsidRDefault="00DD2048" w:rsidP="007072D7">
      <w:pPr>
        <w:pStyle w:val="Heading2"/>
      </w:pPr>
      <w:r w:rsidRPr="007072D7">
        <w:t>Implement Port Security</w:t>
      </w:r>
      <w:r w:rsidR="00136476">
        <w:t>.</w:t>
      </w:r>
    </w:p>
    <w:p w14:paraId="4E9B92CE" w14:textId="160BDFD9" w:rsidR="00DD2048" w:rsidRDefault="00DD2048" w:rsidP="00DD2048">
      <w:pPr>
        <w:pStyle w:val="SubStepAlpha"/>
        <w:numPr>
          <w:ilvl w:val="3"/>
          <w:numId w:val="12"/>
        </w:numPr>
      </w:pPr>
      <w:r>
        <w:t xml:space="preserve">Activate port security on all the </w:t>
      </w:r>
      <w:r w:rsidR="00C17B06">
        <w:t xml:space="preserve">active </w:t>
      </w:r>
      <w:r>
        <w:t>access ports on switch SW-1.</w:t>
      </w:r>
    </w:p>
    <w:p w14:paraId="415BC8F8" w14:textId="587F0B3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the </w:t>
      </w:r>
      <w:r w:rsidR="002463B3">
        <w:t xml:space="preserve">active </w:t>
      </w:r>
      <w:r>
        <w:t>ports to allow a maximum of 4 MAC addresses to be learned on the ports.</w:t>
      </w:r>
    </w:p>
    <w:p w14:paraId="7939ADA7" w14:textId="0B2BC5D4" w:rsidR="00DD2048" w:rsidRDefault="00DD2048" w:rsidP="00DD2048">
      <w:pPr>
        <w:pStyle w:val="SubStepAlpha"/>
        <w:numPr>
          <w:ilvl w:val="3"/>
          <w:numId w:val="2"/>
        </w:numPr>
      </w:pPr>
      <w:r>
        <w:t>For port</w:t>
      </w:r>
      <w:r w:rsidR="00D216F7">
        <w:t>s</w:t>
      </w:r>
      <w:r>
        <w:t xml:space="preserve"> F0/1 on SW-1, statically configure the MAC address of the PC using port security.</w:t>
      </w:r>
    </w:p>
    <w:p w14:paraId="34C7DE86" w14:textId="1F10497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each </w:t>
      </w:r>
      <w:r w:rsidR="00D216F7">
        <w:t xml:space="preserve">active </w:t>
      </w:r>
      <w:r>
        <w:t>access port so that it will automatically add the MAC addresses learned on the port to the running configuration.</w:t>
      </w:r>
    </w:p>
    <w:p w14:paraId="72B08215" w14:textId="5FE5F5CF" w:rsidR="00DD2048" w:rsidRPr="009112C6" w:rsidRDefault="00DD2048" w:rsidP="00DD2048">
      <w:pPr>
        <w:pStyle w:val="SubStepAlpha"/>
        <w:numPr>
          <w:ilvl w:val="3"/>
          <w:numId w:val="2"/>
        </w:numPr>
      </w:pPr>
      <w:bookmarkStart w:id="0" w:name="_Hlk14360936"/>
      <w:r>
        <w:t>Configure the port security violation mode to drop packets from MAC addresses that exceed the maximum</w:t>
      </w:r>
      <w:r w:rsidR="00710F68">
        <w:t>,</w:t>
      </w:r>
      <w:r>
        <w:t xml:space="preserve"> </w:t>
      </w:r>
      <w:r w:rsidR="00DF7B04">
        <w:t xml:space="preserve">generate a Syslog entry, </w:t>
      </w:r>
      <w:r>
        <w:t>but not disable the ports.</w:t>
      </w:r>
    </w:p>
    <w:bookmarkEnd w:id="0"/>
    <w:p w14:paraId="787B63CD" w14:textId="17D9C086" w:rsidR="00DD2048" w:rsidRDefault="00DD2048" w:rsidP="007072D7">
      <w:pPr>
        <w:pStyle w:val="Heading2"/>
      </w:pPr>
      <w:r>
        <w:t>Configure DHCP Snooping</w:t>
      </w:r>
      <w:r w:rsidR="00136476">
        <w:t>.</w:t>
      </w:r>
    </w:p>
    <w:p w14:paraId="30B09933" w14:textId="77777777" w:rsidR="00DD2048" w:rsidRDefault="00DD2048" w:rsidP="00DD2048">
      <w:pPr>
        <w:pStyle w:val="SubStepAlpha"/>
        <w:numPr>
          <w:ilvl w:val="3"/>
          <w:numId w:val="13"/>
        </w:numPr>
      </w:pPr>
      <w:r>
        <w:t>Configure the trunk ports on SW-1 as trusted ports.</w:t>
      </w:r>
    </w:p>
    <w:p w14:paraId="01F1F865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Limit the untrusted ports on SW-1 to </w:t>
      </w:r>
      <w:r w:rsidR="00710F68">
        <w:t>five</w:t>
      </w:r>
      <w:r>
        <w:t xml:space="preserve"> DHCP packets per second.</w:t>
      </w:r>
    </w:p>
    <w:p w14:paraId="3AD2FD61" w14:textId="0BD54D55" w:rsidR="00DD2048" w:rsidRDefault="00DD2048" w:rsidP="00DD2048">
      <w:pPr>
        <w:pStyle w:val="SubStepAlpha"/>
        <w:numPr>
          <w:ilvl w:val="3"/>
          <w:numId w:val="2"/>
        </w:numPr>
      </w:pPr>
      <w:r>
        <w:t>On SW-2, enable DHCP snooping</w:t>
      </w:r>
      <w:r w:rsidR="007C7811">
        <w:t xml:space="preserve"> globally and for </w:t>
      </w:r>
      <w:r>
        <w:t>VLANs 10, 20 and 99.</w:t>
      </w:r>
    </w:p>
    <w:p w14:paraId="4B4F3F0B" w14:textId="77777777" w:rsidR="00DD2048" w:rsidRPr="002B6CA9" w:rsidRDefault="00DD2048" w:rsidP="00DD2048">
      <w:pPr>
        <w:pStyle w:val="SubStepAlpha"/>
        <w:numPr>
          <w:ilvl w:val="0"/>
          <w:numId w:val="0"/>
        </w:numPr>
        <w:ind w:left="360"/>
      </w:pPr>
      <w:r w:rsidRPr="005C2714">
        <w:rPr>
          <w:b/>
        </w:rPr>
        <w:t>Note:</w:t>
      </w:r>
      <w:r>
        <w:t xml:space="preserve"> The DHCP snooping configuration may not score properly in Packet Tracer.</w:t>
      </w:r>
    </w:p>
    <w:p w14:paraId="3A325A72" w14:textId="243FBEC3" w:rsidR="00DD2048" w:rsidRDefault="00DD2048" w:rsidP="007072D7">
      <w:pPr>
        <w:pStyle w:val="Heading2"/>
      </w:pPr>
      <w:r>
        <w:t xml:space="preserve">Configure </w:t>
      </w:r>
      <w:proofErr w:type="spellStart"/>
      <w:r>
        <w:t>PortFast</w:t>
      </w:r>
      <w:proofErr w:type="spellEnd"/>
      <w:r>
        <w:t>, and BPDU Guard</w:t>
      </w:r>
      <w:r w:rsidR="00136476">
        <w:t>.</w:t>
      </w:r>
    </w:p>
    <w:p w14:paraId="38C48BE6" w14:textId="77777777" w:rsidR="00DD2048" w:rsidRDefault="00DD2048" w:rsidP="00DD2048">
      <w:pPr>
        <w:pStyle w:val="SubStepAlpha"/>
        <w:numPr>
          <w:ilvl w:val="3"/>
          <w:numId w:val="14"/>
        </w:numPr>
      </w:pPr>
      <w:r>
        <w:t xml:space="preserve">Enable </w:t>
      </w:r>
      <w:proofErr w:type="spellStart"/>
      <w:r>
        <w:t>PortFast</w:t>
      </w:r>
      <w:proofErr w:type="spellEnd"/>
      <w:r>
        <w:t xml:space="preserve"> on all the access ports that are in use on SW-1.</w:t>
      </w:r>
    </w:p>
    <w:p w14:paraId="6737D124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Enable BPDU Guard on all the access ports that are in use on SW-1.</w:t>
      </w:r>
    </w:p>
    <w:p w14:paraId="2417D860" w14:textId="048E1C24" w:rsidR="00081DA5" w:rsidRDefault="00DD2048" w:rsidP="00081DA5">
      <w:pPr>
        <w:pStyle w:val="SubStepAlpha"/>
        <w:numPr>
          <w:ilvl w:val="3"/>
          <w:numId w:val="2"/>
        </w:numPr>
      </w:pPr>
      <w:r>
        <w:t xml:space="preserve">Configure SW-2 so that all access ports will use </w:t>
      </w:r>
      <w:proofErr w:type="spellStart"/>
      <w:r>
        <w:t>PortFast</w:t>
      </w:r>
      <w:proofErr w:type="spellEnd"/>
      <w:r>
        <w:t xml:space="preserve"> by default.</w:t>
      </w:r>
    </w:p>
    <w:p w14:paraId="5ADA3471" w14:textId="310A9FA9" w:rsidR="00FF628C" w:rsidRDefault="00FF628C" w:rsidP="00FF628C">
      <w:pPr>
        <w:pStyle w:val="ConfigWindow"/>
      </w:pPr>
      <w:r>
        <w:t>End of document</w:t>
      </w:r>
      <w:bookmarkStart w:id="1" w:name="_GoBack"/>
      <w:bookmarkEnd w:id="1"/>
    </w:p>
    <w:sectPr w:rsidR="00FF628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A8CD8" w14:textId="77777777" w:rsidR="00E614EC" w:rsidRDefault="00E614EC" w:rsidP="00710659">
      <w:pPr>
        <w:spacing w:after="0" w:line="240" w:lineRule="auto"/>
      </w:pPr>
      <w:r>
        <w:separator/>
      </w:r>
    </w:p>
    <w:p w14:paraId="0F6A0B2B" w14:textId="77777777" w:rsidR="00E614EC" w:rsidRDefault="00E614EC"/>
  </w:endnote>
  <w:endnote w:type="continuationSeparator" w:id="0">
    <w:p w14:paraId="657F5B3D" w14:textId="77777777" w:rsidR="00E614EC" w:rsidRDefault="00E614EC" w:rsidP="00710659">
      <w:pPr>
        <w:spacing w:after="0" w:line="240" w:lineRule="auto"/>
      </w:pPr>
      <w:r>
        <w:continuationSeparator/>
      </w:r>
    </w:p>
    <w:p w14:paraId="61DC207B" w14:textId="77777777" w:rsidR="00E614EC" w:rsidRDefault="00E61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239C3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6D27C" w14:textId="7627283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13AE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A0047" w14:textId="7B71AC2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13AE4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A6139" w14:textId="77777777" w:rsidR="00E614EC" w:rsidRDefault="00E614EC" w:rsidP="00710659">
      <w:pPr>
        <w:spacing w:after="0" w:line="240" w:lineRule="auto"/>
      </w:pPr>
      <w:r>
        <w:separator/>
      </w:r>
    </w:p>
    <w:p w14:paraId="5CC0B52D" w14:textId="77777777" w:rsidR="00E614EC" w:rsidRDefault="00E614EC"/>
  </w:footnote>
  <w:footnote w:type="continuationSeparator" w:id="0">
    <w:p w14:paraId="7FDC1F25" w14:textId="77777777" w:rsidR="00E614EC" w:rsidRDefault="00E614EC" w:rsidP="00710659">
      <w:pPr>
        <w:spacing w:after="0" w:line="240" w:lineRule="auto"/>
      </w:pPr>
      <w:r>
        <w:continuationSeparator/>
      </w:r>
    </w:p>
    <w:p w14:paraId="3AA3D876" w14:textId="77777777" w:rsidR="00E614EC" w:rsidRDefault="00E614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EAB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F5B1AC747341407688A6918888DD7C3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070D06" w14:textId="77777777" w:rsidR="00926CB2" w:rsidRDefault="00DD2048" w:rsidP="008402F2">
        <w:pPr>
          <w:pStyle w:val="PageHead"/>
        </w:pPr>
        <w:r>
          <w:t>Packet Tracer - Switch Security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B99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7CCDEF9" wp14:editId="6992CB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812CE4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F91B3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02B"/>
    <w:rsid w:val="000815D8"/>
    <w:rsid w:val="00081DA5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476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75E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D8D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3B3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7B8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A20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47A4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2E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DB9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4BAB"/>
    <w:rsid w:val="005D2B29"/>
    <w:rsid w:val="005D354A"/>
    <w:rsid w:val="005D3E53"/>
    <w:rsid w:val="005D46DD"/>
    <w:rsid w:val="005D506C"/>
    <w:rsid w:val="005E3235"/>
    <w:rsid w:val="005E4176"/>
    <w:rsid w:val="005E4876"/>
    <w:rsid w:val="005E65B5"/>
    <w:rsid w:val="005F0301"/>
    <w:rsid w:val="005F3AE9"/>
    <w:rsid w:val="005F5835"/>
    <w:rsid w:val="006007BB"/>
    <w:rsid w:val="00601DC0"/>
    <w:rsid w:val="006034CB"/>
    <w:rsid w:val="00603503"/>
    <w:rsid w:val="00603C52"/>
    <w:rsid w:val="00604FFA"/>
    <w:rsid w:val="006116DB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01F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768"/>
    <w:rsid w:val="00705FEC"/>
    <w:rsid w:val="007072D7"/>
    <w:rsid w:val="00710659"/>
    <w:rsid w:val="00710F68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811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D70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164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45E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4E3"/>
    <w:rsid w:val="00917624"/>
    <w:rsid w:val="00926CB2"/>
    <w:rsid w:val="00930386"/>
    <w:rsid w:val="009309F5"/>
    <w:rsid w:val="00933237"/>
    <w:rsid w:val="00933F28"/>
    <w:rsid w:val="009400C3"/>
    <w:rsid w:val="00942947"/>
    <w:rsid w:val="009453F7"/>
    <w:rsid w:val="009476C0"/>
    <w:rsid w:val="00961BC5"/>
    <w:rsid w:val="00963E34"/>
    <w:rsid w:val="009649F3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B78"/>
    <w:rsid w:val="00A21211"/>
    <w:rsid w:val="00A21FAE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9D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1475"/>
    <w:rsid w:val="00B97278"/>
    <w:rsid w:val="00B97943"/>
    <w:rsid w:val="00BA1D0B"/>
    <w:rsid w:val="00BA2B50"/>
    <w:rsid w:val="00BA6972"/>
    <w:rsid w:val="00BB15C1"/>
    <w:rsid w:val="00BB1E0D"/>
    <w:rsid w:val="00BB26C8"/>
    <w:rsid w:val="00BB4D9B"/>
    <w:rsid w:val="00BB73FF"/>
    <w:rsid w:val="00BB7688"/>
    <w:rsid w:val="00BC40BB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AE4"/>
    <w:rsid w:val="00C13F71"/>
    <w:rsid w:val="00C162C0"/>
    <w:rsid w:val="00C1712C"/>
    <w:rsid w:val="00C17B06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2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D0A"/>
    <w:rsid w:val="00D030AE"/>
    <w:rsid w:val="00D139C8"/>
    <w:rsid w:val="00D17F81"/>
    <w:rsid w:val="00D216F7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8"/>
    <w:rsid w:val="00DD35E1"/>
    <w:rsid w:val="00DD43EA"/>
    <w:rsid w:val="00DE6F44"/>
    <w:rsid w:val="00DE71D7"/>
    <w:rsid w:val="00DF0A2B"/>
    <w:rsid w:val="00DF1B58"/>
    <w:rsid w:val="00DF7B04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0A1"/>
    <w:rsid w:val="00E26930"/>
    <w:rsid w:val="00E27257"/>
    <w:rsid w:val="00E27F4F"/>
    <w:rsid w:val="00E449D0"/>
    <w:rsid w:val="00E44A34"/>
    <w:rsid w:val="00E4506A"/>
    <w:rsid w:val="00E53F99"/>
    <w:rsid w:val="00E56510"/>
    <w:rsid w:val="00E614EC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09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631C"/>
  <w15:docId w15:val="{7A81651B-8001-46E7-84E3-9E33F5B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364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36476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36476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6476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475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364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01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36476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364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3647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BodyText1"/>
    <w:qFormat/>
    <w:rsid w:val="00DD2048"/>
    <w:pPr>
      <w:tabs>
        <w:tab w:val="num" w:pos="0"/>
      </w:tabs>
      <w:spacing w:line="240" w:lineRule="auto"/>
    </w:pPr>
    <w:rPr>
      <w:rFonts w:eastAsia="Times New Roman"/>
      <w:b w:val="0"/>
      <w:bCs w:val="0"/>
      <w:iCs/>
      <w:sz w:val="24"/>
    </w:rPr>
  </w:style>
  <w:style w:type="paragraph" w:customStyle="1" w:styleId="LabTitle">
    <w:name w:val="Lab Title"/>
    <w:basedOn w:val="Normal"/>
    <w:qFormat/>
    <w:rsid w:val="00DD2048"/>
    <w:rPr>
      <w:b/>
      <w:sz w:val="32"/>
    </w:rPr>
  </w:style>
  <w:style w:type="paragraph" w:customStyle="1" w:styleId="BodyText1">
    <w:name w:val="Body Text1"/>
    <w:basedOn w:val="Normal"/>
    <w:qFormat/>
    <w:rsid w:val="00DD2048"/>
    <w:pPr>
      <w:spacing w:line="240" w:lineRule="auto"/>
    </w:pPr>
    <w:rPr>
      <w:sz w:val="20"/>
    </w:rPr>
  </w:style>
  <w:style w:type="paragraph" w:customStyle="1" w:styleId="PartHead">
    <w:name w:val="Part Head"/>
    <w:basedOn w:val="Heading2"/>
    <w:next w:val="BodyTextL25"/>
    <w:qFormat/>
    <w:rsid w:val="00DD2048"/>
    <w:pPr>
      <w:numPr>
        <w:ilvl w:val="0"/>
        <w:numId w:val="0"/>
      </w:numPr>
      <w:tabs>
        <w:tab w:val="num" w:pos="936"/>
      </w:tabs>
      <w:spacing w:before="240"/>
      <w:outlineLvl w:val="0"/>
    </w:pPr>
    <w:rPr>
      <w:b w:val="0"/>
      <w:sz w:val="28"/>
    </w:rPr>
  </w:style>
  <w:style w:type="paragraph" w:styleId="ListParagraph">
    <w:name w:val="List Paragraph"/>
    <w:basedOn w:val="Normal"/>
    <w:uiPriority w:val="34"/>
    <w:qFormat/>
    <w:rsid w:val="00DD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B1AC747341407688A6918888DD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DD3-2CB2-4333-BFD5-5E4D06D55416}"/>
      </w:docPartPr>
      <w:docPartBody>
        <w:p w:rsidR="001F14FF" w:rsidRDefault="00253748">
          <w:pPr>
            <w:pStyle w:val="F5B1AC747341407688A6918888DD7C3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48"/>
    <w:rsid w:val="00004D5A"/>
    <w:rsid w:val="00067140"/>
    <w:rsid w:val="001F14FF"/>
    <w:rsid w:val="00253748"/>
    <w:rsid w:val="007A2D6D"/>
    <w:rsid w:val="008335BF"/>
    <w:rsid w:val="008A32C6"/>
    <w:rsid w:val="009D2C22"/>
    <w:rsid w:val="00AB33CC"/>
    <w:rsid w:val="00D653B6"/>
    <w:rsid w:val="00E957B5"/>
    <w:rsid w:val="00F375C0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B1AC747341407688A6918888DD7C3E">
    <w:name w:val="F5B1AC747341407688A6918888DD7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FACA9-ADF4-4AFC-AA4A-BEF88BBA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Switch Security Configuration</vt:lpstr>
    </vt:vector>
  </TitlesOfParts>
  <Company>Cisco Systems,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Switch Security Configuration</dc:title>
  <dc:creator>Martin Benson</dc:creator>
  <dc:description>2019</dc:description>
  <cp:lastModifiedBy>Suk-Yi Pennock -X (spennock - UNICON INC at Cisco)</cp:lastModifiedBy>
  <cp:revision>4</cp:revision>
  <cp:lastPrinted>2019-12-01T20:42:00Z</cp:lastPrinted>
  <dcterms:created xsi:type="dcterms:W3CDTF">2019-12-01T20:41:00Z</dcterms:created>
  <dcterms:modified xsi:type="dcterms:W3CDTF">2019-12-01T20:42:00Z</dcterms:modified>
</cp:coreProperties>
</file>