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210"/>
      </w:tblGrid>
      <w:tr w:rsidR="003B798F" w:rsidTr="000E3D30">
        <w:tc>
          <w:tcPr>
            <w:tcW w:w="5070" w:type="dxa"/>
            <w:shd w:val="clear" w:color="auto" w:fill="auto"/>
          </w:tcPr>
          <w:p w:rsidR="00652D42" w:rsidRDefault="00CA195C" w:rsidP="002460AC">
            <w:pPr>
              <w:spacing w:after="0" w:line="240" w:lineRule="auto"/>
            </w:pPr>
            <w:r>
              <w:rPr>
                <w:noProof/>
                <w:sz w:val="48"/>
                <w:lang w:val="en-AU" w:eastAsia="en-AU"/>
              </w:rPr>
              <w:drawing>
                <wp:inline distT="0" distB="0" distL="0" distR="0" wp14:anchorId="71D6C5BD" wp14:editId="576CE5F6">
                  <wp:extent cx="2955925" cy="755015"/>
                  <wp:effectExtent l="0" t="0" r="0" b="6985"/>
                  <wp:docPr id="1" name="Picture 1" descr="itcodefair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codefair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0" w:type="dxa"/>
            <w:shd w:val="clear" w:color="auto" w:fill="auto"/>
          </w:tcPr>
          <w:p w:rsidR="00652D42" w:rsidRDefault="00652D42" w:rsidP="003B798F">
            <w:pPr>
              <w:spacing w:after="0" w:line="240" w:lineRule="auto"/>
              <w:ind w:firstLine="357"/>
              <w:jc w:val="right"/>
            </w:pPr>
            <w:r w:rsidRPr="003B798F">
              <w:rPr>
                <w:b/>
              </w:rPr>
              <w:t>When:</w:t>
            </w:r>
            <w:r>
              <w:t xml:space="preserve">  </w:t>
            </w:r>
            <w:r w:rsidR="00B274F5">
              <w:t>November 11</w:t>
            </w:r>
          </w:p>
          <w:p w:rsidR="00652D42" w:rsidRDefault="00652D42" w:rsidP="003B798F">
            <w:pPr>
              <w:spacing w:after="0" w:line="240" w:lineRule="auto"/>
              <w:ind w:firstLine="357"/>
              <w:jc w:val="right"/>
            </w:pPr>
            <w:r w:rsidRPr="003B798F">
              <w:rPr>
                <w:b/>
              </w:rPr>
              <w:t>Where:</w:t>
            </w:r>
            <w:r>
              <w:t xml:space="preserve"> Pink Precinct Building 7 Foyer &amp; Spaces</w:t>
            </w:r>
          </w:p>
          <w:p w:rsidR="00652D42" w:rsidRDefault="00652D42" w:rsidP="003B798F">
            <w:pPr>
              <w:spacing w:after="0" w:line="240" w:lineRule="auto"/>
              <w:jc w:val="both"/>
            </w:pPr>
          </w:p>
        </w:tc>
      </w:tr>
    </w:tbl>
    <w:p w:rsidR="00DF5728" w:rsidRDefault="00DF5728" w:rsidP="008C0B1C">
      <w:pPr>
        <w:jc w:val="center"/>
        <w:rPr>
          <w:sz w:val="72"/>
        </w:rPr>
      </w:pPr>
      <w:r w:rsidRPr="008C0B1C">
        <w:rPr>
          <w:sz w:val="72"/>
        </w:rPr>
        <w:t>Poster Competitio</w:t>
      </w:r>
      <w:r>
        <w:rPr>
          <w:sz w:val="72"/>
        </w:rPr>
        <w:t>n</w:t>
      </w:r>
    </w:p>
    <w:p w:rsidR="007F18BF" w:rsidRDefault="0043255E" w:rsidP="008C0B1C">
      <w:r>
        <w:t>The IT</w:t>
      </w:r>
      <w:r w:rsidR="009F685E">
        <w:t xml:space="preserve"> </w:t>
      </w:r>
      <w:r w:rsidR="009F685E">
        <w:rPr>
          <w:i/>
        </w:rPr>
        <w:t>Code Fair</w:t>
      </w:r>
      <w:r w:rsidR="00C75881">
        <w:t xml:space="preserve"> </w:t>
      </w:r>
      <w:r>
        <w:t>is happening again</w:t>
      </w:r>
      <w:r w:rsidR="00C75881">
        <w:t xml:space="preserve"> </w:t>
      </w:r>
      <w:r>
        <w:t>this year</w:t>
      </w:r>
      <w:r w:rsidR="00C75881">
        <w:t xml:space="preserve"> on </w:t>
      </w:r>
      <w:r w:rsidR="00B274F5">
        <w:t>November 11</w:t>
      </w:r>
      <w:r w:rsidR="009F685E">
        <w:rPr>
          <w:vertAlign w:val="superscript"/>
        </w:rPr>
        <w:t>th</w:t>
      </w:r>
      <w:r w:rsidR="009F685E">
        <w:t xml:space="preserve">. </w:t>
      </w:r>
      <w:r w:rsidR="00113DF3">
        <w:t xml:space="preserve">This year the IT Code Fair will also </w:t>
      </w:r>
      <w:r w:rsidR="004251D5">
        <w:t>give</w:t>
      </w:r>
      <w:r w:rsidR="00113DF3">
        <w:t xml:space="preserve"> the opportunity </w:t>
      </w:r>
      <w:r w:rsidR="00DF5728">
        <w:t>for post</w:t>
      </w:r>
      <w:r w:rsidR="00113DF3">
        <w:t>graduate and undergraduate IT</w:t>
      </w:r>
      <w:r w:rsidR="00924C6F">
        <w:t>/</w:t>
      </w:r>
      <w:r w:rsidR="007D75BF">
        <w:t>IS students</w:t>
      </w:r>
      <w:r w:rsidR="00113DF3">
        <w:t xml:space="preserve"> to “poster” present their IT/IS projects. </w:t>
      </w:r>
      <w:r w:rsidR="009F685E">
        <w:t xml:space="preserve">The Code Fair is an opportunity to </w:t>
      </w:r>
      <w:r w:rsidR="00113DF3">
        <w:t xml:space="preserve">present your project </w:t>
      </w:r>
      <w:r w:rsidR="00924C6F">
        <w:t>development achievements</w:t>
      </w:r>
      <w:r w:rsidR="00113DF3">
        <w:t xml:space="preserve"> on topics which you have been working on. You will be rewarded for your work.</w:t>
      </w:r>
      <w:r w:rsidR="009F685E">
        <w:t xml:space="preserve"> We’d like you to display and share the </w:t>
      </w:r>
      <w:r w:rsidR="00113DF3">
        <w:t xml:space="preserve">project </w:t>
      </w:r>
      <w:r w:rsidR="009F685E">
        <w:t>you have been working on</w:t>
      </w:r>
      <w:r w:rsidR="00113DF3">
        <w:t xml:space="preserve"> as a “poster”</w:t>
      </w:r>
      <w:r w:rsidR="009F685E">
        <w:t xml:space="preserve"> with the broader University, IT industry and interested High Schools</w:t>
      </w:r>
      <w:r w:rsidR="00924C6F">
        <w:t>.</w:t>
      </w:r>
    </w:p>
    <w:p w:rsidR="007F18BF" w:rsidRDefault="009F685E">
      <w:pPr>
        <w:jc w:val="both"/>
      </w:pPr>
      <w:r>
        <w:t xml:space="preserve">The </w:t>
      </w:r>
      <w:r>
        <w:rPr>
          <w:i/>
        </w:rPr>
        <w:t>Code Fair</w:t>
      </w:r>
      <w:r>
        <w:t xml:space="preserve"> has been timed so that all exams are finished for the year so you can relax and enjoy yourself; and we’ve included a “</w:t>
      </w:r>
      <w:r w:rsidR="00253EC8">
        <w:t>Project Poster Competition</w:t>
      </w:r>
      <w:r>
        <w:t xml:space="preserve">” as part of the </w:t>
      </w:r>
      <w:r>
        <w:rPr>
          <w:i/>
        </w:rPr>
        <w:t>Fair</w:t>
      </w:r>
      <w:r>
        <w:t xml:space="preserve">.  So, for all those projects that you’ve worked on </w:t>
      </w:r>
      <w:r w:rsidR="00736026">
        <w:t>individually</w:t>
      </w:r>
      <w:r w:rsidR="008C0B1C">
        <w:t xml:space="preserve"> </w:t>
      </w:r>
      <w:r w:rsidR="00736026">
        <w:t xml:space="preserve">while you’ve been studying: </w:t>
      </w:r>
      <w:r w:rsidR="009211D9">
        <w:t>get them out of storage,</w:t>
      </w:r>
      <w:r>
        <w:t xml:space="preserve"> polish them up and enter the contest</w:t>
      </w:r>
      <w:r w:rsidR="00253EC8">
        <w:t xml:space="preserve"> to</w:t>
      </w:r>
      <w:r w:rsidR="00736026">
        <w:t xml:space="preserve"> have the opportunity to win and m</w:t>
      </w:r>
      <w:r w:rsidR="00253EC8">
        <w:t>eet potential employers</w:t>
      </w:r>
      <w:r w:rsidR="00736026">
        <w:t>.</w:t>
      </w:r>
    </w:p>
    <w:p w:rsidR="007F18BF" w:rsidRDefault="009F685E">
      <w:pPr>
        <w:jc w:val="both"/>
        <w:rPr>
          <w:b/>
          <w:sz w:val="28"/>
        </w:rPr>
      </w:pPr>
      <w:r>
        <w:rPr>
          <w:b/>
          <w:sz w:val="28"/>
        </w:rPr>
        <w:t xml:space="preserve">The </w:t>
      </w:r>
      <w:r w:rsidR="00113DF3">
        <w:rPr>
          <w:b/>
          <w:sz w:val="28"/>
        </w:rPr>
        <w:t xml:space="preserve">Poster </w:t>
      </w:r>
      <w:r>
        <w:rPr>
          <w:b/>
          <w:sz w:val="28"/>
        </w:rPr>
        <w:t>C</w:t>
      </w:r>
      <w:r w:rsidR="00C1153E">
        <w:rPr>
          <w:b/>
          <w:sz w:val="28"/>
        </w:rPr>
        <w:t xml:space="preserve">ompetition: </w:t>
      </w:r>
    </w:p>
    <w:p w:rsidR="007F18BF" w:rsidRDefault="009F685E" w:rsidP="000E3D30">
      <w:pPr>
        <w:spacing w:line="240" w:lineRule="auto"/>
      </w:pPr>
      <w:r>
        <w:rPr>
          <w:b/>
        </w:rPr>
        <w:t>Who can enter the contest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Anyone who is enrolled in </w:t>
      </w:r>
      <w:r w:rsidR="00961894">
        <w:t>a CDU IT course:</w:t>
      </w:r>
      <w:r w:rsidR="00961894">
        <w:br/>
      </w:r>
      <w:r>
        <w:t>e.g. BIT, BIS, BSENG, MIT(SE), DIPNE, BCAIBI</w:t>
      </w:r>
      <w:r w:rsidR="00961894">
        <w:t>, BCNMIT, BENGIT etc. etc. etc.</w:t>
      </w:r>
      <w:r>
        <w:t>.</w:t>
      </w:r>
    </w:p>
    <w:p w:rsidR="007F18BF" w:rsidRDefault="009F685E">
      <w:pPr>
        <w:jc w:val="both"/>
        <w:rPr>
          <w:b/>
        </w:rPr>
      </w:pPr>
      <w:r>
        <w:rPr>
          <w:b/>
        </w:rPr>
        <w:t>Conditions of entry:</w:t>
      </w:r>
    </w:p>
    <w:p w:rsidR="004F2167" w:rsidRDefault="00961894" w:rsidP="000E3D30">
      <w:pPr>
        <w:numPr>
          <w:ilvl w:val="0"/>
          <w:numId w:val="2"/>
        </w:numPr>
        <w:spacing w:after="0" w:line="240" w:lineRule="auto"/>
        <w:jc w:val="both"/>
      </w:pPr>
      <w:r>
        <w:t>P</w:t>
      </w:r>
      <w:r w:rsidR="009F685E">
        <w:t xml:space="preserve">rovide </w:t>
      </w:r>
      <w:r w:rsidR="00113DF3">
        <w:t>an abstract of your</w:t>
      </w:r>
      <w:r w:rsidR="008C0B1C">
        <w:t xml:space="preserve"> </w:t>
      </w:r>
      <w:r w:rsidR="00806C32">
        <w:t>individual project</w:t>
      </w:r>
      <w:r w:rsidR="004B60DC">
        <w:t xml:space="preserve"> together with this form</w:t>
      </w:r>
      <w:r w:rsidR="009F685E">
        <w:t>.</w:t>
      </w:r>
    </w:p>
    <w:p w:rsidR="00961894" w:rsidRDefault="00961894" w:rsidP="00961894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b/>
        </w:rPr>
      </w:pPr>
      <w:r>
        <w:t>P</w:t>
      </w:r>
      <w:r w:rsidR="009F685E">
        <w:t xml:space="preserve">articipate in </w:t>
      </w:r>
      <w:r w:rsidR="00113DF3">
        <w:t xml:space="preserve">presenting your poster </w:t>
      </w:r>
      <w:r>
        <w:t>during the Code Fair</w:t>
      </w:r>
      <w:r w:rsidR="00113DF3">
        <w:t xml:space="preserve">. </w:t>
      </w:r>
    </w:p>
    <w:p w:rsidR="00253EC8" w:rsidRPr="00961894" w:rsidRDefault="00961894" w:rsidP="00961894">
      <w:pPr>
        <w:numPr>
          <w:ilvl w:val="0"/>
          <w:numId w:val="2"/>
        </w:numPr>
        <w:spacing w:line="240" w:lineRule="auto"/>
        <w:jc w:val="both"/>
        <w:rPr>
          <w:b/>
        </w:rPr>
      </w:pPr>
      <w:r>
        <w:t>S</w:t>
      </w:r>
      <w:r w:rsidR="00DF5728">
        <w:t xml:space="preserve">ubmit an A0 </w:t>
      </w:r>
      <w:r>
        <w:t xml:space="preserve">digital </w:t>
      </w:r>
      <w:r w:rsidR="00DF5728">
        <w:t xml:space="preserve">poster. The school will </w:t>
      </w:r>
      <w:r w:rsidR="008C0B1C">
        <w:t>organize</w:t>
      </w:r>
      <w:r w:rsidR="00DF5728">
        <w:t xml:space="preserve"> printing.</w:t>
      </w:r>
      <w:r>
        <w:t xml:space="preserve"> (</w:t>
      </w:r>
      <w:r>
        <w:rPr>
          <w:i/>
        </w:rPr>
        <w:t xml:space="preserve">If you already have a poster submitted for previous work- this is eligible for this competition) </w:t>
      </w:r>
    </w:p>
    <w:tbl>
      <w:tblPr>
        <w:tblW w:w="8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0"/>
        <w:gridCol w:w="1771"/>
      </w:tblGrid>
      <w:tr w:rsidR="003B798F" w:rsidRPr="003B798F" w:rsidTr="003B798F">
        <w:trPr>
          <w:trHeight w:val="300"/>
        </w:trPr>
        <w:tc>
          <w:tcPr>
            <w:tcW w:w="6980" w:type="dxa"/>
            <w:shd w:val="clear" w:color="auto" w:fill="auto"/>
          </w:tcPr>
          <w:p w:rsidR="00BF0803" w:rsidRPr="003B798F" w:rsidRDefault="00BF0803" w:rsidP="003B798F">
            <w:pPr>
              <w:spacing w:after="0" w:line="240" w:lineRule="auto"/>
              <w:jc w:val="both"/>
              <w:rPr>
                <w:b/>
              </w:rPr>
            </w:pPr>
            <w:r w:rsidRPr="003B798F">
              <w:rPr>
                <w:b/>
              </w:rPr>
              <w:t>PRIZES</w:t>
            </w:r>
          </w:p>
        </w:tc>
        <w:tc>
          <w:tcPr>
            <w:tcW w:w="1771" w:type="dxa"/>
            <w:shd w:val="clear" w:color="auto" w:fill="auto"/>
          </w:tcPr>
          <w:p w:rsidR="00BF0803" w:rsidRPr="003B798F" w:rsidRDefault="00BF0803" w:rsidP="003B798F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13DF3" w:rsidRPr="003B798F" w:rsidTr="003B798F">
        <w:trPr>
          <w:trHeight w:val="571"/>
        </w:trPr>
        <w:tc>
          <w:tcPr>
            <w:tcW w:w="6980" w:type="dxa"/>
            <w:shd w:val="clear" w:color="auto" w:fill="auto"/>
            <w:vAlign w:val="center"/>
          </w:tcPr>
          <w:p w:rsidR="00113DF3" w:rsidRPr="003B798F" w:rsidRDefault="00113DF3" w:rsidP="00C1153E">
            <w:pPr>
              <w:spacing w:after="0" w:line="240" w:lineRule="auto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Best Poster 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113DF3" w:rsidRPr="00A27239" w:rsidRDefault="00C1153E">
            <w:pPr>
              <w:spacing w:after="0" w:line="240" w:lineRule="auto"/>
              <w:rPr>
                <w:sz w:val="23"/>
                <w:szCs w:val="23"/>
              </w:rPr>
            </w:pPr>
            <w:r w:rsidRPr="00A27239">
              <w:rPr>
                <w:i/>
                <w:sz w:val="23"/>
                <w:szCs w:val="23"/>
              </w:rPr>
              <w:t>$150</w:t>
            </w:r>
          </w:p>
        </w:tc>
      </w:tr>
      <w:tr w:rsidR="00C1153E" w:rsidRPr="003B798F" w:rsidTr="003B798F">
        <w:trPr>
          <w:trHeight w:val="571"/>
        </w:trPr>
        <w:tc>
          <w:tcPr>
            <w:tcW w:w="6980" w:type="dxa"/>
            <w:shd w:val="clear" w:color="auto" w:fill="auto"/>
            <w:vAlign w:val="center"/>
          </w:tcPr>
          <w:p w:rsidR="00C1153E" w:rsidRDefault="00C1153E" w:rsidP="0027474E">
            <w:pPr>
              <w:spacing w:after="0" w:line="240" w:lineRule="auto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People’s Choice Awards</w:t>
            </w:r>
            <w:r w:rsidR="002F1F7D">
              <w:rPr>
                <w:i/>
                <w:sz w:val="23"/>
                <w:szCs w:val="23"/>
              </w:rPr>
              <w:t xml:space="preserve"> (UG</w:t>
            </w:r>
            <w:r w:rsidR="0027474E">
              <w:rPr>
                <w:i/>
                <w:sz w:val="23"/>
                <w:szCs w:val="23"/>
              </w:rPr>
              <w:t xml:space="preserve"> and </w:t>
            </w:r>
            <w:bookmarkStart w:id="0" w:name="_GoBack"/>
            <w:bookmarkEnd w:id="0"/>
            <w:r w:rsidR="002F1F7D">
              <w:rPr>
                <w:i/>
                <w:sz w:val="23"/>
                <w:szCs w:val="23"/>
              </w:rPr>
              <w:t>PG)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C1153E" w:rsidRPr="00A27239" w:rsidRDefault="00C1153E" w:rsidP="002F1F7D">
            <w:pPr>
              <w:spacing w:after="0" w:line="240" w:lineRule="auto"/>
              <w:rPr>
                <w:i/>
                <w:sz w:val="23"/>
                <w:szCs w:val="23"/>
              </w:rPr>
            </w:pPr>
            <w:r w:rsidRPr="00A27239">
              <w:rPr>
                <w:i/>
                <w:sz w:val="23"/>
                <w:szCs w:val="23"/>
              </w:rPr>
              <w:t>$</w:t>
            </w:r>
            <w:r w:rsidR="002F1F7D">
              <w:rPr>
                <w:i/>
                <w:sz w:val="23"/>
                <w:szCs w:val="23"/>
              </w:rPr>
              <w:t>300</w:t>
            </w:r>
          </w:p>
        </w:tc>
      </w:tr>
    </w:tbl>
    <w:p w:rsidR="00BF0803" w:rsidRPr="000E3D30" w:rsidRDefault="00BF0803">
      <w:pPr>
        <w:jc w:val="both"/>
        <w:rPr>
          <w:b/>
          <w:sz w:val="14"/>
        </w:rPr>
      </w:pPr>
    </w:p>
    <w:p w:rsidR="00961894" w:rsidRDefault="009F685E" w:rsidP="000E3D30">
      <w:r>
        <w:t>That amounts to a lot of prizes so it’s definitely worth entering.</w:t>
      </w:r>
      <w:r w:rsidR="00B94E7D">
        <w:br/>
      </w:r>
      <w:r>
        <w:t xml:space="preserve">Below is an entry form.  </w:t>
      </w:r>
    </w:p>
    <w:p w:rsidR="007F18BF" w:rsidRDefault="009F685E" w:rsidP="000E3D30">
      <w:r>
        <w:t>Fill it out, sign it</w:t>
      </w:r>
      <w:r w:rsidR="00CA195C">
        <w:t>,</w:t>
      </w:r>
      <w:r>
        <w:t xml:space="preserve"> </w:t>
      </w:r>
      <w:r w:rsidR="00CA195C">
        <w:t>hand</w:t>
      </w:r>
      <w:r>
        <w:t xml:space="preserve"> it to </w:t>
      </w:r>
      <w:r w:rsidR="008C7622">
        <w:t>your IT Lecturer</w:t>
      </w:r>
      <w:r w:rsidR="00CA195C">
        <w:t xml:space="preserve"> or email your form to icodefairCDU@cdu.edu.au</w:t>
      </w:r>
      <w:r>
        <w:t>.</w:t>
      </w:r>
    </w:p>
    <w:p w:rsidR="00A166F6" w:rsidRDefault="00A166F6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7F18BF" w:rsidRDefault="009F685E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The Code Fair </w:t>
      </w:r>
      <w:r w:rsidR="00113DF3">
        <w:rPr>
          <w:b/>
          <w:sz w:val="36"/>
        </w:rPr>
        <w:t>Poster Context</w:t>
      </w:r>
    </w:p>
    <w:p w:rsidR="007F18BF" w:rsidRDefault="009F685E">
      <w:pPr>
        <w:rPr>
          <w:b/>
          <w:sz w:val="28"/>
        </w:rPr>
      </w:pPr>
      <w:r>
        <w:rPr>
          <w:b/>
          <w:sz w:val="28"/>
        </w:rPr>
        <w:t>Individual Contestant Information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3030"/>
        <w:gridCol w:w="1210"/>
        <w:gridCol w:w="2042"/>
      </w:tblGrid>
      <w:tr w:rsidR="00397C07" w:rsidTr="00397C07">
        <w:trPr>
          <w:trHeight w:val="380"/>
        </w:trPr>
        <w:tc>
          <w:tcPr>
            <w:tcW w:w="2294" w:type="dxa"/>
            <w:tcBorders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Name/s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Course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</w:p>
        </w:tc>
      </w:tr>
      <w:tr w:rsidR="00397C07" w:rsidTr="00397C07">
        <w:trPr>
          <w:trHeight w:val="406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Contact email/s</w:t>
            </w:r>
          </w:p>
        </w:tc>
        <w:tc>
          <w:tcPr>
            <w:tcW w:w="3030" w:type="dxa"/>
            <w:tcBorders>
              <w:top w:val="single" w:sz="4" w:space="0" w:color="auto"/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Year of Study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</w:tcPr>
          <w:p w:rsidR="00397C07" w:rsidRDefault="00397C07">
            <w:pPr>
              <w:rPr>
                <w:rFonts w:eastAsia="Cambria"/>
                <w:sz w:val="22"/>
                <w:szCs w:val="22"/>
              </w:rPr>
            </w:pPr>
          </w:p>
        </w:tc>
      </w:tr>
    </w:tbl>
    <w:p w:rsidR="00397C07" w:rsidRDefault="00397C07" w:rsidP="00397C07">
      <w:pPr>
        <w:rPr>
          <w:b/>
          <w:sz w:val="18"/>
        </w:rPr>
      </w:pPr>
    </w:p>
    <w:p w:rsidR="00397C07" w:rsidRDefault="00397C07" w:rsidP="00397C07">
      <w:pPr>
        <w:rPr>
          <w:b/>
          <w:sz w:val="18"/>
        </w:rPr>
      </w:pPr>
      <w:r>
        <w:rPr>
          <w:b/>
          <w:sz w:val="18"/>
        </w:rPr>
        <w:t>Please complete the following information regarding your project</w:t>
      </w:r>
    </w:p>
    <w:p w:rsidR="00397C07" w:rsidRPr="008D0E20" w:rsidRDefault="00397C07" w:rsidP="00397C07">
      <w:pPr>
        <w:rPr>
          <w:rFonts w:asciiTheme="majorHAnsi" w:hAnsiTheme="majorHAnsi"/>
          <w:b/>
          <w:sz w:val="20"/>
        </w:rPr>
      </w:pPr>
      <w:r w:rsidRPr="00FE3E56">
        <w:rPr>
          <w:b/>
          <w:sz w:val="28"/>
        </w:rPr>
        <w:t>Project information</w:t>
      </w:r>
      <w:r>
        <w:rPr>
          <w:b/>
          <w:sz w:val="28"/>
        </w:rPr>
        <w:t xml:space="preserve"> </w:t>
      </w:r>
      <w:r w:rsidRPr="008D0E20">
        <w:rPr>
          <w:rFonts w:asciiTheme="majorHAnsi" w:eastAsia="Times New Roman" w:hAnsiTheme="majorHAnsi" w:cs="Arial"/>
          <w:i/>
          <w:sz w:val="20"/>
          <w:szCs w:val="27"/>
          <w:lang w:eastAsia="en-GB"/>
        </w:rPr>
        <w:t>(approx. 250 words)</w:t>
      </w:r>
    </w:p>
    <w:p w:rsidR="00397C07" w:rsidRPr="00FE3E56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i/>
          <w:sz w:val="27"/>
          <w:szCs w:val="27"/>
          <w:lang w:eastAsia="en-GB"/>
        </w:rPr>
      </w:pPr>
      <w:r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1. </w:t>
      </w:r>
      <w:r w:rsidRPr="00FE3E56">
        <w:rPr>
          <w:rFonts w:ascii="Arial" w:eastAsia="Times New Roman" w:hAnsi="Arial" w:cs="Arial"/>
          <w:i/>
          <w:sz w:val="27"/>
          <w:szCs w:val="27"/>
          <w:lang w:eastAsia="en-GB"/>
        </w:rPr>
        <w:t>Proof of Concept</w:t>
      </w: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>a) Understand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ing of the problem to be solved </w:t>
      </w: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>Outline, as concisely as possible what purpose/ problem was addressed in your project?</w:t>
      </w: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b) 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>Understanding c</w:t>
      </w: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ontext of use </w:t>
      </w: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>Outline, as concisely as possible, what was the context of use (business context or other context) in which the solution will be used?</w:t>
      </w: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397C07" w:rsidRPr="00FE3E56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i/>
          <w:sz w:val="27"/>
          <w:szCs w:val="27"/>
          <w:lang w:eastAsia="en-GB"/>
        </w:rPr>
      </w:pPr>
      <w:r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2. </w:t>
      </w:r>
      <w:r w:rsidRPr="00FE3E56"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General: Your pitch </w:t>
      </w:r>
    </w:p>
    <w:p w:rsidR="00397C07" w:rsidRPr="008D0E20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 xml:space="preserve">Outline, as concisely as possible, why </w:t>
      </w:r>
      <w:r>
        <w:rPr>
          <w:rFonts w:ascii="Times New Roman" w:eastAsia="Times New Roman" w:hAnsi="Times New Roman"/>
          <w:sz w:val="14"/>
          <w:lang w:eastAsia="en-GB"/>
        </w:rPr>
        <w:t>your project</w:t>
      </w:r>
      <w:r w:rsidRPr="008D0E20">
        <w:rPr>
          <w:rFonts w:ascii="Times New Roman" w:eastAsia="Times New Roman" w:hAnsi="Times New Roman"/>
          <w:sz w:val="14"/>
          <w:lang w:eastAsia="en-GB"/>
        </w:rPr>
        <w:t xml:space="preserve"> should win </w:t>
      </w: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Pr="00970FEF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spacing w:after="0" w:line="240" w:lineRule="auto"/>
        <w:rPr>
          <w:b/>
          <w:sz w:val="20"/>
          <w:szCs w:val="20"/>
        </w:rPr>
      </w:pPr>
    </w:p>
    <w:p w:rsidR="00397C07" w:rsidRDefault="00397C07" w:rsidP="00397C0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Information provided here will be used for your project displays during the Code Fair</w:t>
      </w:r>
    </w:p>
    <w:p w:rsidR="00397C07" w:rsidRDefault="00397C07">
      <w:pPr>
        <w:rPr>
          <w:b/>
          <w:sz w:val="28"/>
        </w:rPr>
      </w:pPr>
    </w:p>
    <w:p w:rsidR="007F18BF" w:rsidRDefault="009F685E">
      <w:pPr>
        <w:rPr>
          <w:b/>
          <w:sz w:val="28"/>
        </w:rPr>
      </w:pPr>
      <w:r>
        <w:rPr>
          <w:b/>
          <w:sz w:val="28"/>
        </w:rPr>
        <w:t>Signature/s</w:t>
      </w:r>
      <w:r>
        <w:tab/>
      </w:r>
    </w:p>
    <w:sectPr w:rsidR="007F18BF" w:rsidSect="000E3D30">
      <w:footerReference w:type="even" r:id="rId10"/>
      <w:footerReference w:type="default" r:id="rId11"/>
      <w:footerReference w:type="first" r:id="rId12"/>
      <w:pgSz w:w="11900" w:h="16840"/>
      <w:pgMar w:top="1134" w:right="1418" w:bottom="102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309" w:rsidRDefault="00101309">
      <w:pPr>
        <w:spacing w:after="0" w:line="240" w:lineRule="auto"/>
      </w:pPr>
      <w:r>
        <w:separator/>
      </w:r>
    </w:p>
  </w:endnote>
  <w:endnote w:type="continuationSeparator" w:id="0">
    <w:p w:rsidR="00101309" w:rsidRDefault="0010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8BF" w:rsidRDefault="009F685E">
    <w:pPr>
      <w:pStyle w:val="Footer"/>
    </w:pPr>
    <w:r>
      <w:t>Please use a separate form for each entry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98F" w:rsidRDefault="003B79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98F" w:rsidRDefault="003B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309" w:rsidRDefault="00101309">
      <w:pPr>
        <w:spacing w:after="0" w:line="240" w:lineRule="auto"/>
      </w:pPr>
      <w:r>
        <w:separator/>
      </w:r>
    </w:p>
  </w:footnote>
  <w:footnote w:type="continuationSeparator" w:id="0">
    <w:p w:rsidR="00101309" w:rsidRDefault="0010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2E09"/>
    <w:multiLevelType w:val="multilevel"/>
    <w:tmpl w:val="14AC2E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28C6"/>
    <w:multiLevelType w:val="hybridMultilevel"/>
    <w:tmpl w:val="BC128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evenAndOddHeaders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BF"/>
    <w:rsid w:val="000001D9"/>
    <w:rsid w:val="000430F2"/>
    <w:rsid w:val="00070F3D"/>
    <w:rsid w:val="000A7BF8"/>
    <w:rsid w:val="000E3D30"/>
    <w:rsid w:val="00101309"/>
    <w:rsid w:val="00113DF3"/>
    <w:rsid w:val="002460AC"/>
    <w:rsid w:val="00253EC8"/>
    <w:rsid w:val="0027474E"/>
    <w:rsid w:val="002C140F"/>
    <w:rsid w:val="002F1F7D"/>
    <w:rsid w:val="00304561"/>
    <w:rsid w:val="00397C07"/>
    <w:rsid w:val="003B798F"/>
    <w:rsid w:val="003C432A"/>
    <w:rsid w:val="004251D5"/>
    <w:rsid w:val="0043255E"/>
    <w:rsid w:val="00470431"/>
    <w:rsid w:val="004B5DF5"/>
    <w:rsid w:val="004B60DC"/>
    <w:rsid w:val="004F2167"/>
    <w:rsid w:val="004F6533"/>
    <w:rsid w:val="00556AFA"/>
    <w:rsid w:val="00652D42"/>
    <w:rsid w:val="00692CF1"/>
    <w:rsid w:val="00697A15"/>
    <w:rsid w:val="006A41C8"/>
    <w:rsid w:val="00720D1B"/>
    <w:rsid w:val="00736026"/>
    <w:rsid w:val="007D75BF"/>
    <w:rsid w:val="007F18BF"/>
    <w:rsid w:val="00806C32"/>
    <w:rsid w:val="00823F29"/>
    <w:rsid w:val="00832587"/>
    <w:rsid w:val="008C0B1C"/>
    <w:rsid w:val="008C7622"/>
    <w:rsid w:val="009211D9"/>
    <w:rsid w:val="00924C6F"/>
    <w:rsid w:val="00961894"/>
    <w:rsid w:val="00971FCA"/>
    <w:rsid w:val="009837DD"/>
    <w:rsid w:val="009F3CA1"/>
    <w:rsid w:val="009F685E"/>
    <w:rsid w:val="00A166F6"/>
    <w:rsid w:val="00A27239"/>
    <w:rsid w:val="00AC4EB7"/>
    <w:rsid w:val="00B274F5"/>
    <w:rsid w:val="00B377C4"/>
    <w:rsid w:val="00B94E7D"/>
    <w:rsid w:val="00BF0803"/>
    <w:rsid w:val="00C1153E"/>
    <w:rsid w:val="00C11603"/>
    <w:rsid w:val="00C75881"/>
    <w:rsid w:val="00CA195C"/>
    <w:rsid w:val="00CB2ACC"/>
    <w:rsid w:val="00CC5517"/>
    <w:rsid w:val="00CC6AB1"/>
    <w:rsid w:val="00D62AD8"/>
    <w:rsid w:val="00D77ABA"/>
    <w:rsid w:val="00DF5728"/>
    <w:rsid w:val="00E137A6"/>
    <w:rsid w:val="00EB40C9"/>
    <w:rsid w:val="00ED6E34"/>
    <w:rsid w:val="00EE6EF0"/>
    <w:rsid w:val="00F000AF"/>
    <w:rsid w:val="00F90AF8"/>
    <w:rsid w:val="00F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360" w:lineRule="auto"/>
      <w:outlineLvl w:val="0"/>
    </w:pPr>
    <w:rPr>
      <w:rFonts w:ascii="Calibri" w:hAnsi="Calibr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customStyle="1" w:styleId="NoSpacing1">
    <w:name w:val="No Spacing1"/>
    <w:basedOn w:val="Normal"/>
    <w:uiPriority w:val="1"/>
    <w:qFormat/>
    <w:rPr>
      <w:rFonts w:eastAsia="Cambri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rFonts w:ascii="Calibri" w:hAnsi="Calibri"/>
      <w:b/>
      <w:bCs/>
      <w:i/>
      <w:i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99"/>
    <w:unhideWhenUsed/>
    <w:rsid w:val="0065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E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D30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DF57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F5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5728"/>
    <w:rPr>
      <w:rFonts w:ascii="Cambria" w:hAnsi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F5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5728"/>
    <w:rPr>
      <w:rFonts w:ascii="Cambria" w:hAnsi="Cambria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360" w:lineRule="auto"/>
      <w:outlineLvl w:val="0"/>
    </w:pPr>
    <w:rPr>
      <w:rFonts w:ascii="Calibri" w:hAnsi="Calibr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customStyle="1" w:styleId="NoSpacing1">
    <w:name w:val="No Spacing1"/>
    <w:basedOn w:val="Normal"/>
    <w:uiPriority w:val="1"/>
    <w:qFormat/>
    <w:rPr>
      <w:rFonts w:eastAsia="Cambri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rFonts w:ascii="Calibri" w:hAnsi="Calibri"/>
      <w:b/>
      <w:bCs/>
      <w:i/>
      <w:i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99"/>
    <w:unhideWhenUsed/>
    <w:rsid w:val="0065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E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D30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DF57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F5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5728"/>
    <w:rPr>
      <w:rFonts w:ascii="Cambria" w:hAnsi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F5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5728"/>
    <w:rPr>
      <w:rFonts w:ascii="Cambria" w:hAnsi="Cambri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Fair</vt:lpstr>
    </vt:vector>
  </TitlesOfParts>
  <Company>Charles Darwin University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</dc:title>
  <dc:creator>Rebecca England</dc:creator>
  <cp:lastModifiedBy>CDU</cp:lastModifiedBy>
  <cp:revision>14</cp:revision>
  <cp:lastPrinted>2016-08-08T22:48:00Z</cp:lastPrinted>
  <dcterms:created xsi:type="dcterms:W3CDTF">2015-09-22T02:39:00Z</dcterms:created>
  <dcterms:modified xsi:type="dcterms:W3CDTF">2016-09-08T03:28:00Z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