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rPr>
          <w:b/>
        </w:rPr>
        <w:t>EXPERIENCE</w:t>
      </w:r>
    </w:p>
    <w:p>
      <w:r>
        <w:t>Built a Kafka ingestion pipeline that cut end-to-end latency by 40 percent.</w:t>
      </w:r>
    </w:p>
    <w:p>
      <w:r>
        <w:rPr>
          <w:b/>
        </w:rPr>
        <w:t>PROJECTS</w:t>
      </w:r>
    </w:p>
    <w:p>
      <w:r>
        <w:t>Turn detector: logistic regression on prosody features for voice agents.</w:t>
      </w:r>
    </w:p>
    <w:p>
      <w:r>
        <w:rPr>
          <w:b/>
        </w:rPr>
        <w:t>SKILLS</w:t>
      </w:r>
    </w:p>
    <w:p>
      <w:r>
        <w:t>Python, C++, PyTorch, 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