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MEMORANDUM</w:t>
      </w:r>
    </w:p>
    <w:p/>
    <w:p>
      <w:r>
        <w:rPr>
          <w:b/>
        </w:rPr>
        <w:t xml:space="preserve">RE: </w:t>
      </w:r>
      <w:r>
        <w:t>Research Security Risks Posed by Foreign Nationals from Countries of Risk at DOE National Laboratories</w:t>
      </w:r>
    </w:p>
    <w:p>
      <w:r>
        <w:rPr>
          <w:b/>
        </w:rPr>
        <w:t xml:space="preserve">Hearing: </w:t>
      </w:r>
      <w:r>
        <w:t>U.S. Senate Committee on Energy and Natural Resources</w:t>
      </w:r>
    </w:p>
    <w:p>
      <w:r>
        <w:rPr>
          <w:b/>
        </w:rPr>
        <w:t xml:space="preserve">Date: </w:t>
      </w:r>
      <w:r>
        <w:t>February 20, 2025</w:t>
      </w:r>
    </w:p>
    <w:p>
      <w:r>
        <w:rPr>
          <w:b/>
        </w:rPr>
        <w:t xml:space="preserve">Location: </w:t>
      </w:r>
      <w:r>
        <w:t>Room 366, Dirksen Senate Office Building, Washington, D.C.</w:t>
      </w:r>
    </w:p>
    <w:p>
      <w:r>
        <w:rPr>
          <w:b/>
        </w:rPr>
        <w:t xml:space="preserve">Chairman: </w:t>
      </w:r>
      <w:r>
        <w:t>Senator Mike Lee (R-UT)</w:t>
      </w:r>
    </w:p>
    <w:p>
      <w:pPr>
        <w:spacing w:before="240"/>
        <w:pBdr>
          <w:bottom w:val="single" w:sz="6" w:space="1" w:color="000000"/>
        </w:pBdr>
      </w:pPr>
    </w:p>
    <w:p>
      <w:pPr>
        <w:pStyle w:val="Heading1"/>
      </w:pPr>
      <w:r>
        <w:rPr>
          <w:color w:val="000000"/>
        </w:rPr>
        <w:t>Executive Summary</w:t>
      </w:r>
    </w:p>
    <w:p>
      <w:r>
        <w:t>On February 20, 2025, the Senate Committee on Energy and Natural Resources convened a hearing examining espionage and research security vulnerabilities at the Department of Energy’s 17 national laboratories. Three former senior DOE officials—Dr. Geraldine Richmond, Anna B. Puglisi, and Paul M. Dabbar—testified on the scope of the threat, existing mitigation frameworks, and the need for expanded legislative action. The hearing revealed that in FY2023 alone, approximately 40,000 foreign scientists accessed DOE laboratories, with nearly 8,000 from China and Russia—meaning one in every five foreign scientists entering America’s top labs came from adversarial nations. All three witnesses and the Committee agreed that current protections are insufficient, though they differed on the appropriate balance between security restrictions and the scientific openness that underpins American technological leadership.</w:t>
      </w:r>
    </w:p>
    <w:p>
      <w:pPr>
        <w:pStyle w:val="Heading1"/>
      </w:pPr>
      <w:r>
        <w:rPr>
          <w:color w:val="000000"/>
        </w:rPr>
        <w:t>I. Witness Testimony Summaries</w:t>
      </w:r>
    </w:p>
    <w:p>
      <w:pPr>
        <w:pStyle w:val="Heading2"/>
      </w:pPr>
      <w:r>
        <w:rPr>
          <w:color w:val="000000"/>
        </w:rPr>
        <w:t>A. Dr. Geraldine L. Richmond</w:t>
      </w:r>
    </w:p>
    <w:p>
      <w:r>
        <w:rPr>
          <w:i/>
        </w:rPr>
        <w:t>Former Under Secretary for Science and Innovation, DOE (2021–2025); Presidential Chair in Science, University of Oregon</w:t>
      </w:r>
    </w:p>
    <w:p>
      <w:r>
        <w:t>Richmond, who oversaw 13 DOE national laboratories, focused on the risk management architecture she helped build. She detailed DOE’s S&amp;T Risk Matrix—authorized under the CHIPS and Science Act—which uses a Red/Yellow/Green framework to categorize emerging research topics by sensitivity. "Red" topics require enhanced vetting and Secretarial approval for any engagement with countries of concern (China, Russia, Iran, North Korea).</w:t>
      </w:r>
    </w:p>
    <w:p>
      <w:r>
        <w:t>Richmond described the 2019 ban on DOE personnel participating in foreign Talent Recruitment Programs, expanded in 2020 to cover all foreign government-sponsored activities—requiring direct Secretary of Energy approval. She warned that mass layoffs and budget cuts could make displaced personnel with classified knowledge more vulnerable to foreign recruitment, disclosing that she herself had been recruited by China.</w:t>
      </w:r>
    </w:p>
    <w:p>
      <w:pPr>
        <w:pStyle w:val="Heading2"/>
      </w:pPr>
      <w:r>
        <w:rPr>
          <w:color w:val="000000"/>
        </w:rPr>
        <w:t>B. Anna B. Puglisi</w:t>
      </w:r>
    </w:p>
    <w:p>
      <w:r>
        <w:rPr>
          <w:i/>
        </w:rPr>
        <w:t>Visiting Fellow, Hoover Institution, Stanford University; Former National Counterintelligence Officer for East Asia</w:t>
      </w:r>
    </w:p>
    <w:p>
      <w:r>
        <w:t>Puglisi, a career intelligence professional who helped draft the U.S. National Counterintelligence Strategy, proposed three systemic reforms: (1) a national "pre-check" system—modeled on TSA PreCheck—to streamline vetting for trusted researchers while concentrating resources on higher-risk engagements; (2) a national open-source information center to give universities and labs actionable threat intelligence without requiring classified access; and (3) an international framework of research security standards for visiting scientists. She emphasized that China’s technology acquisition strategy is systematic and state-directed, not opportunistic.</w:t>
      </w:r>
    </w:p>
    <w:p>
      <w:pPr>
        <w:pStyle w:val="Heading2"/>
      </w:pPr>
      <w:r>
        <w:rPr>
          <w:color w:val="000000"/>
        </w:rPr>
        <w:t>C. Paul M. Dabbar</w:t>
      </w:r>
    </w:p>
    <w:p>
      <w:r>
        <w:rPr>
          <w:i/>
        </w:rPr>
        <w:t>Former Under Secretary for Science, DOE (2017–2021); CEO, Bohr Quantum Technology; Subsequently Nominated as Deputy Secretary of Commerce</w:t>
      </w:r>
    </w:p>
    <w:p>
      <w:r>
        <w:t>Dabbar delivered the most forceful testimony, recommending a default ban on Chinese nationals at all 17 DOE national laboratories—not just the three NNSA labs covered by the FY2025 NDAA—with waivers granted only on a case-by-case basis. He noted that under China’s National Security Law, "all PRC citizens are required … to hand over all information when directed by the Chinese state." He criticized existing DOE orders as providing "too much flexibility and discretion" and called for all access decisions to be authorized solely by lab under secretaries without delegation, with a defined waiver list subject to Congressional oversight. He characterized the threat bluntly: "There’s been literally a whole generation of successful efforts by Communist China on stealing stuff."</w:t>
      </w:r>
    </w:p>
    <w:p>
      <w:pPr>
        <w:pStyle w:val="Heading1"/>
      </w:pPr>
      <w:r>
        <w:rPr>
          <w:color w:val="000000"/>
        </w:rPr>
        <w:t>II. The Threat Landscape: Key Statistics and Evidence</w:t>
      </w:r>
    </w:p>
    <w:p>
      <w:pPr>
        <w:pStyle w:val="Heading2"/>
      </w:pPr>
      <w:r>
        <w:rPr>
          <w:color w:val="000000"/>
        </w:rPr>
        <w:t>Scale of Foreign Access to DOE Laboratories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Figure</w:t>
            </w:r>
          </w:p>
        </w:tc>
        <w:tc>
          <w:tcPr>
            <w:tcW w:type="dxa" w:w="2880"/>
          </w:tcPr>
          <w:p>
            <w:r>
              <w:rPr>
                <w:b/>
              </w:rPr>
              <w:t>Source</w:t>
            </w:r>
          </w:p>
        </w:tc>
      </w:tr>
      <w:tr>
        <w:tc>
          <w:tcPr>
            <w:tcW w:type="dxa" w:w="2880"/>
          </w:tcPr>
          <w:p>
            <w:r>
              <w:t>Foreign scientists visiting DOE labs annually</w:t>
            </w:r>
          </w:p>
        </w:tc>
        <w:tc>
          <w:tcPr>
            <w:tcW w:type="dxa" w:w="2880"/>
          </w:tcPr>
          <w:p>
            <w:r>
              <w:t>~40,000</w:t>
            </w:r>
          </w:p>
        </w:tc>
        <w:tc>
          <w:tcPr>
            <w:tcW w:type="dxa" w:w="2880"/>
          </w:tcPr>
          <w:p>
            <w:r>
              <w:t>Sen. Cotton's office / GATE Act</w:t>
            </w:r>
          </w:p>
        </w:tc>
      </w:tr>
      <w:tr>
        <w:tc>
          <w:tcPr>
            <w:tcW w:type="dxa" w:w="2880"/>
          </w:tcPr>
          <w:p>
            <w:r>
              <w:t>PRC nationals visiting 16 national labs (FY2023)</w:t>
            </w:r>
          </w:p>
        </w:tc>
        <w:tc>
          <w:tcPr>
            <w:tcW w:type="dxa" w:w="2880"/>
          </w:tcPr>
          <w:p>
            <w:r>
              <w:t>&gt;7,000</w:t>
            </w:r>
          </w:p>
        </w:tc>
        <w:tc>
          <w:tcPr>
            <w:tcW w:type="dxa" w:w="2880"/>
          </w:tcPr>
          <w:p>
            <w:r>
              <w:t>Intelligence Auth. Act FY2024</w:t>
            </w:r>
          </w:p>
        </w:tc>
      </w:tr>
      <w:tr>
        <w:tc>
          <w:tcPr>
            <w:tcW w:type="dxa" w:w="2880"/>
          </w:tcPr>
          <w:p>
            <w:r>
              <w:t>Chinese &amp; Russian nationals visiting labs (FY2023)</w:t>
            </w:r>
          </w:p>
        </w:tc>
        <w:tc>
          <w:tcPr>
            <w:tcW w:type="dxa" w:w="2880"/>
          </w:tcPr>
          <w:p>
            <w:r>
              <w:t>~8,000</w:t>
            </w:r>
          </w:p>
        </w:tc>
        <w:tc>
          <w:tcPr>
            <w:tcW w:type="dxa" w:w="2880"/>
          </w:tcPr>
          <w:p>
            <w:r>
              <w:t>Sen. Cotton's office</w:t>
            </w:r>
          </w:p>
        </w:tc>
      </w:tr>
      <w:tr>
        <w:tc>
          <w:tcPr>
            <w:tcW w:type="dxa" w:w="2880"/>
          </w:tcPr>
          <w:p>
            <w:r>
              <w:t>Share from adversarial nations</w:t>
            </w:r>
          </w:p>
        </w:tc>
        <w:tc>
          <w:tcPr>
            <w:tcW w:type="dxa" w:w="2880"/>
          </w:tcPr>
          <w:p>
            <w:r>
              <w:t>~1 in 5 (20%)</w:t>
            </w:r>
          </w:p>
        </w:tc>
        <w:tc>
          <w:tcPr>
            <w:tcW w:type="dxa" w:w="2880"/>
          </w:tcPr>
          <w:p>
            <w:r>
              <w:t>Sen. Cotton's office</w:t>
            </w:r>
          </w:p>
        </w:tc>
      </w:tr>
    </w:tbl>
    <w:p/>
    <w:p>
      <w:pPr>
        <w:pStyle w:val="Heading2"/>
      </w:pPr>
      <w:r>
        <w:rPr>
          <w:color w:val="000000"/>
        </w:rPr>
        <w:t>Documented Espionage and Recruitment Cases</w:t>
      </w:r>
    </w:p>
    <w:p>
      <w:pPr>
        <w:pStyle w:val="ListBullet"/>
      </w:pPr>
      <w:r>
        <w:rPr>
          <w:b/>
        </w:rPr>
        <w:t xml:space="preserve">Strider Technologies Report (2021): </w:t>
      </w:r>
      <w:r>
        <w:t>At least 162 former Los Alamos scientists were recruited by Beijing to work on Chinese military programs over three decades.</w:t>
      </w:r>
    </w:p>
    <w:p>
      <w:pPr>
        <w:pStyle w:val="ListBullet"/>
      </w:pPr>
      <w:r>
        <w:rPr>
          <w:b/>
        </w:rPr>
        <w:t xml:space="preserve">Zhao Yusheng Case: </w:t>
      </w:r>
      <w:r>
        <w:t>Scientist Zhao Yusheng received nearly $20 million in U.S. taxpayer grants during 18 years at Los Alamos, held a top-secret Q clearance, led a deep-penetration bomb project, then joined a Chinese talent program in 2016 and left the U.S.</w:t>
      </w:r>
    </w:p>
    <w:p>
      <w:pPr>
        <w:pStyle w:val="ListBullet"/>
      </w:pPr>
      <w:r>
        <w:rPr>
          <w:b/>
        </w:rPr>
        <w:t xml:space="preserve">DOE Internal Knowledge: </w:t>
      </w:r>
      <w:r>
        <w:t>DOE has documented individuals offered hundreds of thousands or millions of dollars to conduct research for foreign talent programs while receiving U.S. agency support. Lab personnel recruited by talent programs have subsequently affiliated with foreign military R&amp;D.</w:t>
      </w:r>
    </w:p>
    <w:p>
      <w:pPr>
        <w:pStyle w:val="ListBullet"/>
      </w:pPr>
      <w:r>
        <w:rPr>
          <w:b/>
        </w:rPr>
        <w:t xml:space="preserve">Charles Lieber: </w:t>
      </w:r>
      <w:r>
        <w:t>Harvard professor convicted (Dec. 2021) of lying about Thousand Talents Program participation and unreported Chinese income.</w:t>
      </w:r>
    </w:p>
    <w:p>
      <w:pPr>
        <w:pStyle w:val="ListBullet"/>
      </w:pPr>
      <w:r>
        <w:rPr>
          <w:b/>
        </w:rPr>
        <w:t xml:space="preserve">Hongjin Tan: </w:t>
      </w:r>
      <w:r>
        <w:t>Stole $1 billion in proprietary battery technology formulas for China’s Thousand Talents Program. Sentenced to 24 months.</w:t>
      </w:r>
    </w:p>
    <w:p>
      <w:pPr>
        <w:pStyle w:val="ListBullet"/>
      </w:pPr>
      <w:r>
        <w:rPr>
          <w:b/>
        </w:rPr>
        <w:t xml:space="preserve">Aggregate Enforcement: </w:t>
      </w:r>
      <w:r>
        <w:t>54 scientists have lost jobs for undisclosed Chinese funding; 20+ charged with espionage or fraud (as of 2025).</w:t>
      </w:r>
    </w:p>
    <w:p>
      <w:pPr>
        <w:pStyle w:val="Heading2"/>
      </w:pPr>
      <w:r>
        <w:rPr>
          <w:color w:val="000000"/>
        </w:rPr>
        <w:t>China's Talent Recruitment Programs</w:t>
      </w:r>
    </w:p>
    <w:p>
      <w:pPr>
        <w:pStyle w:val="ListBullet"/>
      </w:pPr>
      <w:r>
        <w:t>China’s talent recruitment programs drew nearly 60,000 overseas professionals between 2008 and 2016 (official Chinese statistics).</w:t>
      </w:r>
    </w:p>
    <w:p>
      <w:pPr>
        <w:pStyle w:val="ListBullet"/>
      </w:pPr>
      <w:r>
        <w:t>The Thousand Talents Plan attracted more than 7,000 participants within its first decade (launched 2008).</w:t>
      </w:r>
    </w:p>
    <w:p>
      <w:pPr>
        <w:pStyle w:val="ListBullet"/>
      </w:pPr>
      <w:r>
        <w:t>DOE’s 2019 prohibition on talent program participation appears to have reduced the brain drain, but enforcement challenges persist.</w:t>
      </w:r>
    </w:p>
    <w:p>
      <w:pPr>
        <w:pStyle w:val="Heading2"/>
      </w:pPr>
      <w:r>
        <w:rPr>
          <w:color w:val="000000"/>
        </w:rPr>
        <w:t>Intelligence Community Assessments</w:t>
      </w:r>
    </w:p>
    <w:p>
      <w:pPr>
        <w:pStyle w:val="ListBullet"/>
      </w:pPr>
      <w:r>
        <w:t>The Senate Intelligence Committee found DOE-IN does not require comprehensive screening of foreign visitors from PRC, Russia, Iran, North Korea, and Cuba at National Laboratories.</w:t>
      </w:r>
    </w:p>
    <w:p>
      <w:pPr>
        <w:pStyle w:val="ListBullet"/>
      </w:pPr>
      <w:r>
        <w:t>The Intelligence Committees directed DOE-IN to implement robust screening and vetting with appropriate counterintelligence oversight.</w:t>
      </w:r>
    </w:p>
    <w:p>
      <w:pPr>
        <w:pStyle w:val="ListBullet"/>
      </w:pPr>
      <w:r>
        <w:t>A 2025 NCSC report confirmed Chinese intelligence services continue recruiting students and stealing research at U.S. universities.</w:t>
      </w:r>
    </w:p>
    <w:p>
      <w:pPr>
        <w:pStyle w:val="Heading2"/>
      </w:pPr>
      <w:r>
        <w:rPr>
          <w:color w:val="000000"/>
        </w:rPr>
        <w:t>Lack of Reciprocity</w:t>
      </w:r>
    </w:p>
    <w:p>
      <w:r>
        <w:t>Senator Tom Cotton posed a pointed question: "Do you think one out of every five foreign scientists in a Chinese or Russian equivalent site is American?" He answered: "There is zero reciprocity on this issue." China’s national laboratories and defense research institutions are closed systems with no comparable foreign access.</w:t>
      </w:r>
    </w:p>
    <w:p>
      <w:pPr>
        <w:pStyle w:val="Heading1"/>
      </w:pPr>
      <w:r>
        <w:rPr>
          <w:color w:val="000000"/>
        </w:rPr>
        <w:t>III. Current Legal and Policy Framework</w:t>
      </w:r>
    </w:p>
    <w:p>
      <w:pPr>
        <w:pStyle w:val="Heading2"/>
      </w:pPr>
      <w:r>
        <w:rPr>
          <w:color w:val="000000"/>
        </w:rPr>
        <w:t>FY2025 National Defense Authorization Act (Section 3112)</w:t>
      </w:r>
    </w:p>
    <w:p>
      <w:r>
        <w:t>Signed into law by President Biden in December 2024:</w:t>
      </w:r>
    </w:p>
    <w:p>
      <w:pPr>
        <w:pStyle w:val="ListBullet"/>
      </w:pPr>
      <w:r>
        <w:t>Prohibits citizens or agents of China, Russia, Iran, and North Korea from accessing non-public areas of DOE’s national security labs and nuclear weapons production facilities</w:t>
      </w:r>
    </w:p>
    <w:p>
      <w:pPr>
        <w:pStyle w:val="ListBullet"/>
      </w:pPr>
      <w:r>
        <w:t>Effective April 15, 2025</w:t>
      </w:r>
    </w:p>
    <w:p>
      <w:pPr>
        <w:pStyle w:val="ListBullet"/>
      </w:pPr>
      <w:r>
        <w:t>Scope limited to three NNSA labs: Los Alamos, Lawrence Livermore, Sandia</w:t>
      </w:r>
    </w:p>
    <w:p>
      <w:pPr>
        <w:pStyle w:val="ListBullet"/>
      </w:pPr>
      <w:r>
        <w:t>Waivers permitted with Secretarial authorization; quarterly reporting to Congress</w:t>
      </w:r>
    </w:p>
    <w:p>
      <w:pPr>
        <w:pStyle w:val="ListBullet"/>
      </w:pPr>
      <w:r>
        <w:t>Pared-down version of broader Senate Intelligence Committee proposal that would have covered all 17 DOE labs</w:t>
      </w:r>
    </w:p>
    <w:p>
      <w:pPr>
        <w:pStyle w:val="Heading2"/>
      </w:pPr>
      <w:r>
        <w:rPr>
          <w:color w:val="000000"/>
        </w:rPr>
        <w:t>DOE S&amp;T Risk Matrix</w:t>
      </w:r>
    </w:p>
    <w:p>
      <w:pPr>
        <w:pStyle w:val="ListBullet"/>
      </w:pPr>
      <w:r>
        <w:t>Authorized under the CHIPS and Science Act; uses Red/Yellow/Green categorization</w:t>
      </w:r>
    </w:p>
    <w:p>
      <w:pPr>
        <w:pStyle w:val="ListBullet"/>
      </w:pPr>
      <w:r>
        <w:t>Red topics: restricted emerging technologies requiring enhanced vetting and Secretarial approval</w:t>
      </w:r>
    </w:p>
    <w:p>
      <w:pPr>
        <w:pStyle w:val="ListBullet"/>
      </w:pPr>
      <w:r>
        <w:t>Applies to all national laboratory international transactions</w:t>
      </w:r>
    </w:p>
    <w:p>
      <w:pPr>
        <w:pStyle w:val="ListBullet"/>
      </w:pPr>
      <w:r>
        <w:t>Countries of concern: China, Russia, Iran, North Korea</w:t>
      </w:r>
    </w:p>
    <w:p>
      <w:pPr>
        <w:pStyle w:val="Heading2"/>
      </w:pPr>
      <w:r>
        <w:rPr>
          <w:color w:val="000000"/>
        </w:rPr>
        <w:t>Talent Recruitment Program Restrictions</w:t>
      </w:r>
    </w:p>
    <w:p>
      <w:pPr>
        <w:pStyle w:val="ListBullet"/>
      </w:pPr>
      <w:r>
        <w:t>2019: DOE prohibited participation in Talent Recruitment Programs from countries of concern</w:t>
      </w:r>
    </w:p>
    <w:p>
      <w:pPr>
        <w:pStyle w:val="ListBullet"/>
      </w:pPr>
      <w:r>
        <w:t>2020: Expanded to all foreign government-sponsored activities; requires Secretary of Energy approval</w:t>
      </w:r>
    </w:p>
    <w:p>
      <w:pPr>
        <w:pStyle w:val="Heading2"/>
      </w:pPr>
      <w:r>
        <w:rPr>
          <w:color w:val="000000"/>
        </w:rPr>
        <w:t>NSPM-33</w:t>
      </w:r>
    </w:p>
    <w:p>
      <w:r>
        <w:t>Presidential directive requiring enhanced disclosure of foreign funding and affiliations by researchers receiving federal grants, with standardized requirements across agencies.</w:t>
      </w:r>
    </w:p>
    <w:p>
      <w:pPr>
        <w:pStyle w:val="Heading1"/>
      </w:pPr>
      <w:r>
        <w:rPr>
          <w:color w:val="000000"/>
        </w:rPr>
        <w:t>IV. Proposed Legislation: The GATE Act</w:t>
      </w:r>
    </w:p>
    <w:p>
      <w:r>
        <w:t>Following the hearing, Senator Tom Cotton introduced the Guarding American Technology from Exploitation (GATE) Act, cosponsored by Senators Lee (R-UT), Barrasso (R-WY), Collins (R-ME), and Lankford (R-OK).</w:t>
      </w:r>
    </w:p>
    <w:p>
      <w:r>
        <w:rPr>
          <w:b/>
        </w:rPr>
        <w:t>Key provisions:</w:t>
      </w:r>
    </w:p>
    <w:p>
      <w:pPr>
        <w:pStyle w:val="ListBullet"/>
      </w:pPr>
      <w:r>
        <w:t>Prohibits non-citizen researchers from China, Russia, Iran, North Korea, and Cuba from visiting or working at all 17 DOE national laboratories</w:t>
      </w:r>
    </w:p>
    <w:p>
      <w:pPr>
        <w:pStyle w:val="ListBullet"/>
      </w:pPr>
      <w:r>
        <w:t>Secretary of Energy may grant waivers if benefits "outweigh the national security and economic risks"</w:t>
      </w:r>
    </w:p>
    <w:p>
      <w:pPr>
        <w:pStyle w:val="ListBullet"/>
      </w:pPr>
      <w:r>
        <w:t>Waivers require intelligence community coordination</w:t>
      </w:r>
    </w:p>
    <w:p>
      <w:pPr>
        <w:pStyle w:val="ListBullet"/>
      </w:pPr>
      <w:r>
        <w:t>U.S. citizens and permanent residents unaffected</w:t>
      </w:r>
    </w:p>
    <w:p>
      <w:pPr>
        <w:pStyle w:val="ListBullet"/>
      </w:pPr>
      <w:r>
        <w:t>A similar version passed the Senate Intelligence Committee 17-0 last Congress but was not included in the final NDAA</w:t>
      </w:r>
    </w:p>
    <w:p>
      <w:r>
        <w:rPr>
          <w:b/>
        </w:rPr>
        <w:t>Opposition:</w:t>
      </w:r>
    </w:p>
    <w:p>
      <w:pPr>
        <w:pStyle w:val="ListBullet"/>
      </w:pPr>
      <w:r>
        <w:t>DOE: the proposal "would have a significant impact on our national laboratories"</w:t>
      </w:r>
    </w:p>
    <w:p>
      <w:pPr>
        <w:pStyle w:val="ListBullet"/>
      </w:pPr>
      <w:r>
        <w:t>Critics warn it "would severely limit our ability to engage with Chinese and Russian experts on nonproliferation"</w:t>
      </w:r>
    </w:p>
    <w:p>
      <w:pPr>
        <w:pStyle w:val="ListBullet"/>
      </w:pPr>
      <w:r>
        <w:t>Some scientists argue restrictions could drive talent to competitor nations</w:t>
      </w:r>
    </w:p>
    <w:p>
      <w:pPr>
        <w:pStyle w:val="Heading1"/>
      </w:pPr>
      <w:r>
        <w:rPr>
          <w:color w:val="000000"/>
        </w:rPr>
        <w:t>V. Post-Hearing Developments</w:t>
      </w:r>
    </w:p>
    <w:p>
      <w:r>
        <w:t>Chairman Lee sent letters to the Directors of Oak Ridge, Los Alamos, and Argonne National Laboratories regarding reports that researchers at all three labs engaged in research collaborations leveraging PRC-based supercomputers—including those linked to the PRC’s military—for federally funded research in sensitive fields. This underscored that security risks extend beyond physical presence to digital and computational collaborations that may circumvent existing access controls.</w:t>
      </w:r>
    </w:p>
    <w:p>
      <w:pPr>
        <w:pStyle w:val="Heading1"/>
      </w:pPr>
      <w:r>
        <w:rPr>
          <w:color w:val="000000"/>
        </w:rPr>
        <w:t>VI. Analysis: Core Tensions</w:t>
      </w:r>
    </w:p>
    <w:p>
      <w:pPr>
        <w:pStyle w:val="Heading2"/>
      </w:pPr>
      <w:r>
        <w:rPr>
          <w:color w:val="000000"/>
        </w:rPr>
        <w:t>Security vs. Scientific Openness</w:t>
      </w:r>
    </w:p>
    <w:p>
      <w:r>
        <w:t>The fundamental tension is between protecting sensitive research from adversarial exploitation and maintaining the scientific openness that has been the foundation of American technological leadership. Restricting access risks degrading precisely the qualities that make these institutions valuable.</w:t>
      </w:r>
    </w:p>
    <w:p>
      <w:pPr>
        <w:pStyle w:val="Heading2"/>
      </w:pPr>
      <w:r>
        <w:rPr>
          <w:color w:val="000000"/>
        </w:rPr>
        <w:t>Targeted vs. Blanket Restrictions</w:t>
      </w:r>
    </w:p>
    <w:p>
      <w:pPr>
        <w:pStyle w:val="ListBullet"/>
      </w:pPr>
      <w:r>
        <w:rPr>
          <w:b/>
        </w:rPr>
        <w:t xml:space="preserve">Dabbar: </w:t>
      </w:r>
      <w:r>
        <w:t>Dabbar favored broad default bans with narrow waivers</w:t>
      </w:r>
    </w:p>
    <w:p>
      <w:pPr>
        <w:pStyle w:val="ListBullet"/>
      </w:pPr>
      <w:r>
        <w:rPr>
          <w:b/>
        </w:rPr>
        <w:t xml:space="preserve">Richmond: </w:t>
      </w:r>
      <w:r>
        <w:t>emphasized the S&amp;T Risk Matrix for nuanced, topic-by-topic risk assessment rather than nationality-based restrictions</w:t>
      </w:r>
    </w:p>
    <w:p>
      <w:pPr>
        <w:pStyle w:val="ListBullet"/>
      </w:pPr>
      <w:r>
        <w:rPr>
          <w:b/>
        </w:rPr>
        <w:t xml:space="preserve">Puglisi: </w:t>
      </w:r>
      <w:r>
        <w:t>proposed systemic solutions (pre-check, open-source intelligence, international frameworks) to improve decision quality</w:t>
      </w:r>
    </w:p>
    <w:p>
      <w:pPr>
        <w:pStyle w:val="Heading2"/>
      </w:pPr>
      <w:r>
        <w:rPr>
          <w:color w:val="000000"/>
        </w:rPr>
        <w:t>Workforce Vulnerability</w:t>
      </w:r>
    </w:p>
    <w:p>
      <w:r>
        <w:t>Displaced scientists with classified knowledge are high-value recruitment targets. Budget cuts intended to reduce spending may paradoxically increase the vulnerability of sensitive knowledge to adversarial acquisition.</w:t>
      </w:r>
    </w:p>
    <w:p>
      <w:pPr>
        <w:pStyle w:val="Heading2"/>
      </w:pPr>
      <w:r>
        <w:rPr>
          <w:color w:val="000000"/>
        </w:rPr>
        <w:t>The Reciprocity Gap</w:t>
      </w:r>
    </w:p>
    <w:p>
      <w:r>
        <w:t>The U.S. opens its premier research institutions to foreign nationals at a scale with no parallel in Chinese, Russian, or Iranian practice. Whether this openness is a strategic vulnerability or competitive advantage is the central policy question.</w:t>
      </w:r>
    </w:p>
    <w:p>
      <w:pPr>
        <w:pStyle w:val="Heading1"/>
      </w:pPr>
      <w:r>
        <w:rPr>
          <w:color w:val="000000"/>
        </w:rPr>
        <w:t>VII. Key Takeaways</w:t>
      </w:r>
    </w:p>
    <w:p>
      <w:r>
        <w:rPr>
          <w:b/>
        </w:rPr>
        <w:t xml:space="preserve">1. </w:t>
      </w:r>
      <w:r>
        <w:t>The threat is documented, quantified, and ongoing. With 162 recruited scientists from a single lab, $20M in taxpayer funds to a scientist who defected, and 8,000 adversarial-nation nationals accessing labs annually, the security challenge is substantial.</w:t>
      </w:r>
    </w:p>
    <w:p>
      <w:r>
        <w:rPr>
          <w:b/>
        </w:rPr>
        <w:t xml:space="preserve">2. </w:t>
      </w:r>
      <w:r>
        <w:t>Existing protections cover only a fraction of the risk. The FY2025 NDAA applies to 3 of 17 DOE labs. The remaining 14—conducting research in AI, quantum, energy storage, and advanced materials—have no comparable statutory protections.</w:t>
      </w:r>
    </w:p>
    <w:p>
      <w:r>
        <w:rPr>
          <w:b/>
        </w:rPr>
        <w:t xml:space="preserve">3. </w:t>
      </w:r>
      <w:r>
        <w:t>Bipartisan momentum exists for expanded restrictions. The GATE Act’s predecessor passed the Senate Intelligence Committee 17-0.</w:t>
      </w:r>
    </w:p>
    <w:p>
      <w:r>
        <w:rPr>
          <w:b/>
        </w:rPr>
        <w:t xml:space="preserve">4. </w:t>
      </w:r>
      <w:r>
        <w:t>Implementation challenges are significant. DOE warns broad bans would significantly impact operations. The tension between security and scientific productivity requires ongoing Congressional oversight.</w:t>
      </w:r>
    </w:p>
    <w:p>
      <w:r>
        <w:rPr>
          <w:b/>
        </w:rPr>
        <w:t xml:space="preserve">5. </w:t>
      </w:r>
      <w:r>
        <w:t>New vulnerabilities are emerging. The use of PRC-linked supercomputers by U.S. lab researchers shows risks extend beyond physical access to digital collaboration channels.</w:t>
      </w:r>
    </w:p>
    <w:p>
      <w:pPr>
        <w:pStyle w:val="Heading1"/>
      </w:pPr>
      <w:r>
        <w:rPr>
          <w:color w:val="000000"/>
        </w:rPr>
        <w:t>Sources</w:t>
      </w:r>
    </w:p>
    <w:p>
      <w:pPr>
        <w:pStyle w:val="ListBullet"/>
      </w:pPr>
      <w:r>
        <w:t>Senate Committee on Energy and Natural Resources — Hearing Page: https://www.energy.senate.gov/hearings/2025/2/hearing-to-to-examine-research-security-risks-posed-by-foreign-nationals-from-countries-of-risk-working-at-the-department-of-energy-s-national-laboratories-and-necessary-mitigation-steps</w:t>
      </w:r>
    </w:p>
    <w:p>
      <w:pPr>
        <w:pStyle w:val="ListBullet"/>
      </w:pPr>
      <w:r>
        <w:t>Written Testimony of Dr. Geraldine Richmond (PDF): https://www.energy.senate.gov/services/files/B1C92139-655C-4D9E-B52B-CACABF133A8B</w:t>
      </w:r>
    </w:p>
    <w:p>
      <w:pPr>
        <w:pStyle w:val="ListBullet"/>
      </w:pPr>
      <w:r>
        <w:t>Written Testimony of Paul M. Dabbar (PDF): https://www.energy.senate.gov/services/files/EC4F7084-85AF-432C-B731-B9310EEF03A9</w:t>
      </w:r>
    </w:p>
    <w:p>
      <w:pPr>
        <w:pStyle w:val="ListBullet"/>
      </w:pPr>
      <w:r>
        <w:t>Anna B. Puglisi Testimony — Hoover Institution: https://www.hoover.org/research/hearing-examine-research-security-risks-posed-foreign-nationals-countries-risk-working</w:t>
      </w:r>
    </w:p>
    <w:p>
      <w:pPr>
        <w:pStyle w:val="ListBullet"/>
      </w:pPr>
      <w:r>
        <w:t>C-SPAN: Hearing on Potential Espionage at National Labs (Video): https://www.c-span.org/program/senate-committee/hearing-on-potential-espionage-at-national-labs/656009</w:t>
      </w:r>
    </w:p>
    <w:p>
      <w:pPr>
        <w:pStyle w:val="ListBullet"/>
      </w:pPr>
      <w:r>
        <w:t>Intelligence Authorization Act for FY2024, Joint Explanatory Statement: https://www.intelligence.senate.gov/2023/12/14/publications-joint-explanatory-statement-accompany-intelligence-authorization-act-fiscal-year-2024/</w:t>
      </w:r>
    </w:p>
    <w:p>
      <w:pPr>
        <w:pStyle w:val="ListBullet"/>
      </w:pPr>
      <w:r>
        <w:t>Sen. Cotton Press Release: GATE Act Introduction: https://www.cotton.senate.gov/news/press-releases/cotton-colleagues-get-spies-out-of-our-national-labs</w:t>
      </w:r>
    </w:p>
    <w:p>
      <w:pPr>
        <w:pStyle w:val="ListBullet"/>
      </w:pPr>
      <w:r>
        <w:t>MeriTalk: Hill Weighs Expanding Ban on Foreign Nationals at DOE Labs: https://www.meritalk.com/articles/hill-weighs-expanding-ban-on-foreign-nationals-at-doe-labs/</w:t>
      </w:r>
    </w:p>
    <w:p>
      <w:pPr>
        <w:pStyle w:val="ListBullet"/>
      </w:pPr>
      <w:r>
        <w:t>DOE: Introduction to the S&amp;T Risk Matrix: https://www.energy.gov/science/articles/science-technology-risk-matrix</w:t>
      </w:r>
    </w:p>
    <w:p>
      <w:pPr>
        <w:pStyle w:val="ListBullet"/>
      </w:pPr>
      <w:r>
        <w:t>AIP FYI: Congress Poised to Restrict NNSA Labs: https://www.aip.org/fyi/congress-poised-to-restrict-nnsa-labs-from-admitting-citizens-of-four-countries</w:t>
      </w:r>
    </w:p>
    <w:p>
      <w:pPr>
        <w:pStyle w:val="ListBullet"/>
      </w:pPr>
      <w:r>
        <w:t>NBC News / Strider Technologies: Scientists Recruited by China: https://www.nbcnews.com/news/world/scientists-americas-top-nuclear-lab-recruited-china-design-missiles-dr-rcna48834</w:t>
      </w:r>
    </w:p>
    <w:p>
      <w:pPr>
        <w:pStyle w:val="ListBullet"/>
      </w:pPr>
      <w:r>
        <w:t>GovInfo: Securing the U.S. Research Enterprise from China’s Talent Recruitment Plans: https://www.govinfo.gov/content/pkg/CHRG-116shrg41995/html/CHRG-116shrg41995.htm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