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VELOC</w:t>
      </w:r>
      <w:r w:rsidDel="00000000" w:rsidR="00000000" w:rsidRPr="00000000">
        <w:rPr>
          <w:b w:val="1"/>
          <w:sz w:val="48"/>
          <w:szCs w:val="48"/>
          <w:rtl w:val="0"/>
        </w:rPr>
        <w:t xml:space="preserve">, site de location de vélo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Présentation de l’entreprise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: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Implantée dans 4 grandes villes de France qui sont BORDEAU LILLE LYON et PARIS, VELOC est une entreprise nouvelle de location de vélo.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Elle possède une centaine de vélo électriques et de vélo normaux sur chacune des villes.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Elle ne possède pas de magasin, uniquement des bornes à vélo.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Sa devise ? </w:t>
      </w:r>
      <w:r w:rsidDel="00000000" w:rsidR="00000000" w:rsidRPr="00000000">
        <w:rPr>
          <w:b w:val="1"/>
          <w:sz w:val="32"/>
          <w:szCs w:val="32"/>
          <w:rtl w:val="0"/>
        </w:rPr>
        <w:t xml:space="preserve">TOUS EN SELLE !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Ce que l’entreprise souhaite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Elle souhaite donner à ses clients la possibilité de louer via son site web des vélos hollandais et des vélos électriques en toute simplicité.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Depuis l’application téléphone, le client choisi un type de vélo, une durée de location ; se rend aux bornes liées à cet usage et prend son vélo pour l’heure / la journée / le mois. Le client aura aussi la possibilité de réserver un vélo à l’avance, de ce fait il est sûr de trouver un vélo disponible quand il en a besoin.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L’entreprise veut devenir un grand nom dans le secteur de la mobilité, son grand atout ? Proposer des prix préférentiels aux professionnels ; un patron qui fait louer des vélos pour tous ses employés ; une boite d’évènementielle qui souhaite créer le buzz ; …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Benchmark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Lille</w:t>
      </w:r>
      <w:r w:rsidDel="00000000" w:rsidR="00000000" w:rsidRPr="00000000">
        <w:rPr>
          <w:sz w:val="32"/>
          <w:szCs w:val="32"/>
          <w:rtl w:val="0"/>
        </w:rPr>
        <w:t xml:space="preserve"> : V’lille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Bordeaux</w:t>
      </w:r>
      <w:r w:rsidDel="00000000" w:rsidR="00000000" w:rsidRPr="00000000">
        <w:rPr>
          <w:sz w:val="32"/>
          <w:szCs w:val="32"/>
          <w:rtl w:val="0"/>
        </w:rPr>
        <w:t xml:space="preserve"> : Indigo Weel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Lyon</w:t>
      </w:r>
      <w:r w:rsidDel="00000000" w:rsidR="00000000" w:rsidRPr="00000000">
        <w:rPr>
          <w:sz w:val="32"/>
          <w:szCs w:val="32"/>
          <w:rtl w:val="0"/>
        </w:rPr>
        <w:t xml:space="preserve"> : Velo’v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Paris</w:t>
      </w:r>
      <w:r w:rsidDel="00000000" w:rsidR="00000000" w:rsidRPr="00000000">
        <w:rPr>
          <w:sz w:val="32"/>
          <w:szCs w:val="32"/>
          <w:rtl w:val="0"/>
        </w:rPr>
        <w:t xml:space="preserve"> : VéLib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L’application et ses fonctionnalités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 Création de compte perso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 Visualisation des disponibilités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 Réservation au préalable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 Choix du type de vélo (normal ou électrique)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 Choix de la durée de location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 Paiement via PayPal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 Réduction de coût si client pro.</w:t>
      </w:r>
    </w:p>
    <w:p w:rsidR="00000000" w:rsidDel="00000000" w:rsidP="00000000" w:rsidRDefault="00000000" w:rsidRPr="00000000" w14:paraId="0000001F">
      <w:pPr>
        <w:rPr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_ </w:t>
      </w:r>
      <w:r w:rsidDel="00000000" w:rsidR="00000000" w:rsidRPr="00000000">
        <w:rPr>
          <w:i w:val="1"/>
          <w:sz w:val="32"/>
          <w:szCs w:val="32"/>
          <w:rtl w:val="0"/>
        </w:rPr>
        <w:t xml:space="preserve">Fidélisation à venir 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 charte graphique est à concevoir, les exemples seront proposés au client ; 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Notes : le client ne veut pas de base noire ou blanche, lui rappelle trop le luxe.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Page d’accueil</w:t>
      </w:r>
      <w:r w:rsidDel="00000000" w:rsidR="00000000" w:rsidRPr="00000000">
        <w:rPr>
          <w:sz w:val="28"/>
          <w:szCs w:val="28"/>
          <w:rtl w:val="0"/>
        </w:rPr>
        <w:t xml:space="preserve"> 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-605154</wp:posOffset>
            </wp:positionH>
            <wp:positionV relativeFrom="paragraph">
              <wp:posOffset>357505</wp:posOffset>
            </wp:positionV>
            <wp:extent cx="3171825" cy="6562725"/>
            <wp:effectExtent b="0" l="0" r="0" t="0"/>
            <wp:wrapSquare wrapText="bothSides" distB="0" distT="0" distL="114300" distR="1143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562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green"/>
          <w:rtl w:val="0"/>
        </w:rPr>
        <w:t xml:space="preserve">←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Appuyer sur l’une des 4 villes</w:t>
      </w:r>
      <w:r w:rsidDel="00000000" w:rsidR="00000000" w:rsidRPr="00000000">
        <w:rPr>
          <w:sz w:val="24"/>
          <w:szCs w:val="24"/>
          <w:rtl w:val="0"/>
        </w:rPr>
        <w:t xml:space="preserve"> fera que les autres disparaissent pour laisser place à un bouton « </w:t>
      </w:r>
      <w:r w:rsidDel="00000000" w:rsidR="00000000" w:rsidRPr="00000000">
        <w:rPr>
          <w:b w:val="1"/>
          <w:sz w:val="24"/>
          <w:szCs w:val="24"/>
          <w:rtl w:val="0"/>
        </w:rPr>
        <w:t xml:space="preserve">Je trouve une station</w:t>
      </w:r>
      <w:r w:rsidDel="00000000" w:rsidR="00000000" w:rsidRPr="00000000">
        <w:rPr>
          <w:sz w:val="24"/>
          <w:szCs w:val="24"/>
          <w:rtl w:val="0"/>
        </w:rPr>
        <w:t xml:space="preserve"> » (coordonnées des stations les + proches ++ nombre de vélo dispo par borne)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← </w:t>
      </w:r>
      <w:r w:rsidDel="00000000" w:rsidR="00000000" w:rsidRPr="00000000">
        <w:rPr>
          <w:sz w:val="24"/>
          <w:szCs w:val="24"/>
          <w:rtl w:val="0"/>
        </w:rPr>
        <w:t xml:space="preserve">Bouton «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se connecter</w:t>
      </w:r>
      <w:r w:rsidDel="00000000" w:rsidR="00000000" w:rsidRPr="00000000">
        <w:rPr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sz w:val="24"/>
          <w:szCs w:val="24"/>
          <w:rtl w:val="0"/>
        </w:rPr>
        <w:t xml:space="preserve">» qui renvoie directement à la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d’identification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254000</wp:posOffset>
                </wp:positionV>
                <wp:extent cx="1838325" cy="18383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←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yellow"/>
                                <w:vertAlign w:val="baseline"/>
                              </w:rPr>
                              <w:t xml:space="preserve">00a8f3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1358900</wp:posOffset>
                </wp:positionH>
                <wp:positionV relativeFrom="paragraph">
                  <wp:posOffset>254000</wp:posOffset>
                </wp:positionV>
                <wp:extent cx="1838325" cy="1838325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←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Carrousel</w:t>
      </w:r>
      <w:r w:rsidDel="00000000" w:rsidR="00000000" w:rsidRPr="00000000">
        <w:rPr>
          <w:sz w:val="24"/>
          <w:szCs w:val="24"/>
          <w:rtl w:val="0"/>
        </w:rPr>
        <w:t xml:space="preserve"> avec photos de vélos mécaniques et électriques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444500</wp:posOffset>
                </wp:positionV>
                <wp:extent cx="1838325" cy="18383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←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yellow"/>
                                <w:vertAlign w:val="baseline"/>
                              </w:rPr>
                              <w:t xml:space="preserve">d5f1fd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444500</wp:posOffset>
                </wp:positionV>
                <wp:extent cx="1838325" cy="1838325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← </w:t>
      </w:r>
      <w:r w:rsidDel="00000000" w:rsidR="00000000" w:rsidRPr="00000000">
        <w:rPr>
          <w:b w:val="1"/>
          <w:sz w:val="24"/>
          <w:szCs w:val="24"/>
          <w:highlight w:val="green"/>
          <w:rtl w:val="0"/>
        </w:rPr>
        <w:t xml:space="preserve">Lien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vers page « Vélo et fonctionnalités 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← </w:t>
      </w:r>
      <w:r w:rsidDel="00000000" w:rsidR="00000000" w:rsidRPr="00000000">
        <w:rPr>
          <w:sz w:val="24"/>
          <w:szCs w:val="24"/>
          <w:rtl w:val="0"/>
        </w:rPr>
        <w:t xml:space="preserve">Texte vendeur (surement à revoir)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← </w:t>
      </w:r>
      <w:r w:rsidDel="00000000" w:rsidR="00000000" w:rsidRPr="00000000">
        <w:rPr>
          <w:sz w:val="24"/>
          <w:szCs w:val="24"/>
          <w:rtl w:val="0"/>
        </w:rPr>
        <w:t xml:space="preserve">Offres et tarifs ++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liens vers « se connecter »</w:t>
      </w:r>
      <w:r w:rsidDel="00000000" w:rsidR="00000000" w:rsidRPr="00000000">
        <w:rPr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38100</wp:posOffset>
                </wp:positionV>
                <wp:extent cx="1838325" cy="18383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←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yellow"/>
                                <w:vertAlign w:val="baseline"/>
                              </w:rPr>
                              <w:t xml:space="preserve">676767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38100</wp:posOffset>
                </wp:positionV>
                <wp:extent cx="1838325" cy="1838325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← </w:t>
      </w:r>
      <w:r w:rsidDel="00000000" w:rsidR="00000000" w:rsidRPr="00000000">
        <w:rPr>
          <w:sz w:val="24"/>
          <w:szCs w:val="24"/>
          <w:rtl w:val="0"/>
        </w:rPr>
        <w:t xml:space="preserve">Footer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highlight w:val="yellow"/>
          <w:rtl w:val="0"/>
        </w:rPr>
        <w:t xml:space="preserve">Les couleurs choisies et les polices de caractère</w:t>
      </w:r>
      <w:r w:rsidDel="00000000" w:rsidR="00000000" w:rsidRPr="00000000">
        <w:rPr>
          <w:i w:val="1"/>
          <w:sz w:val="28"/>
          <w:szCs w:val="28"/>
          <w:rtl w:val="0"/>
        </w:rPr>
        <w:t xml:space="preserve"> sont à revoir avec le client, le vert et bleu nous parait être la meilleure des solutions ++ rappel écologie.</w:t>
      </w:r>
    </w:p>
    <w:p w:rsidR="00000000" w:rsidDel="00000000" w:rsidP="00000000" w:rsidRDefault="00000000" w:rsidRPr="00000000" w14:paraId="0000003B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Exemple : </w:t>
      </w:r>
      <w:hyperlink r:id="rId11">
        <w:r w:rsidDel="00000000" w:rsidR="00000000" w:rsidRPr="00000000">
          <w:rPr>
            <w:i w:val="1"/>
            <w:color w:val="0563c1"/>
            <w:sz w:val="28"/>
            <w:szCs w:val="28"/>
            <w:u w:val="single"/>
            <w:rtl w:val="0"/>
          </w:rPr>
          <w:t xml:space="preserve">https://www.velib-metropole.fr/</w:t>
        </w:r>
      </w:hyperlink>
      <w:r w:rsidDel="00000000" w:rsidR="00000000" w:rsidRPr="00000000">
        <w:rPr>
          <w:i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Page d’identification</w:t>
      </w:r>
      <w:r w:rsidDel="00000000" w:rsidR="00000000" w:rsidRPr="00000000">
        <w:rPr>
          <w:sz w:val="28"/>
          <w:szCs w:val="28"/>
          <w:rtl w:val="0"/>
        </w:rPr>
        <w:t xml:space="preserve"> (cliquez sur se connecter) :</w:t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-747394</wp:posOffset>
            </wp:positionH>
            <wp:positionV relativeFrom="paragraph">
              <wp:posOffset>256251</wp:posOffset>
            </wp:positionV>
            <wp:extent cx="3438000" cy="4766767"/>
            <wp:effectExtent b="0" l="0" r="0" t="0"/>
            <wp:wrapSquare wrapText="bothSides" distB="0" distT="0" distL="114300" distR="11430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000" cy="4766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← </w:t>
      </w:r>
      <w:r w:rsidDel="00000000" w:rsidR="00000000" w:rsidRPr="00000000">
        <w:rPr>
          <w:sz w:val="24"/>
          <w:szCs w:val="24"/>
          <w:rtl w:val="0"/>
        </w:rPr>
        <w:t xml:space="preserve">« Votre ville</w:t>
      </w:r>
      <w:r w:rsidDel="00000000" w:rsidR="00000000" w:rsidRPr="00000000">
        <w:rPr>
          <w:sz w:val="28"/>
          <w:szCs w:val="28"/>
          <w:rtl w:val="0"/>
        </w:rPr>
        <w:t xml:space="preserve"> » </w:t>
      </w:r>
      <w:r w:rsidDel="00000000" w:rsidR="00000000" w:rsidRPr="00000000">
        <w:rPr>
          <w:sz w:val="24"/>
          <w:szCs w:val="24"/>
          <w:rtl w:val="0"/>
        </w:rPr>
        <w:t xml:space="preserve">se change en « Mon compte ».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1838325" cy="183832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highlight w:val="green"/>
                                <w:vertAlign w:val="baseline"/>
                              </w:rPr>
                              <w:t xml:space="preserve">←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green"/>
                                <w:vertAlign w:val="baseline"/>
                              </w:rPr>
                              <w:t xml:space="preserve">lien vers Home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0</wp:posOffset>
                </wp:positionV>
                <wp:extent cx="1838325" cy="1838325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← Formulaire d’identification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38100</wp:posOffset>
                </wp:positionV>
                <wp:extent cx="1838325" cy="18383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286560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←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yellow"/>
                                <w:vertAlign w:val="baseline"/>
                              </w:rPr>
                              <w:t xml:space="preserve">f1f1f1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38100</wp:posOffset>
                </wp:positionV>
                <wp:extent cx="1838325" cy="183832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1838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← Formulaire d’inscription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Comme pour la page d’accueil, les couleurs sont à revoir avec le client avant la signature.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Page « Vélos et fonctionnalités »</w:t>
      </w:r>
      <w:r w:rsidDel="00000000" w:rsidR="00000000" w:rsidRPr="00000000">
        <w:rPr>
          <w:sz w:val="28"/>
          <w:szCs w:val="28"/>
          <w:rtl w:val="0"/>
        </w:rPr>
        <w:t xml:space="preserve"> 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-681989</wp:posOffset>
            </wp:positionH>
            <wp:positionV relativeFrom="paragraph">
              <wp:posOffset>357505</wp:posOffset>
            </wp:positionV>
            <wp:extent cx="3314700" cy="6343015"/>
            <wp:effectExtent b="0" l="0" r="0" t="0"/>
            <wp:wrapSquare wrapText="bothSides" distB="0" distT="0" distL="114300" distR="1143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3430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← P</w:t>
      </w:r>
      <w:r w:rsidDel="00000000" w:rsidR="00000000" w:rsidRPr="00000000">
        <w:rPr>
          <w:sz w:val="24"/>
          <w:szCs w:val="24"/>
          <w:rtl w:val="0"/>
        </w:rPr>
        <w:t xml:space="preserve">age « Vélos et fonctionnalités »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← </w:t>
      </w:r>
      <w:r w:rsidDel="00000000" w:rsidR="00000000" w:rsidRPr="00000000">
        <w:rPr>
          <w:sz w:val="24"/>
          <w:szCs w:val="24"/>
          <w:rtl w:val="0"/>
        </w:rPr>
        <w:t xml:space="preserve">Au passage de la souris l’un devient gras et souligné l’autre neutre ++ changement d’image ci-dessous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← </w:t>
      </w:r>
      <w:r w:rsidDel="00000000" w:rsidR="00000000" w:rsidRPr="00000000">
        <w:rPr>
          <w:sz w:val="24"/>
          <w:szCs w:val="24"/>
          <w:rtl w:val="0"/>
        </w:rPr>
        <w:t xml:space="preserve">Deux images qui switch (méca ou élec), sur chacune d’elles on peut y voir les équipements liés aux vélos.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← </w:t>
      </w:r>
      <w:r w:rsidDel="00000000" w:rsidR="00000000" w:rsidRPr="00000000">
        <w:rPr>
          <w:sz w:val="24"/>
          <w:szCs w:val="24"/>
          <w:rtl w:val="0"/>
        </w:rPr>
        <w:t xml:space="preserve">Footer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Page « Villes »</w:t>
      </w:r>
      <w:r w:rsidDel="00000000" w:rsidR="00000000" w:rsidRPr="00000000">
        <w:rPr>
          <w:sz w:val="28"/>
          <w:szCs w:val="28"/>
          <w:rtl w:val="0"/>
        </w:rPr>
        <w:t xml:space="preserve"> 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-623569</wp:posOffset>
            </wp:positionH>
            <wp:positionV relativeFrom="paragraph">
              <wp:posOffset>424180</wp:posOffset>
            </wp:positionV>
            <wp:extent cx="3348000" cy="6116400"/>
            <wp:effectExtent b="0" l="0" r="0" t="0"/>
            <wp:wrapSquare wrapText="bothSides" distB="0" distT="0" distL="114300" distR="11430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8000" cy="611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← La ville en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gras souligné</w:t>
      </w:r>
      <w:r w:rsidDel="00000000" w:rsidR="00000000" w:rsidRPr="00000000">
        <w:rPr>
          <w:sz w:val="24"/>
          <w:szCs w:val="24"/>
          <w:rtl w:val="0"/>
        </w:rPr>
        <w:t xml:space="preserve"> change selon la ville choisie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← Les points Gps sont affichés via Google Map.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← Affichage du nombre de vélo restant par ville.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← </w:t>
      </w:r>
      <w:r w:rsidDel="00000000" w:rsidR="00000000" w:rsidRPr="00000000">
        <w:rPr>
          <w:sz w:val="24"/>
          <w:szCs w:val="24"/>
          <w:highlight w:val="green"/>
          <w:rtl w:val="0"/>
        </w:rPr>
        <w:t xml:space="preserve">Lien</w:t>
      </w:r>
      <w:r w:rsidDel="00000000" w:rsidR="00000000" w:rsidRPr="00000000">
        <w:rPr>
          <w:sz w:val="24"/>
          <w:szCs w:val="24"/>
          <w:rtl w:val="0"/>
        </w:rPr>
        <w:t xml:space="preserve"> vers réservation, ou connexion si pas encore effectuée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Organigramme du site</w:t>
      </w:r>
      <w:r w:rsidDel="00000000" w:rsidR="00000000" w:rsidRPr="00000000">
        <w:rPr>
          <w:sz w:val="28"/>
          <w:szCs w:val="28"/>
          <w:rtl w:val="0"/>
        </w:rPr>
        <w:t xml:space="preserve"> :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760683" cy="6977380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683" cy="6977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Possibilité de fusionner les pages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Home, Vélo &amp; fonctionnalités et Villes</w:t>
      </w:r>
      <w:r w:rsidDel="00000000" w:rsidR="00000000" w:rsidRPr="00000000">
        <w:rPr>
          <w:i w:val="1"/>
          <w:sz w:val="28"/>
          <w:szCs w:val="28"/>
          <w:rtl w:val="0"/>
        </w:rPr>
        <w:t xml:space="preserve">, (points d’ancrage sur la page Home) à voir avec le client lors de la prochaine réunion. </w:t>
      </w:r>
    </w:p>
    <w:p w:rsidR="00000000" w:rsidDel="00000000" w:rsidP="00000000" w:rsidRDefault="00000000" w:rsidRPr="00000000" w14:paraId="0000007A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Délais de livraison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semaines de conception</w:t>
      </w:r>
    </w:p>
    <w:tbl>
      <w:tblPr>
        <w:tblStyle w:val="Table1"/>
        <w:tblW w:w="90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585"/>
        <w:gridCol w:w="585"/>
        <w:gridCol w:w="555"/>
        <w:gridCol w:w="555"/>
        <w:gridCol w:w="585"/>
        <w:gridCol w:w="585"/>
        <w:tblGridChange w:id="0">
          <w:tblGrid>
            <w:gridCol w:w="5625"/>
            <w:gridCol w:w="585"/>
            <w:gridCol w:w="585"/>
            <w:gridCol w:w="555"/>
            <w:gridCol w:w="555"/>
            <w:gridCol w:w="585"/>
            <w:gridCol w:w="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Réalisation cahier des charges et maquette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Graphisme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Développement du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Mise en place des fonctionnalités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Mise en ligne du 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et correction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Livraison finale au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B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Charte graphique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/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Création du logo sur mesure 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/>
        <w:ind w:left="720" w:hanging="360"/>
        <w:rPr>
          <w:i w:val="1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Affichage sur tablettes et smartphones : le site s'adapte selon la taille de l'écran (responsive)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Couleur proposée :</w:t>
      </w:r>
    </w:p>
    <w:p w:rsidR="00000000" w:rsidDel="00000000" w:rsidP="00000000" w:rsidRDefault="00000000" w:rsidRPr="00000000" w14:paraId="000000BA">
      <w:pPr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4333875</wp:posOffset>
            </wp:positionH>
            <wp:positionV relativeFrom="paragraph">
              <wp:posOffset>2057400</wp:posOffset>
            </wp:positionV>
            <wp:extent cx="1352550" cy="1762125"/>
            <wp:effectExtent b="0" l="0" r="0" t="0"/>
            <wp:wrapSquare wrapText="bothSides" distB="114300" distT="114300" distL="114300" distR="114300"/>
            <wp:docPr id="2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762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847725</wp:posOffset>
            </wp:positionH>
            <wp:positionV relativeFrom="paragraph">
              <wp:posOffset>2095500</wp:posOffset>
            </wp:positionV>
            <wp:extent cx="1390650" cy="1733550"/>
            <wp:effectExtent b="0" l="0" r="0" t="0"/>
            <wp:wrapSquare wrapText="bothSides" distB="114300" distT="114300" distL="114300" distR="11430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733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857250</wp:posOffset>
            </wp:positionH>
            <wp:positionV relativeFrom="paragraph">
              <wp:posOffset>114300</wp:posOffset>
            </wp:positionV>
            <wp:extent cx="1371600" cy="1838325"/>
            <wp:effectExtent b="0" l="0" r="0" t="0"/>
            <wp:wrapSquare wrapText="bothSides" distB="114300" distT="114300" distL="114300" distR="11430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38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2581275</wp:posOffset>
            </wp:positionH>
            <wp:positionV relativeFrom="paragraph">
              <wp:posOffset>180975</wp:posOffset>
            </wp:positionV>
            <wp:extent cx="1400175" cy="1771650"/>
            <wp:effectExtent b="0" l="0" r="0" t="0"/>
            <wp:wrapSquare wrapText="bothSides" distB="114300" distT="114300" distL="114300" distR="11430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2619375</wp:posOffset>
            </wp:positionH>
            <wp:positionV relativeFrom="paragraph">
              <wp:posOffset>2172017</wp:posOffset>
            </wp:positionV>
            <wp:extent cx="1343025" cy="1657033"/>
            <wp:effectExtent b="0" l="0" r="0" t="0"/>
            <wp:wrapSquare wrapText="bothSides" distB="114300" distT="114300" distL="114300" distR="11430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6570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4334193</wp:posOffset>
            </wp:positionH>
            <wp:positionV relativeFrom="paragraph">
              <wp:posOffset>114300</wp:posOffset>
            </wp:positionV>
            <wp:extent cx="1352550" cy="1800225"/>
            <wp:effectExtent b="0" l="0" r="0" t="0"/>
            <wp:wrapSquare wrapText="bothSides" distB="114300" distT="114300" distL="114300" distR="114300"/>
            <wp:docPr id="2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0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DEVIS 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d’émission</w:t>
      </w:r>
      <w:r w:rsidDel="00000000" w:rsidR="00000000" w:rsidRPr="00000000">
        <w:rPr>
          <w:sz w:val="24"/>
          <w:szCs w:val="24"/>
          <w:rtl w:val="0"/>
        </w:rPr>
        <w:t xml:space="preserve"> : 19/08/2019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Validité</w:t>
      </w:r>
      <w:r w:rsidDel="00000000" w:rsidR="00000000" w:rsidRPr="00000000">
        <w:rPr>
          <w:sz w:val="24"/>
          <w:szCs w:val="24"/>
          <w:rtl w:val="0"/>
        </w:rPr>
        <w:t xml:space="preserve"> : 12 mois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Délais de finalisation</w:t>
      </w:r>
      <w:r w:rsidDel="00000000" w:rsidR="00000000" w:rsidRPr="00000000">
        <w:rPr>
          <w:sz w:val="24"/>
          <w:szCs w:val="24"/>
          <w:rtl w:val="0"/>
        </w:rPr>
        <w:t xml:space="preserve"> : 6 semaines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 la part de</w:t>
      </w:r>
      <w:r w:rsidDel="00000000" w:rsidR="00000000" w:rsidRPr="00000000">
        <w:rPr>
          <w:sz w:val="24"/>
          <w:szCs w:val="24"/>
          <w:rtl w:val="0"/>
        </w:rPr>
        <w:t xml:space="preserve"> : Mr Rassouan RICHARDSONS (</w:t>
      </w:r>
      <w:hyperlink r:id="rId24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R.Richardsons@hotmail.fr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l’attention de</w:t>
      </w:r>
      <w:r w:rsidDel="00000000" w:rsidR="00000000" w:rsidRPr="00000000">
        <w:rPr>
          <w:sz w:val="24"/>
          <w:szCs w:val="24"/>
          <w:rtl w:val="0"/>
        </w:rPr>
        <w:t xml:space="preserve"> : VELOC S.A.R.L.</w:t>
      </w:r>
    </w:p>
    <w:tbl>
      <w:tblPr>
        <w:tblStyle w:val="Table2"/>
        <w:tblW w:w="913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1"/>
        <w:gridCol w:w="4666"/>
        <w:gridCol w:w="1335"/>
        <w:gridCol w:w="977"/>
        <w:gridCol w:w="1076"/>
        <w:tblGridChange w:id="0">
          <w:tblGrid>
            <w:gridCol w:w="1081"/>
            <w:gridCol w:w="4666"/>
            <w:gridCol w:w="1335"/>
            <w:gridCol w:w="977"/>
            <w:gridCol w:w="1076"/>
          </w:tblGrid>
        </w:tblGridChange>
      </w:tblGrid>
      <w:t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Quantité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Désignation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Réduction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Prix unitaire HT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Montant TTC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d’un site de location équipé d’un système de réservation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6000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+20%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Adaptation de la charte graphique pour le WEB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1200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+20%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Photos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+20%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Publi-rédaction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310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+20%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Référencement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+20%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 de l’hebergement et du domaine (abonnement annuel)</w:t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+20%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Création d’emails dédiés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3"/>
        <w:gridCol w:w="992"/>
        <w:gridCol w:w="987"/>
        <w:tblGridChange w:id="0">
          <w:tblGrid>
            <w:gridCol w:w="7083"/>
            <w:gridCol w:w="992"/>
            <w:gridCol w:w="987"/>
          </w:tblGrid>
        </w:tblGridChange>
      </w:tblGrid>
      <w:t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HT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8500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 TVA 20%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20%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 TTC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€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Net à payer (€)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€</w:t>
            </w:r>
          </w:p>
        </w:tc>
      </w:tr>
    </w:tbl>
    <w:p w:rsidR="00000000" w:rsidDel="00000000" w:rsidP="00000000" w:rsidRDefault="00000000" w:rsidRPr="00000000" w14:paraId="000000F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N.B. Livrables réalisés conformément au cahier des charges conçu avec le droit de regard du client.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Signature du représentant de l’agence :</w:t>
        <w:tab/>
        <w:tab/>
        <w:t xml:space="preserve"> Signature du représentant de l’Hôtel :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Lu et accepté</w:t>
        <w:tab/>
        <w:tab/>
        <w:tab/>
        <w:tab/>
        <w:tab/>
        <w:tab/>
        <w:t xml:space="preserve"> Lu et accepté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855" w:hanging="495"/>
      </w:pPr>
      <w:rPr>
        <w:u w:val="singl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singl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u w:val="singl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singl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singl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singl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single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u w:val="singl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0F56B6"/>
    <w:pPr>
      <w:ind w:left="720"/>
      <w:contextualSpacing w:val="1"/>
    </w:pPr>
  </w:style>
  <w:style w:type="character" w:styleId="Lienhypertexte">
    <w:name w:val="Hyperlink"/>
    <w:basedOn w:val="Policepardfaut"/>
    <w:uiPriority w:val="99"/>
    <w:unhideWhenUsed w:val="1"/>
    <w:rsid w:val="00745D1D"/>
    <w:rPr>
      <w:color w:val="0563c1" w:themeColor="hyperlink"/>
      <w:u w:val="single"/>
    </w:rPr>
  </w:style>
  <w:style w:type="table" w:styleId="Listemoyenne2-Accent1">
    <w:name w:val="Medium List 2 Accent 1"/>
    <w:basedOn w:val="TableauNormal"/>
    <w:uiPriority w:val="66"/>
    <w:rsid w:val="00745D1D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lang w:eastAsia="fr-FR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5b9bd5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illedutableau">
    <w:name w:val="Table Grid"/>
    <w:basedOn w:val="TableauNormal"/>
    <w:uiPriority w:val="39"/>
    <w:rsid w:val="00745D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-tte">
    <w:name w:val="header"/>
    <w:basedOn w:val="Normal"/>
    <w:link w:val="En-tteCar"/>
    <w:uiPriority w:val="99"/>
    <w:unhideWhenUsed w:val="1"/>
    <w:rsid w:val="00992828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92828"/>
  </w:style>
  <w:style w:type="paragraph" w:styleId="Pieddepage">
    <w:name w:val="footer"/>
    <w:basedOn w:val="Normal"/>
    <w:link w:val="PieddepageCar"/>
    <w:uiPriority w:val="99"/>
    <w:unhideWhenUsed w:val="1"/>
    <w:rsid w:val="00992828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92828"/>
  </w:style>
  <w:style w:type="character" w:styleId="Marquedecommentaire">
    <w:name w:val="annotation reference"/>
    <w:basedOn w:val="Policepardfaut"/>
    <w:uiPriority w:val="99"/>
    <w:semiHidden w:val="1"/>
    <w:unhideWhenUsed w:val="1"/>
    <w:rsid w:val="001F698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sid w:val="001F6987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sid w:val="001F698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 w:val="1"/>
    <w:unhideWhenUsed w:val="1"/>
    <w:rsid w:val="001F6987"/>
    <w:rPr>
      <w:b w:val="1"/>
      <w:bCs w:val="1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 w:val="1"/>
    <w:rsid w:val="001F6987"/>
    <w:rPr>
      <w:b w:val="1"/>
      <w:bCs w:val="1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1F698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1F698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hyperlink" Target="https://www.velib-metropole.fr/" TargetMode="External"/><Relationship Id="rId22" Type="http://schemas.openxmlformats.org/officeDocument/2006/relationships/image" Target="media/image7.png"/><Relationship Id="rId10" Type="http://schemas.openxmlformats.org/officeDocument/2006/relationships/image" Target="media/image15.png"/><Relationship Id="rId21" Type="http://schemas.openxmlformats.org/officeDocument/2006/relationships/image" Target="media/image10.png"/><Relationship Id="rId13" Type="http://schemas.openxmlformats.org/officeDocument/2006/relationships/image" Target="media/image14.png"/><Relationship Id="rId24" Type="http://schemas.openxmlformats.org/officeDocument/2006/relationships/hyperlink" Target="mailto:R.Richardsons@hotmail.fr" TargetMode="External"/><Relationship Id="rId12" Type="http://schemas.openxmlformats.org/officeDocument/2006/relationships/image" Target="media/image4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1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maPbW4XaKBQl+VFlsEQgbYcvUA==">AMUW2mUNL9Tq4TWaI22jzWW0DiGI0734gLihbVs53T2ULc2sHn+c1mK49cMDnEjhME/O74TXXqdlIug4pGNXJPcgld4mhToKiE9tunDnAu87F4By6jQYVFdK2RQcDscMaKpCEPHDcywP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2019-08-19T11:18:00Z</dcterms:created>
  <dc:creator>62014-14-03</dc:creator>
</cp:coreProperties>
</file>