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DF8B8" w14:textId="4D3E69A1" w:rsidR="00112CFA" w:rsidRDefault="009539C4" w:rsidP="009539C4">
      <w:pPr>
        <w:jc w:val="center"/>
        <w:rPr>
          <w:b/>
          <w:bCs/>
          <w:sz w:val="48"/>
          <w:szCs w:val="48"/>
        </w:rPr>
      </w:pPr>
      <w:r w:rsidRPr="009539C4">
        <w:rPr>
          <w:b/>
          <w:bCs/>
          <w:sz w:val="48"/>
          <w:szCs w:val="48"/>
        </w:rPr>
        <w:t>Order Manager Application / Aplikacja do zarządzania zamówieniami</w:t>
      </w:r>
    </w:p>
    <w:p w14:paraId="3090F9FD" w14:textId="77777777" w:rsidR="009636C6" w:rsidRDefault="009636C6" w:rsidP="009539C4">
      <w:pPr>
        <w:jc w:val="center"/>
        <w:rPr>
          <w:b/>
          <w:bCs/>
          <w:sz w:val="48"/>
          <w:szCs w:val="48"/>
        </w:rPr>
      </w:pPr>
    </w:p>
    <w:p w14:paraId="6E1308E8" w14:textId="3D820F9A" w:rsidR="002356C8" w:rsidRPr="002356C8" w:rsidRDefault="009636C6" w:rsidP="002356C8">
      <w:pPr>
        <w:pStyle w:val="Akapitzlist"/>
        <w:numPr>
          <w:ilvl w:val="0"/>
          <w:numId w:val="2"/>
        </w:numPr>
        <w:rPr>
          <w:b/>
          <w:bCs/>
          <w:sz w:val="44"/>
          <w:szCs w:val="44"/>
        </w:rPr>
      </w:pPr>
      <w:r w:rsidRPr="009636C6">
        <w:rPr>
          <w:b/>
          <w:bCs/>
          <w:sz w:val="44"/>
          <w:szCs w:val="44"/>
        </w:rPr>
        <w:t>Wytyczne dotyczące obsługi i instalacji</w:t>
      </w:r>
    </w:p>
    <w:p w14:paraId="1DAC8AAB" w14:textId="77777777" w:rsidR="009636C6" w:rsidRPr="009636C6" w:rsidRDefault="009636C6" w:rsidP="009636C6">
      <w:pPr>
        <w:pStyle w:val="Akapitzlist"/>
        <w:ind w:left="1080"/>
        <w:rPr>
          <w:b/>
          <w:bCs/>
          <w:sz w:val="44"/>
          <w:szCs w:val="44"/>
        </w:rPr>
      </w:pPr>
    </w:p>
    <w:p w14:paraId="1B637CD9" w14:textId="0D0B2372" w:rsidR="009636C6" w:rsidRPr="009636C6" w:rsidRDefault="009636C6" w:rsidP="009636C6">
      <w:pPr>
        <w:rPr>
          <w:sz w:val="28"/>
          <w:szCs w:val="28"/>
        </w:rPr>
      </w:pPr>
      <w:r w:rsidRPr="009636C6">
        <w:rPr>
          <w:sz w:val="28"/>
          <w:szCs w:val="28"/>
        </w:rPr>
        <w:t xml:space="preserve">Order Manager to aplikacja napisana w C# z użyciem Windows </w:t>
      </w:r>
      <w:proofErr w:type="spellStart"/>
      <w:r w:rsidRPr="009636C6">
        <w:rPr>
          <w:sz w:val="28"/>
          <w:szCs w:val="28"/>
        </w:rPr>
        <w:t>Forms</w:t>
      </w:r>
      <w:proofErr w:type="spellEnd"/>
      <w:r w:rsidRPr="009636C6">
        <w:rPr>
          <w:sz w:val="28"/>
          <w:szCs w:val="28"/>
        </w:rPr>
        <w:t>, która służy do zarządzania zamówieniami oraz płatnościami w firmie. Aplikacja korzysta z pięciu tabel</w:t>
      </w:r>
      <w:r>
        <w:rPr>
          <w:sz w:val="28"/>
          <w:szCs w:val="28"/>
        </w:rPr>
        <w:t xml:space="preserve"> w bazie danych zarządzanej przy użyciu </w:t>
      </w:r>
      <w:r w:rsidRPr="009636C6">
        <w:rPr>
          <w:sz w:val="28"/>
          <w:szCs w:val="28"/>
        </w:rPr>
        <w:t xml:space="preserve">Microsoft SQL Server: </w:t>
      </w:r>
      <w:proofErr w:type="spellStart"/>
      <w:r w:rsidRPr="009636C6">
        <w:rPr>
          <w:sz w:val="28"/>
          <w:szCs w:val="28"/>
        </w:rPr>
        <w:t>Orders</w:t>
      </w:r>
      <w:proofErr w:type="spellEnd"/>
      <w:r w:rsidRPr="009636C6">
        <w:rPr>
          <w:sz w:val="28"/>
          <w:szCs w:val="28"/>
        </w:rPr>
        <w:t xml:space="preserve">, </w:t>
      </w:r>
      <w:proofErr w:type="spellStart"/>
      <w:r w:rsidRPr="009636C6">
        <w:rPr>
          <w:sz w:val="28"/>
          <w:szCs w:val="28"/>
        </w:rPr>
        <w:t>Payments</w:t>
      </w:r>
      <w:proofErr w:type="spellEnd"/>
      <w:r w:rsidRPr="009636C6">
        <w:rPr>
          <w:sz w:val="28"/>
          <w:szCs w:val="28"/>
        </w:rPr>
        <w:t xml:space="preserve">, </w:t>
      </w:r>
      <w:proofErr w:type="spellStart"/>
      <w:r w:rsidRPr="009636C6">
        <w:rPr>
          <w:sz w:val="28"/>
          <w:szCs w:val="28"/>
        </w:rPr>
        <w:t>OrderDetails</w:t>
      </w:r>
      <w:proofErr w:type="spellEnd"/>
      <w:r w:rsidRPr="009636C6">
        <w:rPr>
          <w:sz w:val="28"/>
          <w:szCs w:val="28"/>
        </w:rPr>
        <w:t xml:space="preserve">, </w:t>
      </w:r>
      <w:proofErr w:type="spellStart"/>
      <w:r w:rsidRPr="009636C6">
        <w:rPr>
          <w:sz w:val="28"/>
          <w:szCs w:val="28"/>
        </w:rPr>
        <w:t>Customers</w:t>
      </w:r>
      <w:proofErr w:type="spellEnd"/>
      <w:r w:rsidRPr="009636C6">
        <w:rPr>
          <w:sz w:val="28"/>
          <w:szCs w:val="28"/>
        </w:rPr>
        <w:t xml:space="preserve"> i Products. </w:t>
      </w:r>
      <w:r>
        <w:rPr>
          <w:sz w:val="28"/>
          <w:szCs w:val="28"/>
        </w:rPr>
        <w:t xml:space="preserve">Aplikacja umożliwia </w:t>
      </w:r>
      <w:r w:rsidRPr="009636C6">
        <w:rPr>
          <w:sz w:val="28"/>
          <w:szCs w:val="28"/>
        </w:rPr>
        <w:t>zarządzanie danymi w czterech głównych widokach.</w:t>
      </w:r>
    </w:p>
    <w:p w14:paraId="52B95F48" w14:textId="77777777" w:rsidR="009636C6" w:rsidRPr="009636C6" w:rsidRDefault="009636C6" w:rsidP="009636C6">
      <w:pPr>
        <w:rPr>
          <w:sz w:val="28"/>
          <w:szCs w:val="28"/>
        </w:rPr>
      </w:pPr>
    </w:p>
    <w:p w14:paraId="2C892DD1" w14:textId="77777777" w:rsidR="009636C6" w:rsidRPr="009636C6" w:rsidRDefault="009636C6" w:rsidP="009636C6">
      <w:pPr>
        <w:rPr>
          <w:sz w:val="28"/>
          <w:szCs w:val="28"/>
        </w:rPr>
      </w:pPr>
      <w:r w:rsidRPr="009636C6">
        <w:rPr>
          <w:sz w:val="28"/>
          <w:szCs w:val="28"/>
        </w:rPr>
        <w:t>W widoku Klienci użytkownicy mogą dodawać, edytować i usuwać informacje o klientach, co pozwala na utrzymanie aktualnych danych kontaktowych i adresowych.</w:t>
      </w:r>
    </w:p>
    <w:p w14:paraId="25AF6A8B" w14:textId="77777777" w:rsidR="009636C6" w:rsidRPr="009636C6" w:rsidRDefault="009636C6" w:rsidP="009636C6">
      <w:pPr>
        <w:rPr>
          <w:sz w:val="28"/>
          <w:szCs w:val="28"/>
        </w:rPr>
      </w:pPr>
    </w:p>
    <w:p w14:paraId="55971223" w14:textId="77777777" w:rsidR="009636C6" w:rsidRPr="009636C6" w:rsidRDefault="009636C6" w:rsidP="009636C6">
      <w:pPr>
        <w:rPr>
          <w:sz w:val="28"/>
          <w:szCs w:val="28"/>
        </w:rPr>
      </w:pPr>
      <w:r w:rsidRPr="009636C6">
        <w:rPr>
          <w:sz w:val="28"/>
          <w:szCs w:val="28"/>
        </w:rPr>
        <w:t>Widok Produkty pozwala na zarządzanie asortymentem poprzez dodawanie nowych produktów, edytowanie informacji o istniejących produktach oraz usuwanie tych, które są już nieaktualne.</w:t>
      </w:r>
    </w:p>
    <w:p w14:paraId="1F9FB909" w14:textId="77777777" w:rsidR="009636C6" w:rsidRPr="009636C6" w:rsidRDefault="009636C6" w:rsidP="009636C6">
      <w:pPr>
        <w:rPr>
          <w:sz w:val="28"/>
          <w:szCs w:val="28"/>
        </w:rPr>
      </w:pPr>
    </w:p>
    <w:p w14:paraId="4D8A4C76" w14:textId="52784A98" w:rsidR="009636C6" w:rsidRPr="009636C6" w:rsidRDefault="009636C6" w:rsidP="009636C6">
      <w:pPr>
        <w:rPr>
          <w:sz w:val="28"/>
          <w:szCs w:val="28"/>
        </w:rPr>
      </w:pPr>
      <w:r w:rsidRPr="009636C6">
        <w:rPr>
          <w:sz w:val="28"/>
          <w:szCs w:val="28"/>
        </w:rPr>
        <w:t>Widok Zamówienia umożliwia tworzenie nowych zamówień,</w:t>
      </w:r>
      <w:r w:rsidR="009B0F05">
        <w:rPr>
          <w:sz w:val="28"/>
          <w:szCs w:val="28"/>
        </w:rPr>
        <w:t xml:space="preserve"> przeglądanie szczegółów,</w:t>
      </w:r>
      <w:r w:rsidRPr="009636C6">
        <w:rPr>
          <w:sz w:val="28"/>
          <w:szCs w:val="28"/>
        </w:rPr>
        <w:t xml:space="preserve"> dodawanie pozycji do zamówień, usuwanie zamówień oraz ich wysyłanie.</w:t>
      </w:r>
    </w:p>
    <w:p w14:paraId="4DA41B90" w14:textId="77777777" w:rsidR="009636C6" w:rsidRPr="009636C6" w:rsidRDefault="009636C6" w:rsidP="009636C6">
      <w:pPr>
        <w:rPr>
          <w:sz w:val="28"/>
          <w:szCs w:val="28"/>
        </w:rPr>
      </w:pPr>
    </w:p>
    <w:p w14:paraId="65DAA054" w14:textId="2BC25534" w:rsidR="009539C4" w:rsidRDefault="009636C6" w:rsidP="009636C6">
      <w:pPr>
        <w:rPr>
          <w:sz w:val="28"/>
          <w:szCs w:val="28"/>
        </w:rPr>
      </w:pPr>
      <w:r w:rsidRPr="009636C6">
        <w:rPr>
          <w:sz w:val="28"/>
          <w:szCs w:val="28"/>
        </w:rPr>
        <w:t xml:space="preserve"> W widoku Płatności można tworzyć nowe płatności, wycofywać je w razie potrzeby oraz opłacać zrealizowane zamówienia, co ułatwia zarządzanie finansami i monitorowanie stanu płatności.</w:t>
      </w:r>
    </w:p>
    <w:p w14:paraId="7506B6D5" w14:textId="77777777" w:rsidR="009636C6" w:rsidRDefault="009636C6" w:rsidP="009636C6">
      <w:pPr>
        <w:rPr>
          <w:sz w:val="28"/>
          <w:szCs w:val="28"/>
        </w:rPr>
      </w:pPr>
    </w:p>
    <w:p w14:paraId="69E170D5" w14:textId="77777777" w:rsidR="009636C6" w:rsidRDefault="009636C6" w:rsidP="009636C6">
      <w:pPr>
        <w:rPr>
          <w:sz w:val="28"/>
          <w:szCs w:val="28"/>
        </w:rPr>
      </w:pPr>
    </w:p>
    <w:p w14:paraId="46FBF551" w14:textId="77777777" w:rsidR="009636C6" w:rsidRDefault="009636C6" w:rsidP="009636C6">
      <w:pPr>
        <w:rPr>
          <w:sz w:val="28"/>
          <w:szCs w:val="28"/>
        </w:rPr>
      </w:pPr>
    </w:p>
    <w:p w14:paraId="583671C6" w14:textId="77777777" w:rsidR="002356C8" w:rsidRDefault="002356C8" w:rsidP="002356C8">
      <w:pPr>
        <w:rPr>
          <w:sz w:val="28"/>
          <w:szCs w:val="28"/>
        </w:rPr>
      </w:pPr>
      <w:r>
        <w:rPr>
          <w:sz w:val="28"/>
          <w:szCs w:val="28"/>
        </w:rPr>
        <w:t>Wymagania:</w:t>
      </w:r>
    </w:p>
    <w:p w14:paraId="3BE841F0" w14:textId="6862126E" w:rsidR="002356C8" w:rsidRDefault="002356C8" w:rsidP="002356C8">
      <w:pPr>
        <w:pStyle w:val="Akapitzlist"/>
        <w:numPr>
          <w:ilvl w:val="0"/>
          <w:numId w:val="5"/>
        </w:numPr>
        <w:rPr>
          <w:sz w:val="28"/>
          <w:szCs w:val="28"/>
        </w:rPr>
      </w:pPr>
      <w:proofErr w:type="spellStart"/>
      <w:r>
        <w:rPr>
          <w:sz w:val="28"/>
          <w:szCs w:val="28"/>
        </w:rPr>
        <w:t>VisualStudio</w:t>
      </w:r>
      <w:proofErr w:type="spellEnd"/>
      <w:r>
        <w:rPr>
          <w:sz w:val="28"/>
          <w:szCs w:val="28"/>
        </w:rPr>
        <w:t xml:space="preserve"> 2022</w:t>
      </w:r>
    </w:p>
    <w:p w14:paraId="1E86F5ED" w14:textId="7DCF6110" w:rsidR="002356C8" w:rsidRDefault="002356C8" w:rsidP="002356C8">
      <w:pPr>
        <w:pStyle w:val="Akapitzlist"/>
        <w:numPr>
          <w:ilvl w:val="0"/>
          <w:numId w:val="5"/>
        </w:numPr>
        <w:rPr>
          <w:sz w:val="28"/>
          <w:szCs w:val="28"/>
        </w:rPr>
      </w:pPr>
      <w:r>
        <w:rPr>
          <w:sz w:val="28"/>
          <w:szCs w:val="28"/>
        </w:rPr>
        <w:t>.NET SDK 8.0</w:t>
      </w:r>
    </w:p>
    <w:p w14:paraId="779BE068" w14:textId="3F5846A2" w:rsidR="002356C8" w:rsidRDefault="002356C8" w:rsidP="002356C8">
      <w:pPr>
        <w:pStyle w:val="Akapitzlist"/>
        <w:numPr>
          <w:ilvl w:val="0"/>
          <w:numId w:val="5"/>
        </w:numPr>
        <w:rPr>
          <w:sz w:val="28"/>
          <w:szCs w:val="28"/>
        </w:rPr>
      </w:pPr>
      <w:r>
        <w:rPr>
          <w:sz w:val="28"/>
          <w:szCs w:val="28"/>
        </w:rPr>
        <w:t>SQL Server 2019</w:t>
      </w:r>
    </w:p>
    <w:p w14:paraId="28707C36" w14:textId="71D6DA1F" w:rsidR="002356C8" w:rsidRPr="00130DE3" w:rsidRDefault="002356C8" w:rsidP="002356C8">
      <w:pPr>
        <w:pStyle w:val="Akapitzlist"/>
        <w:numPr>
          <w:ilvl w:val="0"/>
          <w:numId w:val="5"/>
        </w:numPr>
        <w:rPr>
          <w:sz w:val="28"/>
          <w:szCs w:val="28"/>
          <w:lang w:val="en-GB"/>
        </w:rPr>
      </w:pPr>
      <w:r w:rsidRPr="00130DE3">
        <w:rPr>
          <w:sz w:val="28"/>
          <w:szCs w:val="28"/>
          <w:lang w:val="en-GB"/>
        </w:rPr>
        <w:t>SQL Server Management Studio (SSMS)</w:t>
      </w:r>
    </w:p>
    <w:p w14:paraId="44C8B896" w14:textId="4ADDD95B" w:rsidR="009636C6" w:rsidRDefault="009636C6" w:rsidP="009636C6">
      <w:pPr>
        <w:rPr>
          <w:sz w:val="28"/>
          <w:szCs w:val="28"/>
        </w:rPr>
      </w:pPr>
      <w:r>
        <w:rPr>
          <w:sz w:val="28"/>
          <w:szCs w:val="28"/>
        </w:rPr>
        <w:t xml:space="preserve">Instalacja: </w:t>
      </w:r>
    </w:p>
    <w:p w14:paraId="6E590E1E" w14:textId="0C4C9683" w:rsidR="00A631BA" w:rsidRDefault="00A631BA" w:rsidP="00AE5248">
      <w:pPr>
        <w:pStyle w:val="Akapitzlist"/>
        <w:rPr>
          <w:sz w:val="28"/>
          <w:szCs w:val="28"/>
        </w:rPr>
      </w:pPr>
    </w:p>
    <w:p w14:paraId="1939B1A1" w14:textId="54BDE4A6" w:rsidR="00A631BA" w:rsidRDefault="00A631BA" w:rsidP="00A631BA">
      <w:pPr>
        <w:pStyle w:val="Akapitzlist"/>
        <w:numPr>
          <w:ilvl w:val="0"/>
          <w:numId w:val="3"/>
        </w:numPr>
        <w:rPr>
          <w:sz w:val="28"/>
          <w:szCs w:val="28"/>
        </w:rPr>
      </w:pPr>
      <w:r>
        <w:rPr>
          <w:sz w:val="28"/>
          <w:szCs w:val="28"/>
        </w:rPr>
        <w:t>Wczytaj skrypt</w:t>
      </w:r>
      <w:r w:rsidR="00AE5248" w:rsidRPr="00AE5248">
        <w:t xml:space="preserve"> </w:t>
      </w:r>
      <w:proofErr w:type="spellStart"/>
      <w:r w:rsidR="00AE5248" w:rsidRPr="00AE5248">
        <w:rPr>
          <w:sz w:val="28"/>
          <w:szCs w:val="28"/>
        </w:rPr>
        <w:t>scriptCreatingDB</w:t>
      </w:r>
      <w:r>
        <w:rPr>
          <w:sz w:val="28"/>
          <w:szCs w:val="28"/>
        </w:rPr>
        <w:t>.sql</w:t>
      </w:r>
      <w:proofErr w:type="spellEnd"/>
      <w:r>
        <w:rPr>
          <w:sz w:val="28"/>
          <w:szCs w:val="28"/>
        </w:rPr>
        <w:t xml:space="preserve"> aplikacji </w:t>
      </w:r>
      <w:r w:rsidR="002356C8">
        <w:rPr>
          <w:sz w:val="28"/>
          <w:szCs w:val="28"/>
        </w:rPr>
        <w:t>z</w:t>
      </w:r>
      <w:r>
        <w:rPr>
          <w:sz w:val="28"/>
          <w:szCs w:val="28"/>
        </w:rPr>
        <w:t xml:space="preserve"> folder</w:t>
      </w:r>
      <w:r w:rsidR="002356C8">
        <w:rPr>
          <w:sz w:val="28"/>
          <w:szCs w:val="28"/>
        </w:rPr>
        <w:t>u</w:t>
      </w:r>
      <w:r>
        <w:rPr>
          <w:sz w:val="28"/>
          <w:szCs w:val="28"/>
        </w:rPr>
        <w:t xml:space="preserve"> projektu </w:t>
      </w:r>
      <w:proofErr w:type="spellStart"/>
      <w:r w:rsidRPr="00A631BA">
        <w:rPr>
          <w:sz w:val="28"/>
          <w:szCs w:val="28"/>
        </w:rPr>
        <w:t>OrderManagerApp</w:t>
      </w:r>
      <w:proofErr w:type="spellEnd"/>
      <w:r w:rsidRPr="00A631BA">
        <w:rPr>
          <w:sz w:val="28"/>
          <w:szCs w:val="28"/>
        </w:rPr>
        <w:t>\</w:t>
      </w:r>
      <w:proofErr w:type="spellStart"/>
      <w:r w:rsidRPr="00A631BA">
        <w:rPr>
          <w:sz w:val="28"/>
          <w:szCs w:val="28"/>
        </w:rPr>
        <w:t>DataAccess</w:t>
      </w:r>
      <w:proofErr w:type="spellEnd"/>
      <w:r w:rsidRPr="00A631BA">
        <w:rPr>
          <w:sz w:val="28"/>
          <w:szCs w:val="28"/>
        </w:rPr>
        <w:t>\Data</w:t>
      </w:r>
      <w:r w:rsidR="00AE5248">
        <w:rPr>
          <w:sz w:val="28"/>
          <w:szCs w:val="28"/>
        </w:rPr>
        <w:t xml:space="preserve"> do SSMS</w:t>
      </w:r>
      <w:r>
        <w:rPr>
          <w:sz w:val="28"/>
          <w:szCs w:val="28"/>
        </w:rPr>
        <w:t>.</w:t>
      </w:r>
    </w:p>
    <w:p w14:paraId="555A96B1" w14:textId="12B52662" w:rsidR="00A631BA" w:rsidRDefault="00A631BA" w:rsidP="00A631BA">
      <w:pPr>
        <w:pStyle w:val="Akapitzlist"/>
        <w:numPr>
          <w:ilvl w:val="0"/>
          <w:numId w:val="3"/>
        </w:numPr>
        <w:rPr>
          <w:sz w:val="28"/>
          <w:szCs w:val="28"/>
        </w:rPr>
      </w:pPr>
      <w:r>
        <w:rPr>
          <w:sz w:val="28"/>
          <w:szCs w:val="28"/>
        </w:rPr>
        <w:t>Skonfiguruj połączenie z bazą danych w pliku konfi</w:t>
      </w:r>
      <w:r w:rsidR="00AE5248">
        <w:rPr>
          <w:sz w:val="28"/>
          <w:szCs w:val="28"/>
        </w:rPr>
        <w:t>g</w:t>
      </w:r>
      <w:r>
        <w:rPr>
          <w:sz w:val="28"/>
          <w:szCs w:val="28"/>
        </w:rPr>
        <w:t xml:space="preserve">uracyjnym </w:t>
      </w:r>
      <w:proofErr w:type="spellStart"/>
      <w:r>
        <w:rPr>
          <w:sz w:val="28"/>
          <w:szCs w:val="28"/>
        </w:rPr>
        <w:t>App.config</w:t>
      </w:r>
      <w:proofErr w:type="spellEnd"/>
      <w:r>
        <w:rPr>
          <w:sz w:val="28"/>
          <w:szCs w:val="28"/>
        </w:rPr>
        <w:t xml:space="preserve"> w projekcie </w:t>
      </w:r>
      <w:proofErr w:type="spellStart"/>
      <w:r>
        <w:rPr>
          <w:sz w:val="28"/>
          <w:szCs w:val="28"/>
        </w:rPr>
        <w:t>OrderManagerApp</w:t>
      </w:r>
      <w:proofErr w:type="spellEnd"/>
      <w:r>
        <w:rPr>
          <w:sz w:val="28"/>
          <w:szCs w:val="28"/>
        </w:rPr>
        <w:t xml:space="preserve"> (</w:t>
      </w:r>
      <w:proofErr w:type="spellStart"/>
      <w:r w:rsidRPr="00A631BA">
        <w:rPr>
          <w:sz w:val="28"/>
          <w:szCs w:val="28"/>
        </w:rPr>
        <w:t>OrderManagerApp</w:t>
      </w:r>
      <w:proofErr w:type="spellEnd"/>
      <w:r w:rsidRPr="00A631BA">
        <w:rPr>
          <w:sz w:val="28"/>
          <w:szCs w:val="28"/>
        </w:rPr>
        <w:t>\</w:t>
      </w:r>
      <w:proofErr w:type="spellStart"/>
      <w:r w:rsidRPr="00A631BA">
        <w:rPr>
          <w:sz w:val="28"/>
          <w:szCs w:val="28"/>
        </w:rPr>
        <w:t>OrderManagerApp</w:t>
      </w:r>
      <w:proofErr w:type="spellEnd"/>
      <w:r>
        <w:rPr>
          <w:sz w:val="28"/>
          <w:szCs w:val="28"/>
        </w:rPr>
        <w:t>\</w:t>
      </w:r>
      <w:proofErr w:type="spellStart"/>
      <w:r>
        <w:rPr>
          <w:sz w:val="28"/>
          <w:szCs w:val="28"/>
        </w:rPr>
        <w:t>App.config</w:t>
      </w:r>
      <w:proofErr w:type="spellEnd"/>
      <w:r>
        <w:rPr>
          <w:sz w:val="28"/>
          <w:szCs w:val="28"/>
        </w:rPr>
        <w:t xml:space="preserve">). Należy </w:t>
      </w:r>
      <w:r w:rsidR="002356C8">
        <w:rPr>
          <w:sz w:val="28"/>
          <w:szCs w:val="28"/>
        </w:rPr>
        <w:t>w &lt;</w:t>
      </w:r>
      <w:proofErr w:type="spellStart"/>
      <w:r w:rsidR="002356C8">
        <w:rPr>
          <w:sz w:val="28"/>
          <w:szCs w:val="28"/>
        </w:rPr>
        <w:t>connectionString</w:t>
      </w:r>
      <w:proofErr w:type="spellEnd"/>
      <w:r w:rsidR="002356C8">
        <w:rPr>
          <w:sz w:val="28"/>
          <w:szCs w:val="28"/>
        </w:rPr>
        <w:t xml:space="preserve">&gt; </w:t>
      </w:r>
      <w:r>
        <w:rPr>
          <w:sz w:val="28"/>
          <w:szCs w:val="28"/>
        </w:rPr>
        <w:t>podmienić</w:t>
      </w:r>
      <w:r w:rsidR="002356C8">
        <w:rPr>
          <w:sz w:val="28"/>
          <w:szCs w:val="28"/>
        </w:rPr>
        <w:t xml:space="preserve">: data </w:t>
      </w:r>
      <w:proofErr w:type="spellStart"/>
      <w:r w:rsidR="002356C8">
        <w:rPr>
          <w:sz w:val="28"/>
          <w:szCs w:val="28"/>
        </w:rPr>
        <w:t>source</w:t>
      </w:r>
      <w:proofErr w:type="spellEnd"/>
      <w:r w:rsidR="002356C8">
        <w:rPr>
          <w:sz w:val="28"/>
          <w:szCs w:val="28"/>
        </w:rPr>
        <w:t xml:space="preserve"> = „</w:t>
      </w:r>
      <w:proofErr w:type="spellStart"/>
      <w:r w:rsidR="002356C8">
        <w:rPr>
          <w:sz w:val="28"/>
          <w:szCs w:val="28"/>
        </w:rPr>
        <w:t>nazwaServera</w:t>
      </w:r>
      <w:proofErr w:type="spellEnd"/>
      <w:r w:rsidR="002356C8">
        <w:rPr>
          <w:sz w:val="28"/>
          <w:szCs w:val="28"/>
        </w:rPr>
        <w:t xml:space="preserve">” i </w:t>
      </w:r>
      <w:proofErr w:type="spellStart"/>
      <w:r w:rsidR="002356C8">
        <w:rPr>
          <w:sz w:val="28"/>
          <w:szCs w:val="28"/>
        </w:rPr>
        <w:t>database</w:t>
      </w:r>
      <w:proofErr w:type="spellEnd"/>
      <w:r w:rsidR="002356C8">
        <w:rPr>
          <w:sz w:val="28"/>
          <w:szCs w:val="28"/>
        </w:rPr>
        <w:t xml:space="preserve"> = „</w:t>
      </w:r>
      <w:proofErr w:type="spellStart"/>
      <w:r w:rsidR="002356C8">
        <w:rPr>
          <w:sz w:val="28"/>
          <w:szCs w:val="28"/>
        </w:rPr>
        <w:t>nazwaBazy</w:t>
      </w:r>
      <w:proofErr w:type="spellEnd"/>
      <w:r w:rsidR="002356C8">
        <w:rPr>
          <w:sz w:val="28"/>
          <w:szCs w:val="28"/>
        </w:rPr>
        <w:t>’.</w:t>
      </w:r>
    </w:p>
    <w:p w14:paraId="4C6A1CD0" w14:textId="0903CB22" w:rsidR="00A631BA" w:rsidRPr="00A631BA" w:rsidRDefault="00A631BA" w:rsidP="00A631BA">
      <w:pPr>
        <w:pStyle w:val="Akapitzlist"/>
        <w:numPr>
          <w:ilvl w:val="0"/>
          <w:numId w:val="3"/>
        </w:numPr>
        <w:rPr>
          <w:sz w:val="28"/>
          <w:szCs w:val="28"/>
        </w:rPr>
      </w:pPr>
      <w:r>
        <w:rPr>
          <w:sz w:val="28"/>
          <w:szCs w:val="28"/>
        </w:rPr>
        <w:t>Skompiluj projekt i uruchom aplikację.</w:t>
      </w:r>
    </w:p>
    <w:p w14:paraId="314103F6" w14:textId="77777777" w:rsidR="002356C8" w:rsidRDefault="002356C8" w:rsidP="009636C6">
      <w:pPr>
        <w:rPr>
          <w:sz w:val="28"/>
          <w:szCs w:val="28"/>
        </w:rPr>
      </w:pPr>
    </w:p>
    <w:p w14:paraId="5CDC6802" w14:textId="54B65ABB" w:rsidR="00BE47E5" w:rsidRDefault="002356C8" w:rsidP="00BE47E5">
      <w:pPr>
        <w:pStyle w:val="Akapitzlist"/>
        <w:numPr>
          <w:ilvl w:val="0"/>
          <w:numId w:val="6"/>
        </w:numPr>
        <w:rPr>
          <w:b/>
          <w:bCs/>
          <w:sz w:val="44"/>
          <w:szCs w:val="44"/>
        </w:rPr>
      </w:pPr>
      <w:r>
        <w:rPr>
          <w:b/>
          <w:bCs/>
          <w:sz w:val="44"/>
          <w:szCs w:val="44"/>
        </w:rPr>
        <w:t>Diagram bazy danych</w:t>
      </w:r>
    </w:p>
    <w:p w14:paraId="14425545" w14:textId="77777777" w:rsidR="00A5737D" w:rsidRDefault="00A5737D" w:rsidP="00A5737D">
      <w:pPr>
        <w:rPr>
          <w:b/>
          <w:bCs/>
          <w:noProof/>
          <w:sz w:val="14"/>
          <w:szCs w:val="14"/>
        </w:rPr>
      </w:pPr>
    </w:p>
    <w:p w14:paraId="1D075654" w14:textId="17870E0F" w:rsidR="00A5737D" w:rsidRDefault="0077385A" w:rsidP="00A5737D">
      <w:pPr>
        <w:rPr>
          <w:b/>
          <w:bCs/>
          <w:sz w:val="44"/>
          <w:szCs w:val="44"/>
        </w:rPr>
      </w:pPr>
      <w:r>
        <w:rPr>
          <w:noProof/>
        </w:rPr>
        <w:drawing>
          <wp:inline distT="0" distB="0" distL="0" distR="0" wp14:anchorId="333325D9" wp14:editId="4F55B2B5">
            <wp:extent cx="5760720" cy="2860040"/>
            <wp:effectExtent l="0" t="0" r="0" b="0"/>
            <wp:docPr id="753018563"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18563" name="Obraz 1" descr="Obraz zawierający tekst, diagram, zrzut ekranu, linia&#10;&#10;Opis wygenerowany automatycznie"/>
                    <pic:cNvPicPr/>
                  </pic:nvPicPr>
                  <pic:blipFill>
                    <a:blip r:embed="rId6"/>
                    <a:stretch>
                      <a:fillRect/>
                    </a:stretch>
                  </pic:blipFill>
                  <pic:spPr>
                    <a:xfrm>
                      <a:off x="0" y="0"/>
                      <a:ext cx="5760720" cy="2860040"/>
                    </a:xfrm>
                    <a:prstGeom prst="rect">
                      <a:avLst/>
                    </a:prstGeom>
                  </pic:spPr>
                </pic:pic>
              </a:graphicData>
            </a:graphic>
          </wp:inline>
        </w:drawing>
      </w:r>
    </w:p>
    <w:p w14:paraId="47CCE7CD" w14:textId="77777777" w:rsidR="0077385A" w:rsidRDefault="0077385A" w:rsidP="00A5737D">
      <w:pPr>
        <w:rPr>
          <w:b/>
          <w:bCs/>
          <w:sz w:val="44"/>
          <w:szCs w:val="44"/>
        </w:rPr>
      </w:pPr>
    </w:p>
    <w:p w14:paraId="189711D8" w14:textId="77777777" w:rsidR="0077385A" w:rsidRDefault="0077385A" w:rsidP="00A5737D">
      <w:pPr>
        <w:rPr>
          <w:b/>
          <w:bCs/>
          <w:sz w:val="44"/>
          <w:szCs w:val="44"/>
        </w:rPr>
      </w:pPr>
    </w:p>
    <w:p w14:paraId="6B02EF6F" w14:textId="08CBAD85" w:rsidR="009B0F05" w:rsidRDefault="009B0F05" w:rsidP="009B0F05">
      <w:pPr>
        <w:jc w:val="center"/>
        <w:rPr>
          <w:b/>
          <w:bCs/>
          <w:sz w:val="36"/>
          <w:szCs w:val="36"/>
        </w:rPr>
      </w:pPr>
      <w:r w:rsidRPr="009B0F05">
        <w:rPr>
          <w:b/>
          <w:bCs/>
          <w:sz w:val="36"/>
          <w:szCs w:val="36"/>
        </w:rPr>
        <w:t>Opis relacji w bazie danych między tabelami</w:t>
      </w:r>
    </w:p>
    <w:p w14:paraId="716F7F8C" w14:textId="77777777" w:rsidR="009B0F05" w:rsidRPr="009B0F05" w:rsidRDefault="009B0F05" w:rsidP="00A5737D">
      <w:pPr>
        <w:rPr>
          <w:b/>
          <w:bCs/>
          <w:sz w:val="36"/>
          <w:szCs w:val="36"/>
        </w:rPr>
      </w:pPr>
    </w:p>
    <w:tbl>
      <w:tblPr>
        <w:tblStyle w:val="Tabela-Siatka"/>
        <w:tblW w:w="11340" w:type="dxa"/>
        <w:tblInd w:w="-1139" w:type="dxa"/>
        <w:tblLayout w:type="fixed"/>
        <w:tblLook w:val="04A0" w:firstRow="1" w:lastRow="0" w:firstColumn="1" w:lastColumn="0" w:noHBand="0" w:noVBand="1"/>
      </w:tblPr>
      <w:tblGrid>
        <w:gridCol w:w="1701"/>
        <w:gridCol w:w="1701"/>
        <w:gridCol w:w="1276"/>
        <w:gridCol w:w="3544"/>
        <w:gridCol w:w="3118"/>
      </w:tblGrid>
      <w:tr w:rsidR="0077385A" w:rsidRPr="0077385A" w14:paraId="20BEE998" w14:textId="77777777" w:rsidTr="0077385A">
        <w:trPr>
          <w:trHeight w:val="567"/>
        </w:trPr>
        <w:tc>
          <w:tcPr>
            <w:tcW w:w="1701" w:type="dxa"/>
          </w:tcPr>
          <w:p w14:paraId="1FE0EA56" w14:textId="6A861001" w:rsidR="0077385A" w:rsidRPr="0077385A" w:rsidRDefault="0077385A" w:rsidP="0077385A">
            <w:pPr>
              <w:jc w:val="center"/>
              <w:rPr>
                <w:b/>
                <w:bCs/>
              </w:rPr>
            </w:pPr>
            <w:r w:rsidRPr="0077385A">
              <w:rPr>
                <w:b/>
                <w:bCs/>
              </w:rPr>
              <w:t>Tabela 1</w:t>
            </w:r>
          </w:p>
        </w:tc>
        <w:tc>
          <w:tcPr>
            <w:tcW w:w="1701" w:type="dxa"/>
          </w:tcPr>
          <w:p w14:paraId="128AA575" w14:textId="4CB8FA17" w:rsidR="0077385A" w:rsidRPr="0077385A" w:rsidRDefault="0077385A" w:rsidP="0077385A">
            <w:pPr>
              <w:jc w:val="center"/>
              <w:rPr>
                <w:b/>
                <w:bCs/>
              </w:rPr>
            </w:pPr>
            <w:r w:rsidRPr="0077385A">
              <w:rPr>
                <w:b/>
                <w:bCs/>
              </w:rPr>
              <w:t>Tabela 2</w:t>
            </w:r>
          </w:p>
        </w:tc>
        <w:tc>
          <w:tcPr>
            <w:tcW w:w="1276" w:type="dxa"/>
          </w:tcPr>
          <w:p w14:paraId="6BFA4687" w14:textId="4A31AFF9" w:rsidR="0077385A" w:rsidRPr="0077385A" w:rsidRDefault="0077385A" w:rsidP="0077385A">
            <w:pPr>
              <w:jc w:val="center"/>
              <w:rPr>
                <w:b/>
                <w:bCs/>
              </w:rPr>
            </w:pPr>
            <w:r w:rsidRPr="0077385A">
              <w:rPr>
                <w:b/>
                <w:bCs/>
              </w:rPr>
              <w:t>Typ relacji</w:t>
            </w:r>
          </w:p>
        </w:tc>
        <w:tc>
          <w:tcPr>
            <w:tcW w:w="3544" w:type="dxa"/>
          </w:tcPr>
          <w:p w14:paraId="7B709EC1" w14:textId="1881704B" w:rsidR="0077385A" w:rsidRPr="0077385A" w:rsidRDefault="0077385A" w:rsidP="0077385A">
            <w:pPr>
              <w:jc w:val="center"/>
              <w:rPr>
                <w:b/>
                <w:bCs/>
              </w:rPr>
            </w:pPr>
            <w:r w:rsidRPr="0077385A">
              <w:rPr>
                <w:b/>
                <w:bCs/>
              </w:rPr>
              <w:t>Identyfikująca/Nieidentyfikująca</w:t>
            </w:r>
          </w:p>
        </w:tc>
        <w:tc>
          <w:tcPr>
            <w:tcW w:w="3118" w:type="dxa"/>
          </w:tcPr>
          <w:p w14:paraId="2A8739BE" w14:textId="7DF1D4FF" w:rsidR="0077385A" w:rsidRPr="0077385A" w:rsidRDefault="0077385A" w:rsidP="0077385A">
            <w:pPr>
              <w:jc w:val="center"/>
              <w:rPr>
                <w:b/>
                <w:bCs/>
                <w:sz w:val="24"/>
                <w:szCs w:val="24"/>
              </w:rPr>
            </w:pPr>
            <w:r w:rsidRPr="0077385A">
              <w:rPr>
                <w:b/>
                <w:bCs/>
                <w:sz w:val="24"/>
                <w:szCs w:val="24"/>
              </w:rPr>
              <w:t>Obowiązkowa/Opcjonalna</w:t>
            </w:r>
          </w:p>
        </w:tc>
      </w:tr>
      <w:tr w:rsidR="0077385A" w:rsidRPr="0077385A" w14:paraId="09F01E6E" w14:textId="77777777" w:rsidTr="00F22674">
        <w:trPr>
          <w:trHeight w:val="1128"/>
        </w:trPr>
        <w:tc>
          <w:tcPr>
            <w:tcW w:w="1701" w:type="dxa"/>
          </w:tcPr>
          <w:p w14:paraId="57142F34" w14:textId="34C56AC7" w:rsidR="0077385A" w:rsidRPr="0077385A" w:rsidRDefault="0077385A" w:rsidP="0077385A">
            <w:pPr>
              <w:jc w:val="center"/>
              <w:rPr>
                <w:b/>
                <w:bCs/>
                <w:sz w:val="24"/>
                <w:szCs w:val="24"/>
              </w:rPr>
            </w:pPr>
            <w:proofErr w:type="spellStart"/>
            <w:r w:rsidRPr="0077385A">
              <w:rPr>
                <w:b/>
                <w:bCs/>
                <w:sz w:val="24"/>
                <w:szCs w:val="24"/>
              </w:rPr>
              <w:t>Customers</w:t>
            </w:r>
            <w:proofErr w:type="spellEnd"/>
          </w:p>
        </w:tc>
        <w:tc>
          <w:tcPr>
            <w:tcW w:w="1701" w:type="dxa"/>
          </w:tcPr>
          <w:p w14:paraId="3C63C691" w14:textId="57630F87" w:rsidR="0077385A" w:rsidRPr="0077385A" w:rsidRDefault="0077385A" w:rsidP="0077385A">
            <w:pPr>
              <w:jc w:val="center"/>
              <w:rPr>
                <w:b/>
                <w:bCs/>
                <w:sz w:val="24"/>
                <w:szCs w:val="24"/>
              </w:rPr>
            </w:pPr>
            <w:proofErr w:type="spellStart"/>
            <w:r w:rsidRPr="0077385A">
              <w:rPr>
                <w:b/>
                <w:bCs/>
                <w:sz w:val="24"/>
                <w:szCs w:val="24"/>
              </w:rPr>
              <w:t>Orders</w:t>
            </w:r>
            <w:proofErr w:type="spellEnd"/>
          </w:p>
        </w:tc>
        <w:tc>
          <w:tcPr>
            <w:tcW w:w="1276" w:type="dxa"/>
          </w:tcPr>
          <w:p w14:paraId="5AC578FF" w14:textId="663F95AD" w:rsidR="0077385A" w:rsidRPr="0077385A" w:rsidRDefault="0077385A" w:rsidP="0077385A">
            <w:pPr>
              <w:jc w:val="center"/>
              <w:rPr>
                <w:b/>
                <w:bCs/>
              </w:rPr>
            </w:pPr>
            <w:r w:rsidRPr="0077385A">
              <w:rPr>
                <w:b/>
                <w:bCs/>
              </w:rPr>
              <w:t>1 do wielu</w:t>
            </w:r>
          </w:p>
        </w:tc>
        <w:tc>
          <w:tcPr>
            <w:tcW w:w="3544" w:type="dxa"/>
          </w:tcPr>
          <w:p w14:paraId="64BFC40C" w14:textId="082DE83E" w:rsidR="0077385A" w:rsidRPr="0077385A" w:rsidRDefault="0077385A" w:rsidP="0077385A">
            <w:pPr>
              <w:jc w:val="center"/>
              <w:rPr>
                <w:b/>
                <w:bCs/>
                <w:sz w:val="24"/>
                <w:szCs w:val="24"/>
              </w:rPr>
            </w:pPr>
            <w:r>
              <w:rPr>
                <w:b/>
                <w:bCs/>
                <w:sz w:val="24"/>
                <w:szCs w:val="24"/>
              </w:rPr>
              <w:t>Nieidentyfikująca</w:t>
            </w:r>
          </w:p>
        </w:tc>
        <w:tc>
          <w:tcPr>
            <w:tcW w:w="3118" w:type="dxa"/>
          </w:tcPr>
          <w:p w14:paraId="2BD0F267" w14:textId="32DF1B1D" w:rsidR="0077385A" w:rsidRPr="0077385A" w:rsidRDefault="00F22674" w:rsidP="00A5737D">
            <w:pPr>
              <w:rPr>
                <w:b/>
                <w:bCs/>
                <w:sz w:val="24"/>
                <w:szCs w:val="24"/>
              </w:rPr>
            </w:pPr>
            <w:r w:rsidRPr="00F22674">
              <w:rPr>
                <w:b/>
                <w:bCs/>
                <w:sz w:val="24"/>
                <w:szCs w:val="24"/>
              </w:rPr>
              <w:t xml:space="preserve">Obowiązkowa po stronie </w:t>
            </w:r>
            <w:proofErr w:type="spellStart"/>
            <w:r w:rsidRPr="00F22674">
              <w:rPr>
                <w:b/>
                <w:bCs/>
                <w:sz w:val="24"/>
                <w:szCs w:val="24"/>
              </w:rPr>
              <w:t>Orders</w:t>
            </w:r>
            <w:proofErr w:type="spellEnd"/>
            <w:r w:rsidRPr="00F22674">
              <w:rPr>
                <w:b/>
                <w:bCs/>
                <w:sz w:val="24"/>
                <w:szCs w:val="24"/>
              </w:rPr>
              <w:t xml:space="preserve">, opcjonalna po stronie </w:t>
            </w:r>
            <w:proofErr w:type="spellStart"/>
            <w:r w:rsidRPr="00F22674">
              <w:rPr>
                <w:b/>
                <w:bCs/>
                <w:sz w:val="24"/>
                <w:szCs w:val="24"/>
              </w:rPr>
              <w:t>Customers</w:t>
            </w:r>
            <w:proofErr w:type="spellEnd"/>
          </w:p>
        </w:tc>
      </w:tr>
      <w:tr w:rsidR="0077385A" w:rsidRPr="0077385A" w14:paraId="5EB1DE9F" w14:textId="77777777" w:rsidTr="00F22674">
        <w:trPr>
          <w:trHeight w:val="1083"/>
        </w:trPr>
        <w:tc>
          <w:tcPr>
            <w:tcW w:w="1701" w:type="dxa"/>
          </w:tcPr>
          <w:p w14:paraId="5BCC209A" w14:textId="4234BD38" w:rsidR="0077385A" w:rsidRPr="0077385A" w:rsidRDefault="0077385A" w:rsidP="0077385A">
            <w:pPr>
              <w:jc w:val="center"/>
              <w:rPr>
                <w:b/>
                <w:bCs/>
                <w:sz w:val="24"/>
                <w:szCs w:val="24"/>
              </w:rPr>
            </w:pPr>
            <w:proofErr w:type="spellStart"/>
            <w:r>
              <w:rPr>
                <w:b/>
                <w:bCs/>
                <w:sz w:val="24"/>
                <w:szCs w:val="24"/>
              </w:rPr>
              <w:t>Orders</w:t>
            </w:r>
            <w:proofErr w:type="spellEnd"/>
          </w:p>
        </w:tc>
        <w:tc>
          <w:tcPr>
            <w:tcW w:w="1701" w:type="dxa"/>
          </w:tcPr>
          <w:p w14:paraId="410B8817" w14:textId="63370C3A" w:rsidR="0077385A" w:rsidRPr="0077385A" w:rsidRDefault="0077385A" w:rsidP="0077385A">
            <w:pPr>
              <w:jc w:val="center"/>
              <w:rPr>
                <w:b/>
                <w:bCs/>
                <w:sz w:val="24"/>
                <w:szCs w:val="24"/>
              </w:rPr>
            </w:pPr>
            <w:proofErr w:type="spellStart"/>
            <w:r>
              <w:rPr>
                <w:b/>
                <w:bCs/>
                <w:sz w:val="24"/>
                <w:szCs w:val="24"/>
              </w:rPr>
              <w:t>OrderDetails</w:t>
            </w:r>
            <w:proofErr w:type="spellEnd"/>
          </w:p>
        </w:tc>
        <w:tc>
          <w:tcPr>
            <w:tcW w:w="1276" w:type="dxa"/>
          </w:tcPr>
          <w:p w14:paraId="7270B384" w14:textId="212CC8AA" w:rsidR="0077385A" w:rsidRPr="0077385A" w:rsidRDefault="0077385A" w:rsidP="0077385A">
            <w:pPr>
              <w:jc w:val="center"/>
              <w:rPr>
                <w:b/>
                <w:bCs/>
              </w:rPr>
            </w:pPr>
            <w:r w:rsidRPr="0077385A">
              <w:rPr>
                <w:b/>
                <w:bCs/>
              </w:rPr>
              <w:t>1 do wielu</w:t>
            </w:r>
          </w:p>
        </w:tc>
        <w:tc>
          <w:tcPr>
            <w:tcW w:w="3544" w:type="dxa"/>
          </w:tcPr>
          <w:p w14:paraId="68A3D4FF" w14:textId="71AD676D" w:rsidR="0077385A" w:rsidRPr="0077385A" w:rsidRDefault="0077385A" w:rsidP="00F22674">
            <w:pPr>
              <w:jc w:val="center"/>
              <w:rPr>
                <w:b/>
                <w:bCs/>
                <w:sz w:val="24"/>
                <w:szCs w:val="24"/>
              </w:rPr>
            </w:pPr>
            <w:r>
              <w:rPr>
                <w:b/>
                <w:bCs/>
                <w:sz w:val="24"/>
                <w:szCs w:val="24"/>
              </w:rPr>
              <w:t>I</w:t>
            </w:r>
            <w:r w:rsidR="00F22674">
              <w:rPr>
                <w:b/>
                <w:bCs/>
                <w:sz w:val="24"/>
                <w:szCs w:val="24"/>
              </w:rPr>
              <w:t>dentyfikująca</w:t>
            </w:r>
          </w:p>
        </w:tc>
        <w:tc>
          <w:tcPr>
            <w:tcW w:w="3118" w:type="dxa"/>
          </w:tcPr>
          <w:p w14:paraId="702F3930" w14:textId="7E1D99B9" w:rsidR="0077385A" w:rsidRPr="0077385A" w:rsidRDefault="00F22674" w:rsidP="00A5737D">
            <w:pPr>
              <w:rPr>
                <w:b/>
                <w:bCs/>
                <w:sz w:val="24"/>
                <w:szCs w:val="24"/>
              </w:rPr>
            </w:pPr>
            <w:r w:rsidRPr="00F22674">
              <w:rPr>
                <w:b/>
                <w:bCs/>
                <w:sz w:val="24"/>
                <w:szCs w:val="24"/>
              </w:rPr>
              <w:t xml:space="preserve">Obowiązkowa po stronie </w:t>
            </w:r>
            <w:proofErr w:type="spellStart"/>
            <w:r w:rsidRPr="00F22674">
              <w:rPr>
                <w:b/>
                <w:bCs/>
                <w:sz w:val="24"/>
                <w:szCs w:val="24"/>
              </w:rPr>
              <w:t>OrderDetails</w:t>
            </w:r>
            <w:proofErr w:type="spellEnd"/>
            <w:r w:rsidRPr="00F22674">
              <w:rPr>
                <w:b/>
                <w:bCs/>
                <w:sz w:val="24"/>
                <w:szCs w:val="24"/>
              </w:rPr>
              <w:t xml:space="preserve">, opcjonalna po stronie </w:t>
            </w:r>
            <w:proofErr w:type="spellStart"/>
            <w:r w:rsidRPr="00F22674">
              <w:rPr>
                <w:b/>
                <w:bCs/>
                <w:sz w:val="24"/>
                <w:szCs w:val="24"/>
              </w:rPr>
              <w:t>Orders</w:t>
            </w:r>
            <w:proofErr w:type="spellEnd"/>
          </w:p>
        </w:tc>
      </w:tr>
      <w:tr w:rsidR="0077385A" w:rsidRPr="0077385A" w14:paraId="081F7DBD" w14:textId="77777777" w:rsidTr="00F22674">
        <w:trPr>
          <w:trHeight w:val="1038"/>
        </w:trPr>
        <w:tc>
          <w:tcPr>
            <w:tcW w:w="1701" w:type="dxa"/>
          </w:tcPr>
          <w:p w14:paraId="68B66116" w14:textId="7EE54338" w:rsidR="0077385A" w:rsidRPr="0077385A" w:rsidRDefault="0077385A" w:rsidP="0077385A">
            <w:pPr>
              <w:jc w:val="center"/>
              <w:rPr>
                <w:b/>
                <w:bCs/>
                <w:sz w:val="24"/>
                <w:szCs w:val="24"/>
              </w:rPr>
            </w:pPr>
            <w:r>
              <w:rPr>
                <w:b/>
                <w:bCs/>
                <w:sz w:val="24"/>
                <w:szCs w:val="24"/>
              </w:rPr>
              <w:t>Products</w:t>
            </w:r>
          </w:p>
        </w:tc>
        <w:tc>
          <w:tcPr>
            <w:tcW w:w="1701" w:type="dxa"/>
          </w:tcPr>
          <w:p w14:paraId="37B77557" w14:textId="6D9440D8" w:rsidR="0077385A" w:rsidRPr="0077385A" w:rsidRDefault="0077385A" w:rsidP="0077385A">
            <w:pPr>
              <w:jc w:val="center"/>
              <w:rPr>
                <w:b/>
                <w:bCs/>
                <w:sz w:val="24"/>
                <w:szCs w:val="24"/>
              </w:rPr>
            </w:pPr>
            <w:proofErr w:type="spellStart"/>
            <w:r>
              <w:rPr>
                <w:b/>
                <w:bCs/>
                <w:sz w:val="24"/>
                <w:szCs w:val="24"/>
              </w:rPr>
              <w:t>OrderDetails</w:t>
            </w:r>
            <w:proofErr w:type="spellEnd"/>
          </w:p>
        </w:tc>
        <w:tc>
          <w:tcPr>
            <w:tcW w:w="1276" w:type="dxa"/>
          </w:tcPr>
          <w:p w14:paraId="141D571C" w14:textId="4E04B032" w:rsidR="0077385A" w:rsidRPr="0077385A" w:rsidRDefault="0077385A" w:rsidP="0077385A">
            <w:pPr>
              <w:jc w:val="center"/>
              <w:rPr>
                <w:b/>
                <w:bCs/>
                <w:sz w:val="24"/>
                <w:szCs w:val="24"/>
              </w:rPr>
            </w:pPr>
            <w:r w:rsidRPr="0077385A">
              <w:rPr>
                <w:b/>
                <w:bCs/>
              </w:rPr>
              <w:t>1 do wielu</w:t>
            </w:r>
          </w:p>
        </w:tc>
        <w:tc>
          <w:tcPr>
            <w:tcW w:w="3544" w:type="dxa"/>
          </w:tcPr>
          <w:p w14:paraId="44A3921B" w14:textId="20480DD8" w:rsidR="0077385A" w:rsidRPr="0077385A" w:rsidRDefault="00F22674" w:rsidP="00F22674">
            <w:pPr>
              <w:jc w:val="center"/>
              <w:rPr>
                <w:b/>
                <w:bCs/>
                <w:sz w:val="24"/>
                <w:szCs w:val="24"/>
              </w:rPr>
            </w:pPr>
            <w:r>
              <w:rPr>
                <w:b/>
                <w:bCs/>
                <w:sz w:val="24"/>
                <w:szCs w:val="24"/>
              </w:rPr>
              <w:t>Nieidentyfikująca</w:t>
            </w:r>
          </w:p>
        </w:tc>
        <w:tc>
          <w:tcPr>
            <w:tcW w:w="3118" w:type="dxa"/>
          </w:tcPr>
          <w:p w14:paraId="5228F3D8" w14:textId="23C06F90" w:rsidR="0077385A" w:rsidRPr="0077385A" w:rsidRDefault="00F22674" w:rsidP="00A5737D">
            <w:pPr>
              <w:rPr>
                <w:b/>
                <w:bCs/>
                <w:sz w:val="24"/>
                <w:szCs w:val="24"/>
              </w:rPr>
            </w:pPr>
            <w:r w:rsidRPr="00F22674">
              <w:rPr>
                <w:b/>
                <w:bCs/>
                <w:sz w:val="24"/>
                <w:szCs w:val="24"/>
              </w:rPr>
              <w:t xml:space="preserve">Obowiązkowa po stronie </w:t>
            </w:r>
            <w:proofErr w:type="spellStart"/>
            <w:r w:rsidRPr="00F22674">
              <w:rPr>
                <w:b/>
                <w:bCs/>
                <w:sz w:val="24"/>
                <w:szCs w:val="24"/>
              </w:rPr>
              <w:t>OrderDetails</w:t>
            </w:r>
            <w:proofErr w:type="spellEnd"/>
            <w:r w:rsidRPr="00F22674">
              <w:rPr>
                <w:b/>
                <w:bCs/>
                <w:sz w:val="24"/>
                <w:szCs w:val="24"/>
              </w:rPr>
              <w:t>, opcjonalna po stronie Products</w:t>
            </w:r>
          </w:p>
        </w:tc>
      </w:tr>
      <w:tr w:rsidR="0077385A" w:rsidRPr="0077385A" w14:paraId="7BF72D7A" w14:textId="77777777" w:rsidTr="00F22674">
        <w:trPr>
          <w:trHeight w:val="1103"/>
        </w:trPr>
        <w:tc>
          <w:tcPr>
            <w:tcW w:w="1701" w:type="dxa"/>
          </w:tcPr>
          <w:p w14:paraId="3B276E16" w14:textId="0F83FECA" w:rsidR="0077385A" w:rsidRPr="0077385A" w:rsidRDefault="0077385A" w:rsidP="0077385A">
            <w:pPr>
              <w:jc w:val="center"/>
              <w:rPr>
                <w:b/>
                <w:bCs/>
                <w:sz w:val="24"/>
                <w:szCs w:val="24"/>
              </w:rPr>
            </w:pPr>
            <w:proofErr w:type="spellStart"/>
            <w:r>
              <w:rPr>
                <w:b/>
                <w:bCs/>
                <w:sz w:val="24"/>
                <w:szCs w:val="24"/>
              </w:rPr>
              <w:t>Orders</w:t>
            </w:r>
            <w:proofErr w:type="spellEnd"/>
          </w:p>
        </w:tc>
        <w:tc>
          <w:tcPr>
            <w:tcW w:w="1701" w:type="dxa"/>
          </w:tcPr>
          <w:p w14:paraId="72B72532" w14:textId="796509D2" w:rsidR="0077385A" w:rsidRPr="0077385A" w:rsidRDefault="0077385A" w:rsidP="0077385A">
            <w:pPr>
              <w:jc w:val="center"/>
              <w:rPr>
                <w:b/>
                <w:bCs/>
                <w:sz w:val="24"/>
                <w:szCs w:val="24"/>
              </w:rPr>
            </w:pPr>
            <w:proofErr w:type="spellStart"/>
            <w:r>
              <w:rPr>
                <w:b/>
                <w:bCs/>
                <w:sz w:val="24"/>
                <w:szCs w:val="24"/>
              </w:rPr>
              <w:t>Payments</w:t>
            </w:r>
            <w:proofErr w:type="spellEnd"/>
          </w:p>
        </w:tc>
        <w:tc>
          <w:tcPr>
            <w:tcW w:w="1276" w:type="dxa"/>
          </w:tcPr>
          <w:p w14:paraId="771ADBE2" w14:textId="23EDFC83" w:rsidR="0077385A" w:rsidRPr="0077385A" w:rsidRDefault="0077385A" w:rsidP="0077385A">
            <w:pPr>
              <w:jc w:val="center"/>
              <w:rPr>
                <w:b/>
                <w:bCs/>
              </w:rPr>
            </w:pPr>
            <w:r w:rsidRPr="0077385A">
              <w:rPr>
                <w:b/>
                <w:bCs/>
              </w:rPr>
              <w:t>1 do 1</w:t>
            </w:r>
          </w:p>
        </w:tc>
        <w:tc>
          <w:tcPr>
            <w:tcW w:w="3544" w:type="dxa"/>
          </w:tcPr>
          <w:p w14:paraId="5C725C85" w14:textId="167FB8B5" w:rsidR="0077385A" w:rsidRPr="0077385A" w:rsidRDefault="00F22674" w:rsidP="00F22674">
            <w:pPr>
              <w:jc w:val="center"/>
              <w:rPr>
                <w:b/>
                <w:bCs/>
                <w:sz w:val="24"/>
                <w:szCs w:val="24"/>
              </w:rPr>
            </w:pPr>
            <w:r>
              <w:rPr>
                <w:b/>
                <w:bCs/>
                <w:sz w:val="24"/>
                <w:szCs w:val="24"/>
              </w:rPr>
              <w:t>Identyfikująca</w:t>
            </w:r>
          </w:p>
        </w:tc>
        <w:tc>
          <w:tcPr>
            <w:tcW w:w="3118" w:type="dxa"/>
          </w:tcPr>
          <w:p w14:paraId="2A54380E" w14:textId="28E0FEE5" w:rsidR="0077385A" w:rsidRPr="0077385A" w:rsidRDefault="00F22674" w:rsidP="00A5737D">
            <w:pPr>
              <w:rPr>
                <w:b/>
                <w:bCs/>
                <w:sz w:val="24"/>
                <w:szCs w:val="24"/>
              </w:rPr>
            </w:pPr>
            <w:r>
              <w:rPr>
                <w:b/>
                <w:bCs/>
                <w:sz w:val="24"/>
                <w:szCs w:val="24"/>
              </w:rPr>
              <w:t xml:space="preserve">Obowiązkowa po stronie </w:t>
            </w:r>
            <w:proofErr w:type="spellStart"/>
            <w:r>
              <w:rPr>
                <w:b/>
                <w:bCs/>
                <w:sz w:val="24"/>
                <w:szCs w:val="24"/>
              </w:rPr>
              <w:t>Payments</w:t>
            </w:r>
            <w:proofErr w:type="spellEnd"/>
            <w:r>
              <w:rPr>
                <w:b/>
                <w:bCs/>
                <w:sz w:val="24"/>
                <w:szCs w:val="24"/>
              </w:rPr>
              <w:t xml:space="preserve">, opcjonalna po stronie </w:t>
            </w:r>
            <w:proofErr w:type="spellStart"/>
            <w:r>
              <w:rPr>
                <w:b/>
                <w:bCs/>
                <w:sz w:val="24"/>
                <w:szCs w:val="24"/>
              </w:rPr>
              <w:t>Orders</w:t>
            </w:r>
            <w:proofErr w:type="spellEnd"/>
          </w:p>
        </w:tc>
      </w:tr>
    </w:tbl>
    <w:p w14:paraId="32F17C8D" w14:textId="77777777" w:rsidR="0077385A" w:rsidRDefault="0077385A" w:rsidP="00A5737D">
      <w:pPr>
        <w:rPr>
          <w:b/>
          <w:bCs/>
          <w:sz w:val="44"/>
          <w:szCs w:val="44"/>
        </w:rPr>
      </w:pPr>
    </w:p>
    <w:p w14:paraId="516FD7B6" w14:textId="77777777" w:rsidR="00A5737D" w:rsidRPr="00A5737D" w:rsidRDefault="00A5737D" w:rsidP="00A5737D">
      <w:pPr>
        <w:rPr>
          <w:b/>
          <w:bCs/>
          <w:sz w:val="44"/>
          <w:szCs w:val="44"/>
        </w:rPr>
      </w:pPr>
    </w:p>
    <w:p w14:paraId="4E201FC8" w14:textId="719E66CA" w:rsidR="00E53300" w:rsidRDefault="00E53300" w:rsidP="00E53300">
      <w:pPr>
        <w:pStyle w:val="Akapitzlist"/>
        <w:numPr>
          <w:ilvl w:val="0"/>
          <w:numId w:val="6"/>
        </w:numPr>
        <w:rPr>
          <w:b/>
          <w:bCs/>
          <w:sz w:val="44"/>
          <w:szCs w:val="44"/>
        </w:rPr>
      </w:pPr>
      <w:r>
        <w:rPr>
          <w:b/>
          <w:bCs/>
          <w:sz w:val="44"/>
          <w:szCs w:val="44"/>
        </w:rPr>
        <w:t>Klasy i Enumy</w:t>
      </w:r>
    </w:p>
    <w:p w14:paraId="23EE3409" w14:textId="1B8B6FB6" w:rsidR="00E53300" w:rsidRDefault="00E53300" w:rsidP="00E53300">
      <w:pPr>
        <w:rPr>
          <w:b/>
          <w:bCs/>
          <w:sz w:val="44"/>
          <w:szCs w:val="44"/>
        </w:rPr>
      </w:pPr>
      <w:r>
        <w:rPr>
          <w:b/>
          <w:bCs/>
          <w:noProof/>
          <w:sz w:val="44"/>
          <w:szCs w:val="44"/>
        </w:rPr>
        <w:drawing>
          <wp:inline distT="0" distB="0" distL="0" distR="0" wp14:anchorId="1A1914A8" wp14:editId="2EA8C49C">
            <wp:extent cx="2997835" cy="1232535"/>
            <wp:effectExtent l="0" t="0" r="0" b="5715"/>
            <wp:docPr id="149012020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835" cy="1232535"/>
                    </a:xfrm>
                    <a:prstGeom prst="rect">
                      <a:avLst/>
                    </a:prstGeom>
                    <a:noFill/>
                    <a:ln>
                      <a:noFill/>
                    </a:ln>
                  </pic:spPr>
                </pic:pic>
              </a:graphicData>
            </a:graphic>
          </wp:inline>
        </w:drawing>
      </w:r>
    </w:p>
    <w:p w14:paraId="4E08A6FB" w14:textId="60159121" w:rsidR="00E53300" w:rsidRDefault="00E53300" w:rsidP="00E53300">
      <w:pPr>
        <w:rPr>
          <w:b/>
          <w:bCs/>
          <w:sz w:val="44"/>
          <w:szCs w:val="44"/>
        </w:rPr>
      </w:pPr>
      <w:r>
        <w:rPr>
          <w:b/>
          <w:bCs/>
          <w:noProof/>
          <w:sz w:val="44"/>
          <w:szCs w:val="44"/>
        </w:rPr>
        <w:drawing>
          <wp:inline distT="0" distB="0" distL="0" distR="0" wp14:anchorId="10FB39AB" wp14:editId="04A8F041">
            <wp:extent cx="2973705" cy="1415415"/>
            <wp:effectExtent l="0" t="0" r="0" b="0"/>
            <wp:docPr id="200992409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1415415"/>
                    </a:xfrm>
                    <a:prstGeom prst="rect">
                      <a:avLst/>
                    </a:prstGeom>
                    <a:noFill/>
                    <a:ln>
                      <a:noFill/>
                    </a:ln>
                  </pic:spPr>
                </pic:pic>
              </a:graphicData>
            </a:graphic>
          </wp:inline>
        </w:drawing>
      </w:r>
    </w:p>
    <w:p w14:paraId="2150E839" w14:textId="446627DB" w:rsidR="00E53300" w:rsidRDefault="00E53300" w:rsidP="00E53300">
      <w:pPr>
        <w:rPr>
          <w:b/>
          <w:bCs/>
          <w:sz w:val="44"/>
          <w:szCs w:val="44"/>
        </w:rPr>
      </w:pPr>
      <w:r>
        <w:rPr>
          <w:b/>
          <w:bCs/>
          <w:noProof/>
          <w:sz w:val="44"/>
          <w:szCs w:val="44"/>
        </w:rPr>
        <w:lastRenderedPageBreak/>
        <w:drawing>
          <wp:inline distT="0" distB="0" distL="0" distR="0" wp14:anchorId="2EE19CAC" wp14:editId="0B22781A">
            <wp:extent cx="2997835" cy="1232535"/>
            <wp:effectExtent l="0" t="0" r="0" b="5715"/>
            <wp:docPr id="10124795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835" cy="1232535"/>
                    </a:xfrm>
                    <a:prstGeom prst="rect">
                      <a:avLst/>
                    </a:prstGeom>
                    <a:noFill/>
                    <a:ln>
                      <a:noFill/>
                    </a:ln>
                  </pic:spPr>
                </pic:pic>
              </a:graphicData>
            </a:graphic>
          </wp:inline>
        </w:drawing>
      </w:r>
    </w:p>
    <w:p w14:paraId="78FB2566" w14:textId="565626AB" w:rsidR="00E53300" w:rsidRDefault="00E53300" w:rsidP="00E53300">
      <w:pPr>
        <w:rPr>
          <w:b/>
          <w:bCs/>
          <w:sz w:val="44"/>
          <w:szCs w:val="44"/>
        </w:rPr>
      </w:pPr>
      <w:r>
        <w:rPr>
          <w:b/>
          <w:bCs/>
          <w:noProof/>
          <w:sz w:val="44"/>
          <w:szCs w:val="44"/>
        </w:rPr>
        <w:drawing>
          <wp:inline distT="0" distB="0" distL="0" distR="0" wp14:anchorId="4A4E9946" wp14:editId="0740A713">
            <wp:extent cx="2981960" cy="1208405"/>
            <wp:effectExtent l="0" t="0" r="8890" b="0"/>
            <wp:docPr id="132597142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960" cy="1208405"/>
                    </a:xfrm>
                    <a:prstGeom prst="rect">
                      <a:avLst/>
                    </a:prstGeom>
                    <a:noFill/>
                    <a:ln>
                      <a:noFill/>
                    </a:ln>
                  </pic:spPr>
                </pic:pic>
              </a:graphicData>
            </a:graphic>
          </wp:inline>
        </w:drawing>
      </w:r>
    </w:p>
    <w:p w14:paraId="6D71676A" w14:textId="3ED76E21" w:rsidR="00E53300" w:rsidRDefault="00E53300" w:rsidP="00E53300">
      <w:pPr>
        <w:rPr>
          <w:b/>
          <w:bCs/>
          <w:sz w:val="44"/>
          <w:szCs w:val="44"/>
        </w:rPr>
      </w:pPr>
      <w:r>
        <w:rPr>
          <w:b/>
          <w:bCs/>
          <w:noProof/>
          <w:sz w:val="44"/>
          <w:szCs w:val="44"/>
        </w:rPr>
        <w:drawing>
          <wp:inline distT="0" distB="0" distL="0" distR="0" wp14:anchorId="643E55B6" wp14:editId="10AFAEF4">
            <wp:extent cx="2997835" cy="1232535"/>
            <wp:effectExtent l="0" t="0" r="0" b="5715"/>
            <wp:docPr id="102612238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835" cy="1232535"/>
                    </a:xfrm>
                    <a:prstGeom prst="rect">
                      <a:avLst/>
                    </a:prstGeom>
                    <a:noFill/>
                    <a:ln>
                      <a:noFill/>
                    </a:ln>
                  </pic:spPr>
                </pic:pic>
              </a:graphicData>
            </a:graphic>
          </wp:inline>
        </w:drawing>
      </w:r>
    </w:p>
    <w:p w14:paraId="77F501A5" w14:textId="77777777" w:rsidR="00E53300" w:rsidRDefault="00E53300" w:rsidP="00E53300">
      <w:pPr>
        <w:rPr>
          <w:b/>
          <w:bCs/>
          <w:sz w:val="44"/>
          <w:szCs w:val="44"/>
        </w:rPr>
      </w:pPr>
    </w:p>
    <w:p w14:paraId="609D8246" w14:textId="77777777" w:rsidR="00E53300" w:rsidRDefault="00E53300" w:rsidP="00E53300">
      <w:pPr>
        <w:rPr>
          <w:b/>
          <w:bCs/>
          <w:sz w:val="44"/>
          <w:szCs w:val="44"/>
        </w:rPr>
      </w:pPr>
    </w:p>
    <w:p w14:paraId="0F489167" w14:textId="77777777" w:rsidR="00E53300" w:rsidRDefault="00E53300" w:rsidP="00E53300">
      <w:pPr>
        <w:rPr>
          <w:b/>
          <w:bCs/>
          <w:sz w:val="44"/>
          <w:szCs w:val="44"/>
        </w:rPr>
      </w:pPr>
    </w:p>
    <w:p w14:paraId="229FA868" w14:textId="103F4CD7" w:rsidR="00E53300" w:rsidRPr="00E53300" w:rsidRDefault="00E53300" w:rsidP="00E53300">
      <w:pPr>
        <w:rPr>
          <w:sz w:val="28"/>
          <w:szCs w:val="28"/>
        </w:rPr>
      </w:pPr>
      <w:proofErr w:type="spellStart"/>
      <w:r w:rsidRPr="00E53300">
        <w:rPr>
          <w:b/>
          <w:bCs/>
          <w:sz w:val="28"/>
          <w:szCs w:val="28"/>
        </w:rPr>
        <w:t>Enum</w:t>
      </w:r>
      <w:proofErr w:type="spellEnd"/>
      <w:r w:rsidRPr="00E53300">
        <w:rPr>
          <w:b/>
          <w:bCs/>
          <w:sz w:val="28"/>
          <w:szCs w:val="28"/>
        </w:rPr>
        <w:t xml:space="preserve"> </w:t>
      </w:r>
      <w:proofErr w:type="spellStart"/>
      <w:r w:rsidRPr="00E53300">
        <w:rPr>
          <w:b/>
          <w:bCs/>
          <w:sz w:val="28"/>
          <w:szCs w:val="28"/>
        </w:rPr>
        <w:t>OrderStatus</w:t>
      </w:r>
      <w:proofErr w:type="spellEnd"/>
      <w:r w:rsidRPr="00E53300">
        <w:rPr>
          <w:b/>
          <w:bCs/>
          <w:sz w:val="28"/>
          <w:szCs w:val="28"/>
        </w:rPr>
        <w:t xml:space="preserve"> : </w:t>
      </w:r>
      <w:r>
        <w:rPr>
          <w:sz w:val="28"/>
          <w:szCs w:val="28"/>
        </w:rPr>
        <w:t xml:space="preserve">reprezentuje statusy zamówień dostępne w aplikacji : </w:t>
      </w:r>
      <w:proofErr w:type="spellStart"/>
      <w:r>
        <w:rPr>
          <w:sz w:val="28"/>
          <w:szCs w:val="28"/>
        </w:rPr>
        <w:t>processed</w:t>
      </w:r>
      <w:proofErr w:type="spellEnd"/>
      <w:r>
        <w:rPr>
          <w:sz w:val="28"/>
          <w:szCs w:val="28"/>
        </w:rPr>
        <w:t xml:space="preserve"> oznacza przyjęty, </w:t>
      </w:r>
      <w:proofErr w:type="spellStart"/>
      <w:r>
        <w:rPr>
          <w:sz w:val="28"/>
          <w:szCs w:val="28"/>
        </w:rPr>
        <w:t>approved</w:t>
      </w:r>
      <w:proofErr w:type="spellEnd"/>
      <w:r>
        <w:rPr>
          <w:sz w:val="28"/>
          <w:szCs w:val="28"/>
        </w:rPr>
        <w:t xml:space="preserve"> zatwierdzony a </w:t>
      </w:r>
      <w:proofErr w:type="spellStart"/>
      <w:r>
        <w:rPr>
          <w:sz w:val="28"/>
          <w:szCs w:val="28"/>
        </w:rPr>
        <w:t>delivered</w:t>
      </w:r>
      <w:proofErr w:type="spellEnd"/>
      <w:r>
        <w:rPr>
          <w:sz w:val="28"/>
          <w:szCs w:val="28"/>
        </w:rPr>
        <w:t xml:space="preserve"> dostarczony.</w:t>
      </w:r>
    </w:p>
    <w:p w14:paraId="088B65ED" w14:textId="159BA654" w:rsidR="00E53300" w:rsidRDefault="00E53300" w:rsidP="00E53300">
      <w:pPr>
        <w:rPr>
          <w:b/>
          <w:bCs/>
          <w:sz w:val="44"/>
          <w:szCs w:val="44"/>
        </w:rPr>
      </w:pPr>
      <w:r>
        <w:rPr>
          <w:b/>
          <w:bCs/>
          <w:noProof/>
          <w:sz w:val="44"/>
          <w:szCs w:val="44"/>
        </w:rPr>
        <w:drawing>
          <wp:inline distT="0" distB="0" distL="0" distR="0" wp14:anchorId="7380602B" wp14:editId="5BB56AD0">
            <wp:extent cx="3013710" cy="1025525"/>
            <wp:effectExtent l="0" t="0" r="0" b="3175"/>
            <wp:docPr id="180062977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3710" cy="1025525"/>
                    </a:xfrm>
                    <a:prstGeom prst="rect">
                      <a:avLst/>
                    </a:prstGeom>
                    <a:noFill/>
                    <a:ln>
                      <a:noFill/>
                    </a:ln>
                  </pic:spPr>
                </pic:pic>
              </a:graphicData>
            </a:graphic>
          </wp:inline>
        </w:drawing>
      </w:r>
    </w:p>
    <w:p w14:paraId="53293A0E" w14:textId="229F97F7" w:rsidR="00E53300" w:rsidRPr="00DE45F8" w:rsidRDefault="00E53300" w:rsidP="00E53300">
      <w:pPr>
        <w:rPr>
          <w:sz w:val="28"/>
          <w:szCs w:val="28"/>
        </w:rPr>
      </w:pPr>
      <w:proofErr w:type="spellStart"/>
      <w:r w:rsidRPr="00E53300">
        <w:rPr>
          <w:b/>
          <w:bCs/>
          <w:sz w:val="28"/>
          <w:szCs w:val="28"/>
        </w:rPr>
        <w:t>Enum</w:t>
      </w:r>
      <w:proofErr w:type="spellEnd"/>
      <w:r w:rsidRPr="00E53300">
        <w:rPr>
          <w:b/>
          <w:bCs/>
          <w:sz w:val="28"/>
          <w:szCs w:val="28"/>
        </w:rPr>
        <w:t xml:space="preserve"> </w:t>
      </w:r>
      <w:proofErr w:type="spellStart"/>
      <w:r w:rsidRPr="00E53300">
        <w:rPr>
          <w:b/>
          <w:bCs/>
          <w:sz w:val="28"/>
          <w:szCs w:val="28"/>
        </w:rPr>
        <w:t>PaymentStatus</w:t>
      </w:r>
      <w:proofErr w:type="spellEnd"/>
      <w:r w:rsidRPr="00E53300">
        <w:rPr>
          <w:b/>
          <w:bCs/>
          <w:sz w:val="28"/>
          <w:szCs w:val="28"/>
        </w:rPr>
        <w:t xml:space="preserve"> </w:t>
      </w:r>
      <w:r>
        <w:rPr>
          <w:b/>
          <w:bCs/>
          <w:sz w:val="28"/>
          <w:szCs w:val="28"/>
        </w:rPr>
        <w:t xml:space="preserve">: </w:t>
      </w:r>
      <w:r w:rsidR="00DE45F8">
        <w:rPr>
          <w:sz w:val="28"/>
          <w:szCs w:val="28"/>
        </w:rPr>
        <w:t xml:space="preserve">zamówienie może być opłacone – </w:t>
      </w:r>
      <w:proofErr w:type="spellStart"/>
      <w:r w:rsidR="00DE45F8">
        <w:rPr>
          <w:sz w:val="28"/>
          <w:szCs w:val="28"/>
        </w:rPr>
        <w:t>Paid</w:t>
      </w:r>
      <w:proofErr w:type="spellEnd"/>
      <w:r w:rsidR="00DE45F8">
        <w:rPr>
          <w:sz w:val="28"/>
          <w:szCs w:val="28"/>
        </w:rPr>
        <w:t xml:space="preserve"> lub oczekujące - </w:t>
      </w:r>
      <w:proofErr w:type="spellStart"/>
      <w:r w:rsidR="00DE45F8">
        <w:rPr>
          <w:sz w:val="28"/>
          <w:szCs w:val="28"/>
        </w:rPr>
        <w:t>Waiting</w:t>
      </w:r>
      <w:proofErr w:type="spellEnd"/>
    </w:p>
    <w:p w14:paraId="69DF9764" w14:textId="0102D69A" w:rsidR="00E53300" w:rsidRPr="00E53300" w:rsidRDefault="00E53300" w:rsidP="00E53300">
      <w:pPr>
        <w:rPr>
          <w:b/>
          <w:bCs/>
          <w:sz w:val="44"/>
          <w:szCs w:val="44"/>
        </w:rPr>
      </w:pPr>
      <w:r>
        <w:rPr>
          <w:b/>
          <w:bCs/>
          <w:noProof/>
          <w:sz w:val="44"/>
          <w:szCs w:val="44"/>
        </w:rPr>
        <w:drawing>
          <wp:inline distT="0" distB="0" distL="0" distR="0" wp14:anchorId="1F03BC32" wp14:editId="4DA9AA9B">
            <wp:extent cx="2997835" cy="835025"/>
            <wp:effectExtent l="0" t="0" r="0" b="3175"/>
            <wp:docPr id="1465588622"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7835" cy="835025"/>
                    </a:xfrm>
                    <a:prstGeom prst="rect">
                      <a:avLst/>
                    </a:prstGeom>
                    <a:noFill/>
                    <a:ln>
                      <a:noFill/>
                    </a:ln>
                  </pic:spPr>
                </pic:pic>
              </a:graphicData>
            </a:graphic>
          </wp:inline>
        </w:drawing>
      </w:r>
    </w:p>
    <w:p w14:paraId="113EFD17" w14:textId="08E7867C" w:rsidR="007A1CF9" w:rsidRDefault="00E53300" w:rsidP="007A1CF9">
      <w:pPr>
        <w:pStyle w:val="Akapitzlist"/>
        <w:numPr>
          <w:ilvl w:val="0"/>
          <w:numId w:val="6"/>
        </w:numPr>
        <w:rPr>
          <w:b/>
          <w:bCs/>
          <w:sz w:val="44"/>
          <w:szCs w:val="44"/>
        </w:rPr>
      </w:pPr>
      <w:r>
        <w:rPr>
          <w:b/>
          <w:bCs/>
          <w:sz w:val="44"/>
          <w:szCs w:val="44"/>
        </w:rPr>
        <w:lastRenderedPageBreak/>
        <w:t xml:space="preserve">Przewodnik po aplikacji </w:t>
      </w:r>
    </w:p>
    <w:p w14:paraId="08F9E2B6" w14:textId="77777777" w:rsidR="00DE45F8" w:rsidRPr="00E53300" w:rsidRDefault="00DE45F8" w:rsidP="00DE45F8">
      <w:pPr>
        <w:pStyle w:val="Akapitzlist"/>
        <w:ind w:left="1080"/>
        <w:rPr>
          <w:b/>
          <w:bCs/>
          <w:sz w:val="44"/>
          <w:szCs w:val="44"/>
        </w:rPr>
      </w:pPr>
    </w:p>
    <w:p w14:paraId="262177E5" w14:textId="706931ED" w:rsidR="007A1CF9" w:rsidRDefault="007A1CF9" w:rsidP="007A1CF9">
      <w:pPr>
        <w:pStyle w:val="Akapitzlist"/>
        <w:numPr>
          <w:ilvl w:val="0"/>
          <w:numId w:val="7"/>
        </w:numPr>
        <w:rPr>
          <w:sz w:val="28"/>
          <w:szCs w:val="28"/>
        </w:rPr>
      </w:pPr>
      <w:proofErr w:type="spellStart"/>
      <w:r w:rsidRPr="007A1CF9">
        <w:rPr>
          <w:b/>
          <w:bCs/>
          <w:sz w:val="28"/>
          <w:szCs w:val="28"/>
        </w:rPr>
        <w:t>MainForm</w:t>
      </w:r>
      <w:proofErr w:type="spellEnd"/>
      <w:r w:rsidRPr="007A1CF9">
        <w:rPr>
          <w:sz w:val="28"/>
          <w:szCs w:val="28"/>
        </w:rPr>
        <w:t xml:space="preserve"> to główny widok aplikacji, który służy jako centralny punkt nawigacyjny. Użytkownik może wybierać spośród czterech głównych funkcji aplikacji: zarządzania klientami, produktami, zamówieniami i płatnościami. Każdy z tych obszarów jest reprezentowany przez odpowiednio oznaczone przyciski.</w:t>
      </w:r>
    </w:p>
    <w:p w14:paraId="301E4978" w14:textId="77777777" w:rsidR="00C076FC" w:rsidRDefault="00C076FC" w:rsidP="00C076FC">
      <w:pPr>
        <w:rPr>
          <w:sz w:val="28"/>
          <w:szCs w:val="28"/>
        </w:rPr>
      </w:pPr>
    </w:p>
    <w:p w14:paraId="176DC66E" w14:textId="77777777" w:rsidR="00C076FC" w:rsidRPr="00C076FC" w:rsidRDefault="00C076FC" w:rsidP="00C076FC">
      <w:pPr>
        <w:rPr>
          <w:sz w:val="28"/>
          <w:szCs w:val="28"/>
        </w:rPr>
      </w:pPr>
    </w:p>
    <w:p w14:paraId="62534E5C" w14:textId="77777777" w:rsidR="007A1CF9" w:rsidRDefault="007A1CF9" w:rsidP="007A1CF9">
      <w:pPr>
        <w:rPr>
          <w:sz w:val="28"/>
          <w:szCs w:val="28"/>
        </w:rPr>
      </w:pPr>
    </w:p>
    <w:p w14:paraId="01710F03" w14:textId="55DE2C74" w:rsidR="007A1CF9" w:rsidRDefault="007A1CF9" w:rsidP="007A1CF9">
      <w:pPr>
        <w:rPr>
          <w:sz w:val="28"/>
          <w:szCs w:val="28"/>
        </w:rPr>
      </w:pPr>
      <w:r>
        <w:rPr>
          <w:noProof/>
        </w:rPr>
        <w:drawing>
          <wp:inline distT="0" distB="0" distL="0" distR="0" wp14:anchorId="475C3030" wp14:editId="44BD2D2B">
            <wp:extent cx="4396130" cy="5116657"/>
            <wp:effectExtent l="0" t="0" r="4445" b="8255"/>
            <wp:docPr id="157508428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84283" name="Obraz 1" descr="Obraz zawierający tekst, zrzut ekranu, Czcionka, numer&#10;&#10;Opis wygenerowany automatycznie"/>
                    <pic:cNvPicPr/>
                  </pic:nvPicPr>
                  <pic:blipFill>
                    <a:blip r:embed="rId14"/>
                    <a:stretch>
                      <a:fillRect/>
                    </a:stretch>
                  </pic:blipFill>
                  <pic:spPr>
                    <a:xfrm>
                      <a:off x="0" y="0"/>
                      <a:ext cx="4399652" cy="5120756"/>
                    </a:xfrm>
                    <a:prstGeom prst="rect">
                      <a:avLst/>
                    </a:prstGeom>
                  </pic:spPr>
                </pic:pic>
              </a:graphicData>
            </a:graphic>
          </wp:inline>
        </w:drawing>
      </w:r>
    </w:p>
    <w:p w14:paraId="7DC54885" w14:textId="77777777" w:rsidR="007A1CF9" w:rsidRDefault="007A1CF9" w:rsidP="007A1CF9">
      <w:pPr>
        <w:rPr>
          <w:sz w:val="28"/>
          <w:szCs w:val="28"/>
        </w:rPr>
      </w:pPr>
    </w:p>
    <w:p w14:paraId="76C96606" w14:textId="00AC6B2B" w:rsidR="007A1CF9" w:rsidRDefault="007A1CF9" w:rsidP="007A1CF9">
      <w:pPr>
        <w:pStyle w:val="Akapitzlist"/>
        <w:numPr>
          <w:ilvl w:val="0"/>
          <w:numId w:val="7"/>
        </w:numPr>
        <w:rPr>
          <w:sz w:val="28"/>
          <w:szCs w:val="28"/>
        </w:rPr>
      </w:pPr>
      <w:proofErr w:type="spellStart"/>
      <w:r w:rsidRPr="007A1CF9">
        <w:rPr>
          <w:b/>
          <w:bCs/>
          <w:sz w:val="28"/>
          <w:szCs w:val="28"/>
        </w:rPr>
        <w:lastRenderedPageBreak/>
        <w:t>Customer</w:t>
      </w:r>
      <w:r w:rsidR="00960565">
        <w:rPr>
          <w:b/>
          <w:bCs/>
          <w:sz w:val="28"/>
          <w:szCs w:val="28"/>
        </w:rPr>
        <w:t>s</w:t>
      </w:r>
      <w:r w:rsidRPr="007A1CF9">
        <w:rPr>
          <w:b/>
          <w:bCs/>
          <w:sz w:val="28"/>
          <w:szCs w:val="28"/>
        </w:rPr>
        <w:t>Form</w:t>
      </w:r>
      <w:proofErr w:type="spellEnd"/>
      <w:r w:rsidRPr="007A1CF9">
        <w:rPr>
          <w:sz w:val="28"/>
          <w:szCs w:val="28"/>
        </w:rPr>
        <w:t xml:space="preserve"> to widok dedykowany zarządzaniu danymi klientów. Umożliwia użytkownikowi dodawanie nowych klientów poprzez wprowadzenie imienia, nazwiska oraz adresu e-mail, a następnie kliknięcie przycisku "ADD". Widok ten pozwala także na edytowanie danych istniejących klientów, poprzez wprowadzenie zaktualizowanych informacji w odpowiednie pola i kliknięcie przycisku "EDIT". Dodatkowo, widok zawiera funkcję usuwania klientów za pomocą przycisku "DELETE". Na górze formularza znajduje się miejsce na wyświetlanie listy klientów. Przycisk "BACK" umożliwia powrót do głównego widoku aplikacji</w:t>
      </w:r>
      <w:r>
        <w:rPr>
          <w:sz w:val="28"/>
          <w:szCs w:val="28"/>
        </w:rPr>
        <w:t>.</w:t>
      </w:r>
    </w:p>
    <w:p w14:paraId="15FE0342" w14:textId="77777777" w:rsidR="007A1CF9" w:rsidRPr="007A1CF9" w:rsidRDefault="007A1CF9" w:rsidP="007A1CF9">
      <w:pPr>
        <w:ind w:left="360"/>
        <w:rPr>
          <w:sz w:val="28"/>
          <w:szCs w:val="28"/>
        </w:rPr>
      </w:pPr>
    </w:p>
    <w:p w14:paraId="5D2BAFB9" w14:textId="4C3DE8B5" w:rsidR="007A1CF9" w:rsidRDefault="003844A4" w:rsidP="007A1CF9">
      <w:pPr>
        <w:rPr>
          <w:sz w:val="28"/>
          <w:szCs w:val="28"/>
        </w:rPr>
      </w:pPr>
      <w:r>
        <w:rPr>
          <w:noProof/>
        </w:rPr>
        <w:drawing>
          <wp:inline distT="0" distB="0" distL="0" distR="0" wp14:anchorId="7E155778" wp14:editId="4758C637">
            <wp:extent cx="4080295" cy="5755176"/>
            <wp:effectExtent l="0" t="0" r="0" b="0"/>
            <wp:docPr id="7398291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29161" name="Obraz 1"/>
                    <pic:cNvPicPr/>
                  </pic:nvPicPr>
                  <pic:blipFill>
                    <a:blip r:embed="rId15"/>
                    <a:stretch>
                      <a:fillRect/>
                    </a:stretch>
                  </pic:blipFill>
                  <pic:spPr>
                    <a:xfrm>
                      <a:off x="0" y="0"/>
                      <a:ext cx="4086567" cy="5764022"/>
                    </a:xfrm>
                    <a:prstGeom prst="rect">
                      <a:avLst/>
                    </a:prstGeom>
                  </pic:spPr>
                </pic:pic>
              </a:graphicData>
            </a:graphic>
          </wp:inline>
        </w:drawing>
      </w:r>
    </w:p>
    <w:p w14:paraId="6A0B57CB" w14:textId="77777777" w:rsidR="007A1CF9" w:rsidRDefault="007A1CF9" w:rsidP="007A1CF9">
      <w:pPr>
        <w:rPr>
          <w:sz w:val="28"/>
          <w:szCs w:val="28"/>
        </w:rPr>
      </w:pPr>
    </w:p>
    <w:p w14:paraId="7497257E" w14:textId="76E42FEB" w:rsidR="007A1CF9" w:rsidRDefault="007A1CF9" w:rsidP="007A1CF9">
      <w:pPr>
        <w:pStyle w:val="Akapitzlist"/>
        <w:numPr>
          <w:ilvl w:val="0"/>
          <w:numId w:val="7"/>
        </w:numPr>
        <w:rPr>
          <w:sz w:val="28"/>
          <w:szCs w:val="28"/>
        </w:rPr>
      </w:pPr>
      <w:proofErr w:type="spellStart"/>
      <w:r w:rsidRPr="007A1CF9">
        <w:rPr>
          <w:b/>
          <w:bCs/>
          <w:sz w:val="28"/>
          <w:szCs w:val="28"/>
        </w:rPr>
        <w:lastRenderedPageBreak/>
        <w:t>ProductsForm</w:t>
      </w:r>
      <w:proofErr w:type="spellEnd"/>
      <w:r w:rsidRPr="007A1CF9">
        <w:rPr>
          <w:sz w:val="28"/>
          <w:szCs w:val="28"/>
        </w:rPr>
        <w:t xml:space="preserve"> to widok w aplikacji Order Manager przeznaczony do zarządzania produktami. Umożliwia użytkownikowi dodawanie nowych produktów poprzez wprowadzenie odpowiednich informacji o produkcie, a następnie kliknięcie przycisku "ADD". Widok ten pozwala także na edytowanie danych istniejących produktów poprzez wprowadzenie zaktualizowanych informacji i kliknięcie przycisku "EDIT". Dodatkowo, użytkownik może usuwać produkty z bazy danych za pomocą przycisku "DELETE".</w:t>
      </w:r>
    </w:p>
    <w:p w14:paraId="54B81A5A" w14:textId="77777777" w:rsidR="007A1CF9" w:rsidRPr="007A1CF9" w:rsidRDefault="007A1CF9" w:rsidP="007A1CF9">
      <w:pPr>
        <w:ind w:left="360"/>
        <w:rPr>
          <w:sz w:val="28"/>
          <w:szCs w:val="28"/>
        </w:rPr>
      </w:pPr>
    </w:p>
    <w:p w14:paraId="03CD8665" w14:textId="7FB55653" w:rsidR="00C076FC" w:rsidRPr="00C076FC" w:rsidRDefault="003844A4" w:rsidP="00C076FC">
      <w:pPr>
        <w:pStyle w:val="Akapitzlist"/>
        <w:rPr>
          <w:sz w:val="28"/>
          <w:szCs w:val="28"/>
        </w:rPr>
      </w:pPr>
      <w:r>
        <w:rPr>
          <w:noProof/>
        </w:rPr>
        <w:drawing>
          <wp:inline distT="0" distB="0" distL="0" distR="0" wp14:anchorId="608889C6" wp14:editId="4CB074AC">
            <wp:extent cx="4391025" cy="6162675"/>
            <wp:effectExtent l="0" t="0" r="9525" b="9525"/>
            <wp:docPr id="59552234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22340" name="Obraz 1" descr="Obraz zawierający tekst, zrzut ekranu, numer, Czcionka&#10;&#10;Opis wygenerowany automatycznie"/>
                    <pic:cNvPicPr/>
                  </pic:nvPicPr>
                  <pic:blipFill>
                    <a:blip r:embed="rId16"/>
                    <a:stretch>
                      <a:fillRect/>
                    </a:stretch>
                  </pic:blipFill>
                  <pic:spPr>
                    <a:xfrm>
                      <a:off x="0" y="0"/>
                      <a:ext cx="4391025" cy="6162675"/>
                    </a:xfrm>
                    <a:prstGeom prst="rect">
                      <a:avLst/>
                    </a:prstGeom>
                  </pic:spPr>
                </pic:pic>
              </a:graphicData>
            </a:graphic>
          </wp:inline>
        </w:drawing>
      </w:r>
    </w:p>
    <w:p w14:paraId="482EF812" w14:textId="77777777" w:rsidR="00C076FC" w:rsidRDefault="00C076FC" w:rsidP="007A1CF9">
      <w:pPr>
        <w:pStyle w:val="Akapitzlist"/>
        <w:rPr>
          <w:sz w:val="28"/>
          <w:szCs w:val="28"/>
        </w:rPr>
      </w:pPr>
    </w:p>
    <w:p w14:paraId="03DCB503" w14:textId="66169DD5" w:rsidR="00617C86" w:rsidRPr="00C076FC" w:rsidRDefault="00617C86" w:rsidP="00C076FC">
      <w:pPr>
        <w:pStyle w:val="Akapitzlist"/>
        <w:numPr>
          <w:ilvl w:val="0"/>
          <w:numId w:val="7"/>
        </w:numPr>
        <w:rPr>
          <w:b/>
          <w:bCs/>
          <w:sz w:val="28"/>
          <w:szCs w:val="28"/>
        </w:rPr>
      </w:pPr>
      <w:proofErr w:type="spellStart"/>
      <w:r w:rsidRPr="00617C86">
        <w:rPr>
          <w:b/>
          <w:bCs/>
          <w:sz w:val="28"/>
          <w:szCs w:val="28"/>
        </w:rPr>
        <w:lastRenderedPageBreak/>
        <w:t>OrderForm</w:t>
      </w:r>
      <w:proofErr w:type="spellEnd"/>
      <w:r w:rsidRPr="00617C86">
        <w:rPr>
          <w:b/>
          <w:bCs/>
          <w:sz w:val="28"/>
          <w:szCs w:val="28"/>
        </w:rPr>
        <w:t xml:space="preserve"> </w:t>
      </w:r>
      <w:r w:rsidRPr="00617C86">
        <w:rPr>
          <w:sz w:val="28"/>
          <w:szCs w:val="28"/>
        </w:rPr>
        <w:t>to widok, który umożliwia zarządzanie zamówieniami. Użytkownik może dodawać produkty do zamówienia, określając ich ilość</w:t>
      </w:r>
      <w:r>
        <w:rPr>
          <w:sz w:val="28"/>
          <w:szCs w:val="28"/>
        </w:rPr>
        <w:t xml:space="preserve">. </w:t>
      </w:r>
      <w:r w:rsidRPr="00617C86">
        <w:rPr>
          <w:sz w:val="28"/>
          <w:szCs w:val="28"/>
        </w:rPr>
        <w:t xml:space="preserve">Formularz oferuje także opcję usunięcia całego zamówienia za pomocą odpowiedniego przycisku "DELETE". Po zakończeniu kompletowania zamówienia, użytkownik może </w:t>
      </w:r>
      <w:r w:rsidR="00C076FC">
        <w:rPr>
          <w:sz w:val="28"/>
          <w:szCs w:val="28"/>
        </w:rPr>
        <w:t>zatwierdzić</w:t>
      </w:r>
      <w:r w:rsidRPr="00617C86">
        <w:rPr>
          <w:sz w:val="28"/>
          <w:szCs w:val="28"/>
        </w:rPr>
        <w:t xml:space="preserve"> zamówienie klikając przycisk "</w:t>
      </w:r>
      <w:r w:rsidR="00C076FC">
        <w:rPr>
          <w:sz w:val="28"/>
          <w:szCs w:val="28"/>
        </w:rPr>
        <w:t>APPROVE</w:t>
      </w:r>
      <w:r w:rsidRPr="00617C86">
        <w:rPr>
          <w:sz w:val="28"/>
          <w:szCs w:val="28"/>
        </w:rPr>
        <w:t>". Dodatkowo, widok zawiera funkcję zamówienia dostawy</w:t>
      </w:r>
      <w:r w:rsidR="00C076FC">
        <w:rPr>
          <w:sz w:val="28"/>
          <w:szCs w:val="28"/>
        </w:rPr>
        <w:t xml:space="preserve"> dla całkowicie opłaconych już zamówień</w:t>
      </w:r>
      <w:r>
        <w:rPr>
          <w:sz w:val="28"/>
          <w:szCs w:val="28"/>
        </w:rPr>
        <w:t>.</w:t>
      </w:r>
      <w:r w:rsidR="00C076FC">
        <w:rPr>
          <w:sz w:val="28"/>
          <w:szCs w:val="28"/>
        </w:rPr>
        <w:t xml:space="preserve"> Dodatkowy dzięki podwójnemu kliknięciu wybranego wiersza tabeli </w:t>
      </w:r>
      <w:proofErr w:type="spellStart"/>
      <w:r w:rsidR="00C076FC">
        <w:rPr>
          <w:sz w:val="28"/>
          <w:szCs w:val="28"/>
        </w:rPr>
        <w:t>dataGridView</w:t>
      </w:r>
      <w:proofErr w:type="spellEnd"/>
      <w:r w:rsidR="00C076FC">
        <w:rPr>
          <w:sz w:val="28"/>
          <w:szCs w:val="28"/>
        </w:rPr>
        <w:t xml:space="preserve">  użytkownik będzie miał możliwość zobaczenia szczegółów danego zamówienia.</w:t>
      </w:r>
    </w:p>
    <w:p w14:paraId="28687EFB" w14:textId="1760E22C" w:rsidR="00960565" w:rsidRPr="00C076FC" w:rsidRDefault="00E53300" w:rsidP="00C076FC">
      <w:pPr>
        <w:pStyle w:val="Akapitzlist"/>
        <w:rPr>
          <w:b/>
          <w:bCs/>
          <w:sz w:val="28"/>
          <w:szCs w:val="28"/>
        </w:rPr>
      </w:pPr>
      <w:r>
        <w:rPr>
          <w:noProof/>
        </w:rPr>
        <w:drawing>
          <wp:inline distT="0" distB="0" distL="0" distR="0" wp14:anchorId="30870DB3" wp14:editId="6093B298">
            <wp:extent cx="4516120" cy="6480175"/>
            <wp:effectExtent l="0" t="0" r="0" b="0"/>
            <wp:docPr id="101823731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6120" cy="6480175"/>
                    </a:xfrm>
                    <a:prstGeom prst="rect">
                      <a:avLst/>
                    </a:prstGeom>
                    <a:noFill/>
                    <a:ln>
                      <a:noFill/>
                    </a:ln>
                  </pic:spPr>
                </pic:pic>
              </a:graphicData>
            </a:graphic>
          </wp:inline>
        </w:drawing>
      </w:r>
    </w:p>
    <w:p w14:paraId="45D9BC71" w14:textId="77777777" w:rsidR="00A5737D" w:rsidRPr="00C076FC" w:rsidRDefault="00A5737D" w:rsidP="00C076FC">
      <w:pPr>
        <w:rPr>
          <w:b/>
          <w:bCs/>
          <w:sz w:val="28"/>
          <w:szCs w:val="28"/>
        </w:rPr>
      </w:pPr>
    </w:p>
    <w:p w14:paraId="55FC3BF4" w14:textId="77777777" w:rsidR="00960565" w:rsidRDefault="00960565" w:rsidP="00617C86">
      <w:pPr>
        <w:pStyle w:val="Akapitzlist"/>
        <w:rPr>
          <w:b/>
          <w:bCs/>
          <w:sz w:val="28"/>
          <w:szCs w:val="28"/>
        </w:rPr>
      </w:pPr>
    </w:p>
    <w:p w14:paraId="039600E2" w14:textId="27D41DBD" w:rsidR="00960565" w:rsidRPr="00960565" w:rsidRDefault="00960565" w:rsidP="00960565">
      <w:pPr>
        <w:pStyle w:val="Akapitzlist"/>
        <w:numPr>
          <w:ilvl w:val="0"/>
          <w:numId w:val="7"/>
        </w:numPr>
        <w:rPr>
          <w:b/>
          <w:bCs/>
          <w:sz w:val="28"/>
          <w:szCs w:val="28"/>
        </w:rPr>
      </w:pPr>
      <w:proofErr w:type="spellStart"/>
      <w:r w:rsidRPr="00960565">
        <w:rPr>
          <w:b/>
          <w:bCs/>
          <w:sz w:val="28"/>
          <w:szCs w:val="28"/>
        </w:rPr>
        <w:t>PaymentsForm</w:t>
      </w:r>
      <w:proofErr w:type="spellEnd"/>
      <w:r w:rsidRPr="00960565">
        <w:rPr>
          <w:b/>
          <w:bCs/>
          <w:sz w:val="28"/>
          <w:szCs w:val="28"/>
        </w:rPr>
        <w:t xml:space="preserve"> </w:t>
      </w:r>
      <w:r w:rsidRPr="00960565">
        <w:rPr>
          <w:sz w:val="28"/>
          <w:szCs w:val="28"/>
        </w:rPr>
        <w:t>to widok w aplikacji przeznaczony do zarządzania płatnościami. Umożliwia użytkownikowi generowanie nowych płatności dla zamówień</w:t>
      </w:r>
      <w:r>
        <w:rPr>
          <w:sz w:val="28"/>
          <w:szCs w:val="28"/>
        </w:rPr>
        <w:t xml:space="preserve"> oraz </w:t>
      </w:r>
      <w:r w:rsidRPr="00960565">
        <w:rPr>
          <w:sz w:val="28"/>
          <w:szCs w:val="28"/>
        </w:rPr>
        <w:t xml:space="preserve">opłacanie istniejących płatności poprzez wprowadzenie odpowiedniej kwoty w polu </w:t>
      </w:r>
      <w:proofErr w:type="spellStart"/>
      <w:r w:rsidRPr="00960565">
        <w:rPr>
          <w:sz w:val="28"/>
          <w:szCs w:val="28"/>
        </w:rPr>
        <w:t>NumericUpDown</w:t>
      </w:r>
      <w:proofErr w:type="spellEnd"/>
      <w:r w:rsidRPr="00960565">
        <w:rPr>
          <w:sz w:val="28"/>
          <w:szCs w:val="28"/>
        </w:rPr>
        <w:t xml:space="preserve"> i kliknięcie przycisku "PAY". Dodatkowo, użytkownik może wycofać płatność, korzystając z przycisku "</w:t>
      </w:r>
      <w:r>
        <w:rPr>
          <w:sz w:val="28"/>
          <w:szCs w:val="28"/>
        </w:rPr>
        <w:t>WITHDRAW</w:t>
      </w:r>
      <w:r w:rsidRPr="00960565">
        <w:rPr>
          <w:sz w:val="28"/>
          <w:szCs w:val="28"/>
        </w:rPr>
        <w:t xml:space="preserve">". </w:t>
      </w:r>
    </w:p>
    <w:p w14:paraId="6DC8078B" w14:textId="77777777" w:rsidR="00960565" w:rsidRPr="00960565" w:rsidRDefault="00960565" w:rsidP="00960565">
      <w:pPr>
        <w:ind w:left="360"/>
        <w:rPr>
          <w:b/>
          <w:bCs/>
          <w:sz w:val="28"/>
          <w:szCs w:val="28"/>
        </w:rPr>
      </w:pPr>
    </w:p>
    <w:p w14:paraId="45B8B004" w14:textId="7AD16A1A" w:rsidR="002F5EA3" w:rsidRDefault="003844A4" w:rsidP="00960565">
      <w:pPr>
        <w:rPr>
          <w:b/>
          <w:bCs/>
          <w:sz w:val="28"/>
          <w:szCs w:val="28"/>
        </w:rPr>
      </w:pPr>
      <w:r>
        <w:rPr>
          <w:noProof/>
        </w:rPr>
        <w:drawing>
          <wp:inline distT="0" distB="0" distL="0" distR="0" wp14:anchorId="58EA426E" wp14:editId="3A41B5AE">
            <wp:extent cx="4400550" cy="6162675"/>
            <wp:effectExtent l="0" t="0" r="0" b="9525"/>
            <wp:docPr id="590162570" name="Obraz 1" descr="Obraz zawierający tekst, zrzut ekranu, numer,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62570" name="Obraz 1" descr="Obraz zawierający tekst, zrzut ekranu, numer, wyświetlacz&#10;&#10;Opis wygenerowany automatycznie"/>
                    <pic:cNvPicPr/>
                  </pic:nvPicPr>
                  <pic:blipFill>
                    <a:blip r:embed="rId18"/>
                    <a:stretch>
                      <a:fillRect/>
                    </a:stretch>
                  </pic:blipFill>
                  <pic:spPr>
                    <a:xfrm>
                      <a:off x="0" y="0"/>
                      <a:ext cx="4400550" cy="6162675"/>
                    </a:xfrm>
                    <a:prstGeom prst="rect">
                      <a:avLst/>
                    </a:prstGeom>
                  </pic:spPr>
                </pic:pic>
              </a:graphicData>
            </a:graphic>
          </wp:inline>
        </w:drawing>
      </w:r>
    </w:p>
    <w:p w14:paraId="3C36AD13" w14:textId="77777777" w:rsidR="002F5EA3" w:rsidRDefault="002F5EA3" w:rsidP="00960565">
      <w:pPr>
        <w:rPr>
          <w:b/>
          <w:bCs/>
          <w:sz w:val="28"/>
          <w:szCs w:val="28"/>
        </w:rPr>
      </w:pPr>
    </w:p>
    <w:p w14:paraId="09C09207" w14:textId="2600C3E3" w:rsidR="002F5EA3" w:rsidRDefault="002F5EA3" w:rsidP="002F5EA3">
      <w:pPr>
        <w:pStyle w:val="Akapitzlist"/>
        <w:numPr>
          <w:ilvl w:val="0"/>
          <w:numId w:val="6"/>
        </w:numPr>
        <w:rPr>
          <w:b/>
          <w:bCs/>
          <w:sz w:val="44"/>
          <w:szCs w:val="44"/>
        </w:rPr>
      </w:pPr>
      <w:r>
        <w:rPr>
          <w:b/>
          <w:bCs/>
          <w:sz w:val="44"/>
          <w:szCs w:val="44"/>
        </w:rPr>
        <w:t>Opis wykorzystanych komponentów bazodanowych</w:t>
      </w:r>
    </w:p>
    <w:p w14:paraId="50282B19" w14:textId="77777777" w:rsidR="002F5EA3" w:rsidRPr="002F5EA3" w:rsidRDefault="002F5EA3" w:rsidP="002F5EA3">
      <w:pPr>
        <w:ind w:left="360"/>
        <w:rPr>
          <w:b/>
          <w:bCs/>
          <w:sz w:val="44"/>
          <w:szCs w:val="44"/>
        </w:rPr>
      </w:pPr>
    </w:p>
    <w:p w14:paraId="7C7403BE" w14:textId="324F0121" w:rsidR="002F5EA3" w:rsidRDefault="002F5EA3" w:rsidP="00960565">
      <w:pPr>
        <w:rPr>
          <w:sz w:val="28"/>
          <w:szCs w:val="28"/>
        </w:rPr>
      </w:pPr>
      <w:proofErr w:type="spellStart"/>
      <w:r w:rsidRPr="002F5EA3">
        <w:rPr>
          <w:b/>
          <w:bCs/>
          <w:sz w:val="28"/>
          <w:szCs w:val="28"/>
        </w:rPr>
        <w:t>DbConnectionFactory</w:t>
      </w:r>
      <w:proofErr w:type="spellEnd"/>
      <w:r w:rsidRPr="002F5EA3">
        <w:rPr>
          <w:sz w:val="28"/>
          <w:szCs w:val="28"/>
        </w:rPr>
        <w:t xml:space="preserve">: Jest to klasa pomocnicza, która zapewnia mechanizm tworzenia połączenia z bazą danych. </w:t>
      </w:r>
      <w:r>
        <w:rPr>
          <w:sz w:val="28"/>
          <w:szCs w:val="28"/>
        </w:rPr>
        <w:t xml:space="preserve">Jest </w:t>
      </w:r>
      <w:r w:rsidRPr="002F5EA3">
        <w:rPr>
          <w:sz w:val="28"/>
          <w:szCs w:val="28"/>
        </w:rPr>
        <w:t>używana</w:t>
      </w:r>
      <w:r>
        <w:rPr>
          <w:sz w:val="28"/>
          <w:szCs w:val="28"/>
        </w:rPr>
        <w:t xml:space="preserve"> w całej wszystkich repozytoriach w projekcie </w:t>
      </w:r>
      <w:proofErr w:type="spellStart"/>
      <w:r>
        <w:rPr>
          <w:sz w:val="28"/>
          <w:szCs w:val="28"/>
        </w:rPr>
        <w:t>DataAccess</w:t>
      </w:r>
      <w:proofErr w:type="spellEnd"/>
      <w:r w:rsidRPr="002F5EA3">
        <w:rPr>
          <w:sz w:val="28"/>
          <w:szCs w:val="28"/>
        </w:rPr>
        <w:t xml:space="preserve"> do utworzenia obiektu połączenia, który będzie używany do komunikacji z bazą danych.</w:t>
      </w:r>
    </w:p>
    <w:p w14:paraId="288CD30D" w14:textId="77777777" w:rsidR="002F5EA3" w:rsidRDefault="002F5EA3" w:rsidP="00960565">
      <w:pPr>
        <w:rPr>
          <w:sz w:val="28"/>
          <w:szCs w:val="28"/>
        </w:rPr>
      </w:pPr>
    </w:p>
    <w:p w14:paraId="5C6959DE" w14:textId="692CC7EF" w:rsidR="002F5EA3" w:rsidRDefault="002F5EA3" w:rsidP="00960565">
      <w:pPr>
        <w:rPr>
          <w:sz w:val="28"/>
          <w:szCs w:val="28"/>
        </w:rPr>
      </w:pPr>
      <w:r>
        <w:rPr>
          <w:noProof/>
        </w:rPr>
        <w:drawing>
          <wp:inline distT="0" distB="0" distL="0" distR="0" wp14:anchorId="75FF18F4" wp14:editId="0C9605F2">
            <wp:extent cx="5760720" cy="1697990"/>
            <wp:effectExtent l="0" t="0" r="0" b="0"/>
            <wp:docPr id="1833347720" name="Obraz 1" descr="Obraz zawierający tekst, Oprogramowanie multimedialn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47720" name="Obraz 1" descr="Obraz zawierający tekst, Oprogramowanie multimedialne, zrzut ekranu&#10;&#10;Opis wygenerowany automatycznie"/>
                    <pic:cNvPicPr/>
                  </pic:nvPicPr>
                  <pic:blipFill>
                    <a:blip r:embed="rId19"/>
                    <a:stretch>
                      <a:fillRect/>
                    </a:stretch>
                  </pic:blipFill>
                  <pic:spPr>
                    <a:xfrm>
                      <a:off x="0" y="0"/>
                      <a:ext cx="5760720" cy="1697990"/>
                    </a:xfrm>
                    <a:prstGeom prst="rect">
                      <a:avLst/>
                    </a:prstGeom>
                  </pic:spPr>
                </pic:pic>
              </a:graphicData>
            </a:graphic>
          </wp:inline>
        </w:drawing>
      </w:r>
    </w:p>
    <w:p w14:paraId="1DA8E5E9" w14:textId="77777777" w:rsidR="002F5EA3" w:rsidRDefault="002F5EA3" w:rsidP="00960565">
      <w:pPr>
        <w:rPr>
          <w:sz w:val="28"/>
          <w:szCs w:val="28"/>
        </w:rPr>
      </w:pPr>
    </w:p>
    <w:p w14:paraId="5836FA56" w14:textId="502E9021" w:rsidR="002F5EA3" w:rsidRDefault="002F5EA3" w:rsidP="00960565">
      <w:pPr>
        <w:rPr>
          <w:sz w:val="28"/>
          <w:szCs w:val="28"/>
        </w:rPr>
      </w:pPr>
      <w:proofErr w:type="spellStart"/>
      <w:r w:rsidRPr="002F5EA3">
        <w:rPr>
          <w:b/>
          <w:bCs/>
          <w:sz w:val="28"/>
          <w:szCs w:val="28"/>
        </w:rPr>
        <w:t>SqlConnection</w:t>
      </w:r>
      <w:proofErr w:type="spellEnd"/>
      <w:r w:rsidRPr="002F5EA3">
        <w:rPr>
          <w:sz w:val="28"/>
          <w:szCs w:val="28"/>
        </w:rPr>
        <w:t xml:space="preserve">: Ten komponent reprezentuje połączenie z bazą danych SQL Server. </w:t>
      </w:r>
      <w:r>
        <w:rPr>
          <w:sz w:val="28"/>
          <w:szCs w:val="28"/>
        </w:rPr>
        <w:t xml:space="preserve">Jest </w:t>
      </w:r>
      <w:r w:rsidRPr="002F5EA3">
        <w:rPr>
          <w:sz w:val="28"/>
          <w:szCs w:val="28"/>
        </w:rPr>
        <w:t xml:space="preserve">wykorzystywany przez </w:t>
      </w:r>
      <w:proofErr w:type="spellStart"/>
      <w:r w:rsidRPr="002F5EA3">
        <w:rPr>
          <w:sz w:val="28"/>
          <w:szCs w:val="28"/>
        </w:rPr>
        <w:t>DbConnectionFactory</w:t>
      </w:r>
      <w:proofErr w:type="spellEnd"/>
      <w:r w:rsidRPr="002F5EA3">
        <w:rPr>
          <w:sz w:val="28"/>
          <w:szCs w:val="28"/>
        </w:rPr>
        <w:t xml:space="preserve"> do utworzenia połączenia z bazą danych przed wykonaniem</w:t>
      </w:r>
      <w:r>
        <w:rPr>
          <w:sz w:val="28"/>
          <w:szCs w:val="28"/>
        </w:rPr>
        <w:t xml:space="preserve"> każdego</w:t>
      </w:r>
      <w:r w:rsidRPr="002F5EA3">
        <w:rPr>
          <w:sz w:val="28"/>
          <w:szCs w:val="28"/>
        </w:rPr>
        <w:t xml:space="preserve"> zapytania</w:t>
      </w:r>
      <w:r>
        <w:rPr>
          <w:sz w:val="28"/>
          <w:szCs w:val="28"/>
        </w:rPr>
        <w:t xml:space="preserve"> w projekcie.</w:t>
      </w:r>
    </w:p>
    <w:p w14:paraId="5B8A2FD4" w14:textId="77777777" w:rsidR="002F5EA3" w:rsidRDefault="002F5EA3" w:rsidP="00960565">
      <w:pPr>
        <w:rPr>
          <w:sz w:val="28"/>
          <w:szCs w:val="28"/>
        </w:rPr>
      </w:pPr>
    </w:p>
    <w:p w14:paraId="42161426" w14:textId="640FD94F" w:rsidR="002F5EA3" w:rsidRDefault="002F5EA3" w:rsidP="00960565">
      <w:pPr>
        <w:rPr>
          <w:sz w:val="28"/>
          <w:szCs w:val="28"/>
        </w:rPr>
      </w:pPr>
      <w:proofErr w:type="spellStart"/>
      <w:r w:rsidRPr="002F5EA3">
        <w:rPr>
          <w:b/>
          <w:bCs/>
          <w:sz w:val="28"/>
          <w:szCs w:val="28"/>
        </w:rPr>
        <w:t>SqlCommand</w:t>
      </w:r>
      <w:proofErr w:type="spellEnd"/>
      <w:r w:rsidRPr="002F5EA3">
        <w:rPr>
          <w:sz w:val="28"/>
          <w:szCs w:val="28"/>
        </w:rPr>
        <w:t>: Jest to obiekt, który reprezentuje polecenie SQL, które ma zostać wykonane w bazie danych</w:t>
      </w:r>
      <w:r>
        <w:rPr>
          <w:sz w:val="28"/>
          <w:szCs w:val="28"/>
        </w:rPr>
        <w:t xml:space="preserve"> i znajduje się w każdej metodzie związanej z manipulacją danymi w bazie.</w:t>
      </w:r>
    </w:p>
    <w:p w14:paraId="4921C252" w14:textId="77777777" w:rsidR="002F5EA3" w:rsidRDefault="002F5EA3" w:rsidP="00960565">
      <w:pPr>
        <w:rPr>
          <w:sz w:val="28"/>
          <w:szCs w:val="28"/>
        </w:rPr>
      </w:pPr>
    </w:p>
    <w:p w14:paraId="147A8DC3" w14:textId="77777777" w:rsidR="00C076FC" w:rsidRDefault="00C076FC" w:rsidP="00960565">
      <w:pPr>
        <w:rPr>
          <w:b/>
          <w:bCs/>
          <w:sz w:val="28"/>
          <w:szCs w:val="28"/>
        </w:rPr>
      </w:pPr>
    </w:p>
    <w:p w14:paraId="74BE79CF" w14:textId="77777777" w:rsidR="00C076FC" w:rsidRDefault="00C076FC" w:rsidP="00960565">
      <w:pPr>
        <w:rPr>
          <w:b/>
          <w:bCs/>
          <w:sz w:val="28"/>
          <w:szCs w:val="28"/>
        </w:rPr>
      </w:pPr>
    </w:p>
    <w:p w14:paraId="2D32141A" w14:textId="3C9D2C6F" w:rsidR="002F5EA3" w:rsidRDefault="002F5EA3" w:rsidP="00960565">
      <w:pPr>
        <w:rPr>
          <w:sz w:val="28"/>
          <w:szCs w:val="28"/>
        </w:rPr>
      </w:pPr>
      <w:proofErr w:type="spellStart"/>
      <w:r w:rsidRPr="002F5EA3">
        <w:rPr>
          <w:b/>
          <w:bCs/>
          <w:sz w:val="28"/>
          <w:szCs w:val="28"/>
        </w:rPr>
        <w:t>SqlDataAdapter</w:t>
      </w:r>
      <w:proofErr w:type="spellEnd"/>
      <w:r w:rsidRPr="002F5EA3">
        <w:rPr>
          <w:sz w:val="28"/>
          <w:szCs w:val="28"/>
        </w:rPr>
        <w:t xml:space="preserve">: Ten komponent jest wykorzystywany do przesyłania danych między bazą danych a </w:t>
      </w:r>
      <w:proofErr w:type="spellStart"/>
      <w:r w:rsidRPr="002F5EA3">
        <w:rPr>
          <w:sz w:val="28"/>
          <w:szCs w:val="28"/>
        </w:rPr>
        <w:t>DataSet</w:t>
      </w:r>
      <w:proofErr w:type="spellEnd"/>
      <w:r w:rsidRPr="002F5EA3">
        <w:rPr>
          <w:sz w:val="28"/>
          <w:szCs w:val="28"/>
        </w:rPr>
        <w:t xml:space="preserve">. W metodzie </w:t>
      </w:r>
      <w:proofErr w:type="spellStart"/>
      <w:r w:rsidRPr="002F5EA3">
        <w:rPr>
          <w:sz w:val="28"/>
          <w:szCs w:val="28"/>
        </w:rPr>
        <w:t>GetAllCustomers</w:t>
      </w:r>
      <w:proofErr w:type="spellEnd"/>
      <w:r w:rsidRPr="002F5EA3">
        <w:rPr>
          <w:sz w:val="28"/>
          <w:szCs w:val="28"/>
        </w:rPr>
        <w:t xml:space="preserve"> </w:t>
      </w:r>
      <w:r w:rsidRPr="002F5EA3">
        <w:rPr>
          <w:sz w:val="28"/>
          <w:szCs w:val="28"/>
        </w:rPr>
        <w:lastRenderedPageBreak/>
        <w:t xml:space="preserve">używasz </w:t>
      </w:r>
      <w:proofErr w:type="spellStart"/>
      <w:r w:rsidRPr="002F5EA3">
        <w:rPr>
          <w:sz w:val="28"/>
          <w:szCs w:val="28"/>
        </w:rPr>
        <w:t>SqlDataAdapter</w:t>
      </w:r>
      <w:proofErr w:type="spellEnd"/>
      <w:r w:rsidRPr="002F5EA3">
        <w:rPr>
          <w:sz w:val="28"/>
          <w:szCs w:val="28"/>
        </w:rPr>
        <w:t xml:space="preserve">, aby wykonać zapytanie SQL na połączeniu i wypełnić dane klientów z bazy danych do </w:t>
      </w:r>
      <w:proofErr w:type="spellStart"/>
      <w:r w:rsidRPr="002F5EA3">
        <w:rPr>
          <w:sz w:val="28"/>
          <w:szCs w:val="28"/>
        </w:rPr>
        <w:t>DataSet</w:t>
      </w:r>
      <w:proofErr w:type="spellEnd"/>
      <w:r w:rsidRPr="002F5EA3">
        <w:rPr>
          <w:sz w:val="28"/>
          <w:szCs w:val="28"/>
        </w:rPr>
        <w:t>.</w:t>
      </w:r>
    </w:p>
    <w:p w14:paraId="5815149F" w14:textId="77777777" w:rsidR="00CF1B33" w:rsidRDefault="00CF1B33" w:rsidP="00960565">
      <w:pPr>
        <w:rPr>
          <w:sz w:val="28"/>
          <w:szCs w:val="28"/>
        </w:rPr>
      </w:pPr>
    </w:p>
    <w:p w14:paraId="0E94E5B0" w14:textId="3E6BA36A" w:rsidR="00CF1B33" w:rsidRDefault="00CF1B33" w:rsidP="00960565">
      <w:pPr>
        <w:rPr>
          <w:sz w:val="28"/>
          <w:szCs w:val="28"/>
        </w:rPr>
      </w:pPr>
      <w:proofErr w:type="spellStart"/>
      <w:r w:rsidRPr="00CF1B33">
        <w:rPr>
          <w:b/>
          <w:bCs/>
          <w:sz w:val="28"/>
          <w:szCs w:val="28"/>
        </w:rPr>
        <w:t>SqlDataAdapter</w:t>
      </w:r>
      <w:proofErr w:type="spellEnd"/>
      <w:r w:rsidRPr="00CF1B33">
        <w:rPr>
          <w:sz w:val="28"/>
          <w:szCs w:val="28"/>
        </w:rPr>
        <w:t xml:space="preserve">: Ten komponent jest wykorzystywany do przesyłania danych między bazą danych a </w:t>
      </w:r>
      <w:proofErr w:type="spellStart"/>
      <w:r w:rsidRPr="00CF1B33">
        <w:rPr>
          <w:sz w:val="28"/>
          <w:szCs w:val="28"/>
        </w:rPr>
        <w:t>DataSet</w:t>
      </w:r>
      <w:proofErr w:type="spellEnd"/>
      <w:r w:rsidRPr="00CF1B33">
        <w:rPr>
          <w:sz w:val="28"/>
          <w:szCs w:val="28"/>
        </w:rPr>
        <w:t>.</w:t>
      </w:r>
      <w:r>
        <w:rPr>
          <w:sz w:val="28"/>
          <w:szCs w:val="28"/>
        </w:rPr>
        <w:t xml:space="preserve"> Wykorzystywany we wszystkich metodach w repozytoriach. Przykładowo</w:t>
      </w:r>
      <w:r w:rsidRPr="00CF1B33">
        <w:rPr>
          <w:sz w:val="28"/>
          <w:szCs w:val="28"/>
        </w:rPr>
        <w:t xml:space="preserve"> </w:t>
      </w:r>
      <w:r>
        <w:rPr>
          <w:sz w:val="28"/>
          <w:szCs w:val="28"/>
        </w:rPr>
        <w:t>w</w:t>
      </w:r>
      <w:r w:rsidRPr="00CF1B33">
        <w:rPr>
          <w:sz w:val="28"/>
          <w:szCs w:val="28"/>
        </w:rPr>
        <w:t xml:space="preserve"> metodzie </w:t>
      </w:r>
      <w:proofErr w:type="spellStart"/>
      <w:r w:rsidRPr="00CF1B33">
        <w:rPr>
          <w:sz w:val="28"/>
          <w:szCs w:val="28"/>
        </w:rPr>
        <w:t>GetAllCustomers</w:t>
      </w:r>
      <w:proofErr w:type="spellEnd"/>
      <w:r w:rsidRPr="00CF1B33">
        <w:rPr>
          <w:sz w:val="28"/>
          <w:szCs w:val="28"/>
        </w:rPr>
        <w:t xml:space="preserve"> </w:t>
      </w:r>
      <w:r>
        <w:rPr>
          <w:sz w:val="28"/>
          <w:szCs w:val="28"/>
        </w:rPr>
        <w:t xml:space="preserve">w </w:t>
      </w:r>
      <w:proofErr w:type="spellStart"/>
      <w:r>
        <w:rPr>
          <w:sz w:val="28"/>
          <w:szCs w:val="28"/>
        </w:rPr>
        <w:t>CustomerRepository</w:t>
      </w:r>
      <w:proofErr w:type="spellEnd"/>
      <w:r w:rsidRPr="00CF1B33">
        <w:rPr>
          <w:sz w:val="28"/>
          <w:szCs w:val="28"/>
        </w:rPr>
        <w:t xml:space="preserve"> </w:t>
      </w:r>
      <w:proofErr w:type="spellStart"/>
      <w:r w:rsidRPr="00CF1B33">
        <w:rPr>
          <w:sz w:val="28"/>
          <w:szCs w:val="28"/>
        </w:rPr>
        <w:t>SqlDataAdapter</w:t>
      </w:r>
      <w:proofErr w:type="spellEnd"/>
      <w:r>
        <w:rPr>
          <w:sz w:val="28"/>
          <w:szCs w:val="28"/>
        </w:rPr>
        <w:t xml:space="preserve"> użyty jest</w:t>
      </w:r>
      <w:r w:rsidRPr="00CF1B33">
        <w:rPr>
          <w:sz w:val="28"/>
          <w:szCs w:val="28"/>
        </w:rPr>
        <w:t xml:space="preserve">, aby wykonać zapytanie SQL na połączeniu i wypełnić dane klientów z bazy danych do </w:t>
      </w:r>
      <w:proofErr w:type="spellStart"/>
      <w:r w:rsidRPr="00CF1B33">
        <w:rPr>
          <w:sz w:val="28"/>
          <w:szCs w:val="28"/>
        </w:rPr>
        <w:t>DataSet</w:t>
      </w:r>
      <w:proofErr w:type="spellEnd"/>
      <w:r w:rsidRPr="00CF1B33">
        <w:rPr>
          <w:sz w:val="28"/>
          <w:szCs w:val="28"/>
        </w:rPr>
        <w:t>.</w:t>
      </w:r>
    </w:p>
    <w:p w14:paraId="5921A751" w14:textId="77777777" w:rsidR="00CF1B33" w:rsidRDefault="00CF1B33" w:rsidP="00960565">
      <w:pPr>
        <w:rPr>
          <w:sz w:val="28"/>
          <w:szCs w:val="28"/>
        </w:rPr>
      </w:pPr>
    </w:p>
    <w:p w14:paraId="50A83F5B" w14:textId="27538488" w:rsidR="00CF1B33" w:rsidRDefault="00CF1B33" w:rsidP="00960565">
      <w:pPr>
        <w:rPr>
          <w:sz w:val="28"/>
          <w:szCs w:val="28"/>
        </w:rPr>
      </w:pPr>
      <w:r>
        <w:rPr>
          <w:noProof/>
        </w:rPr>
        <w:drawing>
          <wp:inline distT="0" distB="0" distL="0" distR="0" wp14:anchorId="4A1010F9" wp14:editId="6F3DFD1C">
            <wp:extent cx="3914775" cy="962025"/>
            <wp:effectExtent l="0" t="0" r="9525" b="9525"/>
            <wp:docPr id="1169435920"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35920" name="Obraz 1" descr="Obraz zawierający tekst, zrzut ekranu, Czcionka, linia&#10;&#10;Opis wygenerowany automatycznie"/>
                    <pic:cNvPicPr/>
                  </pic:nvPicPr>
                  <pic:blipFill>
                    <a:blip r:embed="rId20"/>
                    <a:stretch>
                      <a:fillRect/>
                    </a:stretch>
                  </pic:blipFill>
                  <pic:spPr>
                    <a:xfrm>
                      <a:off x="0" y="0"/>
                      <a:ext cx="3914775" cy="962025"/>
                    </a:xfrm>
                    <a:prstGeom prst="rect">
                      <a:avLst/>
                    </a:prstGeom>
                  </pic:spPr>
                </pic:pic>
              </a:graphicData>
            </a:graphic>
          </wp:inline>
        </w:drawing>
      </w:r>
    </w:p>
    <w:p w14:paraId="1464B668" w14:textId="77777777" w:rsidR="00CF1B33" w:rsidRDefault="00CF1B33" w:rsidP="00960565">
      <w:pPr>
        <w:rPr>
          <w:sz w:val="28"/>
          <w:szCs w:val="28"/>
        </w:rPr>
      </w:pPr>
    </w:p>
    <w:p w14:paraId="3C237F53" w14:textId="77777777" w:rsidR="007E1B02" w:rsidRDefault="007E1B02" w:rsidP="00960565">
      <w:pPr>
        <w:rPr>
          <w:b/>
          <w:bCs/>
          <w:sz w:val="28"/>
          <w:szCs w:val="28"/>
        </w:rPr>
      </w:pPr>
    </w:p>
    <w:p w14:paraId="5EC68161" w14:textId="77777777" w:rsidR="007E1B02" w:rsidRDefault="007E1B02" w:rsidP="00960565">
      <w:pPr>
        <w:rPr>
          <w:b/>
          <w:bCs/>
          <w:sz w:val="28"/>
          <w:szCs w:val="28"/>
        </w:rPr>
      </w:pPr>
    </w:p>
    <w:p w14:paraId="4E8761F1" w14:textId="38D85876" w:rsidR="00CF1B33" w:rsidRDefault="00CF1B33" w:rsidP="00960565">
      <w:pPr>
        <w:rPr>
          <w:sz w:val="28"/>
          <w:szCs w:val="28"/>
        </w:rPr>
      </w:pPr>
      <w:proofErr w:type="spellStart"/>
      <w:r w:rsidRPr="00CF1B33">
        <w:rPr>
          <w:b/>
          <w:bCs/>
          <w:sz w:val="28"/>
          <w:szCs w:val="28"/>
        </w:rPr>
        <w:t>DataSet</w:t>
      </w:r>
      <w:proofErr w:type="spellEnd"/>
      <w:r>
        <w:rPr>
          <w:sz w:val="28"/>
          <w:szCs w:val="28"/>
        </w:rPr>
        <w:t xml:space="preserve">: </w:t>
      </w:r>
      <w:r w:rsidRPr="00CF1B33">
        <w:rPr>
          <w:sz w:val="28"/>
          <w:szCs w:val="28"/>
        </w:rPr>
        <w:t>Reprezentuje pamięć podręczną danych w formie zbioru tablic</w:t>
      </w:r>
      <w:r>
        <w:rPr>
          <w:sz w:val="28"/>
          <w:szCs w:val="28"/>
        </w:rPr>
        <w:t xml:space="preserve"> i</w:t>
      </w:r>
      <w:r w:rsidRPr="00CF1B33">
        <w:rPr>
          <w:sz w:val="28"/>
          <w:szCs w:val="28"/>
        </w:rPr>
        <w:t xml:space="preserve"> relacji</w:t>
      </w:r>
      <w:r>
        <w:rPr>
          <w:sz w:val="28"/>
          <w:szCs w:val="28"/>
        </w:rPr>
        <w:t xml:space="preserve">. Używany w zdecydowanej większości funkcji służących do zarządzania danymi w aplikacji. Przykładowo w metodzie </w:t>
      </w:r>
      <w:proofErr w:type="spellStart"/>
      <w:r>
        <w:rPr>
          <w:sz w:val="28"/>
          <w:szCs w:val="28"/>
        </w:rPr>
        <w:t>GetAllCustomers</w:t>
      </w:r>
      <w:proofErr w:type="spellEnd"/>
      <w:r>
        <w:rPr>
          <w:sz w:val="28"/>
          <w:szCs w:val="28"/>
        </w:rPr>
        <w:t xml:space="preserve"> w </w:t>
      </w:r>
      <w:proofErr w:type="spellStart"/>
      <w:r>
        <w:rPr>
          <w:sz w:val="28"/>
          <w:szCs w:val="28"/>
        </w:rPr>
        <w:t>CustomerRepository</w:t>
      </w:r>
      <w:proofErr w:type="spellEnd"/>
      <w:r>
        <w:rPr>
          <w:sz w:val="28"/>
          <w:szCs w:val="28"/>
        </w:rPr>
        <w:t xml:space="preserve"> użyty, </w:t>
      </w:r>
      <w:r w:rsidRPr="00CF1B33">
        <w:rPr>
          <w:sz w:val="28"/>
          <w:szCs w:val="28"/>
        </w:rPr>
        <w:t>aby przechować dane klientów pobrane z bazy danych przed ich przetworzeniem</w:t>
      </w:r>
      <w:r>
        <w:rPr>
          <w:sz w:val="28"/>
          <w:szCs w:val="28"/>
        </w:rPr>
        <w:t xml:space="preserve"> (</w:t>
      </w:r>
      <w:proofErr w:type="spellStart"/>
      <w:r>
        <w:rPr>
          <w:sz w:val="28"/>
          <w:szCs w:val="28"/>
        </w:rPr>
        <w:t>screen</w:t>
      </w:r>
      <w:proofErr w:type="spellEnd"/>
      <w:r>
        <w:rPr>
          <w:sz w:val="28"/>
          <w:szCs w:val="28"/>
        </w:rPr>
        <w:t xml:space="preserve"> powyżej)</w:t>
      </w:r>
      <w:r w:rsidRPr="00CF1B33">
        <w:rPr>
          <w:sz w:val="28"/>
          <w:szCs w:val="28"/>
        </w:rPr>
        <w:t>.</w:t>
      </w:r>
    </w:p>
    <w:p w14:paraId="788F9E0E" w14:textId="77777777" w:rsidR="00CF1B33" w:rsidRDefault="00CF1B33" w:rsidP="00960565">
      <w:pPr>
        <w:rPr>
          <w:sz w:val="28"/>
          <w:szCs w:val="28"/>
        </w:rPr>
      </w:pPr>
    </w:p>
    <w:p w14:paraId="7B866BAE" w14:textId="77777777" w:rsidR="007E1B02" w:rsidRDefault="007E1B02" w:rsidP="00960565">
      <w:pPr>
        <w:rPr>
          <w:b/>
          <w:bCs/>
          <w:sz w:val="28"/>
          <w:szCs w:val="28"/>
        </w:rPr>
      </w:pPr>
    </w:p>
    <w:p w14:paraId="3E9963D8" w14:textId="6EDDE227" w:rsidR="00CF1B33" w:rsidRDefault="00CF1B33" w:rsidP="00960565">
      <w:pPr>
        <w:rPr>
          <w:sz w:val="28"/>
          <w:szCs w:val="28"/>
        </w:rPr>
      </w:pPr>
      <w:proofErr w:type="spellStart"/>
      <w:r w:rsidRPr="007E1B02">
        <w:rPr>
          <w:b/>
          <w:bCs/>
          <w:sz w:val="28"/>
          <w:szCs w:val="28"/>
        </w:rPr>
        <w:t>DataRow</w:t>
      </w:r>
      <w:proofErr w:type="spellEnd"/>
      <w:r>
        <w:rPr>
          <w:sz w:val="28"/>
          <w:szCs w:val="28"/>
        </w:rPr>
        <w:t xml:space="preserve">: </w:t>
      </w:r>
      <w:r w:rsidR="007E1B02" w:rsidRPr="007E1B02">
        <w:rPr>
          <w:sz w:val="28"/>
          <w:szCs w:val="28"/>
        </w:rPr>
        <w:t xml:space="preserve">Reprezentuje wiersz danych w tabeli </w:t>
      </w:r>
      <w:proofErr w:type="spellStart"/>
      <w:r w:rsidR="007E1B02" w:rsidRPr="007E1B02">
        <w:rPr>
          <w:sz w:val="28"/>
          <w:szCs w:val="28"/>
        </w:rPr>
        <w:t>DataSet</w:t>
      </w:r>
      <w:proofErr w:type="spellEnd"/>
      <w:r w:rsidR="007E1B02" w:rsidRPr="007E1B02">
        <w:rPr>
          <w:sz w:val="28"/>
          <w:szCs w:val="28"/>
        </w:rPr>
        <w:t xml:space="preserve">. </w:t>
      </w:r>
      <w:r w:rsidR="007E1B02">
        <w:rPr>
          <w:sz w:val="28"/>
          <w:szCs w:val="28"/>
        </w:rPr>
        <w:t xml:space="preserve">Stosowany w zdecydowanej </w:t>
      </w:r>
      <w:proofErr w:type="spellStart"/>
      <w:r w:rsidR="007E1B02">
        <w:rPr>
          <w:sz w:val="28"/>
          <w:szCs w:val="28"/>
        </w:rPr>
        <w:t>więkoszści</w:t>
      </w:r>
      <w:proofErr w:type="spellEnd"/>
      <w:r w:rsidR="007E1B02">
        <w:rPr>
          <w:sz w:val="28"/>
          <w:szCs w:val="28"/>
        </w:rPr>
        <w:t xml:space="preserve"> metod aplikacji wykonujących polecenia bazodanowe : SELECT, UPDATE, INSERT.</w:t>
      </w:r>
    </w:p>
    <w:p w14:paraId="7F22F24C" w14:textId="77777777" w:rsidR="007E1B02" w:rsidRDefault="007E1B02" w:rsidP="00960565">
      <w:pPr>
        <w:rPr>
          <w:sz w:val="28"/>
          <w:szCs w:val="28"/>
        </w:rPr>
      </w:pPr>
    </w:p>
    <w:p w14:paraId="62EF0F0F" w14:textId="52245F81" w:rsidR="007E1B02" w:rsidRDefault="007E1B02" w:rsidP="00960565">
      <w:pPr>
        <w:rPr>
          <w:sz w:val="28"/>
          <w:szCs w:val="28"/>
        </w:rPr>
      </w:pPr>
      <w:r>
        <w:rPr>
          <w:noProof/>
        </w:rPr>
        <w:drawing>
          <wp:inline distT="0" distB="0" distL="0" distR="0" wp14:anchorId="2B61D3F7" wp14:editId="222EE6CD">
            <wp:extent cx="3514725" cy="1009650"/>
            <wp:effectExtent l="0" t="0" r="9525" b="0"/>
            <wp:docPr id="91823754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37543" name="Obraz 1" descr="Obraz zawierający tekst, Czcionka, zrzut ekranu&#10;&#10;Opis wygenerowany automatycznie"/>
                    <pic:cNvPicPr/>
                  </pic:nvPicPr>
                  <pic:blipFill>
                    <a:blip r:embed="rId21"/>
                    <a:stretch>
                      <a:fillRect/>
                    </a:stretch>
                  </pic:blipFill>
                  <pic:spPr>
                    <a:xfrm>
                      <a:off x="0" y="0"/>
                      <a:ext cx="3514725" cy="1009650"/>
                    </a:xfrm>
                    <a:prstGeom prst="rect">
                      <a:avLst/>
                    </a:prstGeom>
                  </pic:spPr>
                </pic:pic>
              </a:graphicData>
            </a:graphic>
          </wp:inline>
        </w:drawing>
      </w:r>
    </w:p>
    <w:p w14:paraId="6C62E134" w14:textId="77777777" w:rsidR="007E1B02" w:rsidRDefault="007E1B02" w:rsidP="00960565">
      <w:pPr>
        <w:rPr>
          <w:sz w:val="28"/>
          <w:szCs w:val="28"/>
        </w:rPr>
      </w:pPr>
    </w:p>
    <w:p w14:paraId="769DDA9F" w14:textId="5DD7593B" w:rsidR="007E1B02" w:rsidRDefault="007E1B02" w:rsidP="00960565">
      <w:pPr>
        <w:rPr>
          <w:sz w:val="28"/>
          <w:szCs w:val="28"/>
        </w:rPr>
      </w:pPr>
      <w:proofErr w:type="spellStart"/>
      <w:r w:rsidRPr="007E1B02">
        <w:rPr>
          <w:b/>
          <w:bCs/>
          <w:sz w:val="28"/>
          <w:szCs w:val="28"/>
        </w:rPr>
        <w:t>DataTable</w:t>
      </w:r>
      <w:proofErr w:type="spellEnd"/>
      <w:r>
        <w:rPr>
          <w:sz w:val="28"/>
          <w:szCs w:val="28"/>
        </w:rPr>
        <w:t xml:space="preserve">: </w:t>
      </w:r>
      <w:r w:rsidRPr="007E1B02">
        <w:rPr>
          <w:sz w:val="28"/>
          <w:szCs w:val="28"/>
        </w:rPr>
        <w:t>Reprezentuje kolekcję wierszy i kolumn, w której przechowywane są dane z bazy danych.</w:t>
      </w:r>
      <w:r>
        <w:rPr>
          <w:sz w:val="28"/>
          <w:szCs w:val="28"/>
        </w:rPr>
        <w:t xml:space="preserve"> Wykorzystywane w metodzie </w:t>
      </w:r>
      <w:proofErr w:type="spellStart"/>
      <w:r>
        <w:rPr>
          <w:sz w:val="28"/>
          <w:szCs w:val="28"/>
        </w:rPr>
        <w:t>GetMissingOrderIdsInPayments</w:t>
      </w:r>
      <w:proofErr w:type="spellEnd"/>
      <w:r>
        <w:rPr>
          <w:sz w:val="28"/>
          <w:szCs w:val="28"/>
        </w:rPr>
        <w:t xml:space="preserve"> w </w:t>
      </w:r>
      <w:proofErr w:type="spellStart"/>
      <w:r>
        <w:rPr>
          <w:sz w:val="28"/>
          <w:szCs w:val="28"/>
        </w:rPr>
        <w:t>OrderRepository</w:t>
      </w:r>
      <w:proofErr w:type="spellEnd"/>
      <w:r>
        <w:rPr>
          <w:sz w:val="28"/>
          <w:szCs w:val="28"/>
        </w:rPr>
        <w:t xml:space="preserve"> – tworzone są dwie tabele: dla wyników zapytania o id zamówień ze statusem „</w:t>
      </w:r>
      <w:proofErr w:type="spellStart"/>
      <w:r>
        <w:rPr>
          <w:sz w:val="28"/>
          <w:szCs w:val="28"/>
        </w:rPr>
        <w:t>Sent</w:t>
      </w:r>
      <w:proofErr w:type="spellEnd"/>
      <w:r>
        <w:rPr>
          <w:sz w:val="28"/>
          <w:szCs w:val="28"/>
        </w:rPr>
        <w:t xml:space="preserve">” z tabeli </w:t>
      </w:r>
      <w:proofErr w:type="spellStart"/>
      <w:r>
        <w:rPr>
          <w:sz w:val="28"/>
          <w:szCs w:val="28"/>
        </w:rPr>
        <w:t>Orders</w:t>
      </w:r>
      <w:proofErr w:type="spellEnd"/>
      <w:r>
        <w:rPr>
          <w:sz w:val="28"/>
          <w:szCs w:val="28"/>
        </w:rPr>
        <w:t xml:space="preserve"> i dla wyników zapytań o id zamówień z tabeli </w:t>
      </w:r>
      <w:proofErr w:type="spellStart"/>
      <w:r>
        <w:rPr>
          <w:sz w:val="28"/>
          <w:szCs w:val="28"/>
        </w:rPr>
        <w:t>Payments</w:t>
      </w:r>
      <w:proofErr w:type="spellEnd"/>
      <w:r w:rsidRPr="007E1B02">
        <w:rPr>
          <w:sz w:val="28"/>
          <w:szCs w:val="28"/>
        </w:rPr>
        <w:t xml:space="preserve"> </w:t>
      </w:r>
      <w:r>
        <w:rPr>
          <w:sz w:val="28"/>
          <w:szCs w:val="28"/>
        </w:rPr>
        <w:t>.</w:t>
      </w:r>
    </w:p>
    <w:p w14:paraId="64AD6483" w14:textId="77777777" w:rsidR="00AF23E2" w:rsidRDefault="00AF23E2" w:rsidP="00960565">
      <w:pPr>
        <w:rPr>
          <w:sz w:val="28"/>
          <w:szCs w:val="28"/>
        </w:rPr>
      </w:pPr>
    </w:p>
    <w:p w14:paraId="78030881" w14:textId="1EC8DFD8" w:rsidR="00AF23E2" w:rsidRDefault="00AF23E2" w:rsidP="00960565">
      <w:pPr>
        <w:rPr>
          <w:sz w:val="28"/>
          <w:szCs w:val="28"/>
        </w:rPr>
      </w:pPr>
      <w:r>
        <w:rPr>
          <w:noProof/>
        </w:rPr>
        <w:drawing>
          <wp:inline distT="0" distB="0" distL="0" distR="0" wp14:anchorId="1B4033BE" wp14:editId="029FB208">
            <wp:extent cx="4762500" cy="2152650"/>
            <wp:effectExtent l="0" t="0" r="0" b="0"/>
            <wp:docPr id="128813712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37123" name="Obraz 1" descr="Obraz zawierający tekst, zrzut ekranu, Czcionka&#10;&#10;Opis wygenerowany automatycznie"/>
                    <pic:cNvPicPr/>
                  </pic:nvPicPr>
                  <pic:blipFill>
                    <a:blip r:embed="rId22"/>
                    <a:stretch>
                      <a:fillRect/>
                    </a:stretch>
                  </pic:blipFill>
                  <pic:spPr>
                    <a:xfrm>
                      <a:off x="0" y="0"/>
                      <a:ext cx="4762500" cy="2152650"/>
                    </a:xfrm>
                    <a:prstGeom prst="rect">
                      <a:avLst/>
                    </a:prstGeom>
                  </pic:spPr>
                </pic:pic>
              </a:graphicData>
            </a:graphic>
          </wp:inline>
        </w:drawing>
      </w:r>
    </w:p>
    <w:p w14:paraId="320ED172" w14:textId="77777777" w:rsidR="00DD48D9" w:rsidRDefault="00DD48D9" w:rsidP="00960565">
      <w:pPr>
        <w:rPr>
          <w:sz w:val="28"/>
          <w:szCs w:val="28"/>
        </w:rPr>
      </w:pPr>
    </w:p>
    <w:p w14:paraId="554A36DA" w14:textId="4F421ED5" w:rsidR="00CE6E60" w:rsidRDefault="00130DE3" w:rsidP="00960565">
      <w:pPr>
        <w:rPr>
          <w:sz w:val="28"/>
          <w:szCs w:val="28"/>
        </w:rPr>
      </w:pPr>
      <w:r>
        <w:rPr>
          <w:b/>
          <w:bCs/>
          <w:sz w:val="28"/>
          <w:szCs w:val="28"/>
        </w:rPr>
        <w:t xml:space="preserve">DataGridView </w:t>
      </w:r>
      <w:r>
        <w:rPr>
          <w:sz w:val="28"/>
          <w:szCs w:val="28"/>
        </w:rPr>
        <w:t xml:space="preserve">: kontrolka w </w:t>
      </w:r>
      <w:proofErr w:type="spellStart"/>
      <w:r>
        <w:rPr>
          <w:sz w:val="28"/>
          <w:szCs w:val="28"/>
        </w:rPr>
        <w:t>WindowsForms</w:t>
      </w:r>
      <w:proofErr w:type="spellEnd"/>
      <w:r>
        <w:rPr>
          <w:sz w:val="28"/>
          <w:szCs w:val="28"/>
        </w:rPr>
        <w:t xml:space="preserve"> która pozwala na wyświetlanie i edytowanie tabel danych w formie siatki. W metodzie refreshDGV() kontrolka dataGridViewCustomers została wykorzystana do wyświetlania wszystkich klientów z bazy danych przy użyciu metody </w:t>
      </w:r>
      <w:proofErr w:type="spellStart"/>
      <w:r>
        <w:rPr>
          <w:sz w:val="28"/>
          <w:szCs w:val="28"/>
        </w:rPr>
        <w:t>GetAllCustomers</w:t>
      </w:r>
      <w:proofErr w:type="spellEnd"/>
      <w:r>
        <w:rPr>
          <w:sz w:val="28"/>
          <w:szCs w:val="28"/>
        </w:rPr>
        <w:t>.</w:t>
      </w:r>
    </w:p>
    <w:p w14:paraId="751F066A" w14:textId="4DA967BF" w:rsidR="00C076FC" w:rsidRDefault="00130DE3" w:rsidP="00960565">
      <w:pPr>
        <w:rPr>
          <w:sz w:val="28"/>
          <w:szCs w:val="28"/>
        </w:rPr>
      </w:pPr>
      <w:r>
        <w:rPr>
          <w:noProof/>
          <w:sz w:val="28"/>
          <w:szCs w:val="28"/>
        </w:rPr>
        <w:drawing>
          <wp:inline distT="0" distB="0" distL="0" distR="0" wp14:anchorId="543C94B5" wp14:editId="690409A2">
            <wp:extent cx="5756910" cy="1987550"/>
            <wp:effectExtent l="0" t="0" r="0" b="0"/>
            <wp:docPr id="17226530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987550"/>
                    </a:xfrm>
                    <a:prstGeom prst="rect">
                      <a:avLst/>
                    </a:prstGeom>
                    <a:noFill/>
                    <a:ln>
                      <a:noFill/>
                    </a:ln>
                  </pic:spPr>
                </pic:pic>
              </a:graphicData>
            </a:graphic>
          </wp:inline>
        </w:drawing>
      </w:r>
    </w:p>
    <w:p w14:paraId="123CF9BF" w14:textId="77777777" w:rsidR="00C076FC" w:rsidRDefault="00C076FC" w:rsidP="00960565">
      <w:pPr>
        <w:rPr>
          <w:sz w:val="28"/>
          <w:szCs w:val="28"/>
        </w:rPr>
      </w:pPr>
    </w:p>
    <w:p w14:paraId="39CEC6EA" w14:textId="77777777" w:rsidR="00C076FC" w:rsidRDefault="00C076FC" w:rsidP="00960565">
      <w:pPr>
        <w:rPr>
          <w:sz w:val="28"/>
          <w:szCs w:val="28"/>
        </w:rPr>
      </w:pPr>
    </w:p>
    <w:p w14:paraId="59FCCBD4" w14:textId="77777777" w:rsidR="00C076FC" w:rsidRPr="00130DE3" w:rsidRDefault="00C076FC" w:rsidP="00960565">
      <w:pPr>
        <w:rPr>
          <w:sz w:val="28"/>
          <w:szCs w:val="28"/>
        </w:rPr>
      </w:pPr>
    </w:p>
    <w:p w14:paraId="62D92A14" w14:textId="7E57E56A" w:rsidR="0039752F" w:rsidRDefault="00CE6E60" w:rsidP="0039752F">
      <w:pPr>
        <w:pStyle w:val="Akapitzlist"/>
        <w:numPr>
          <w:ilvl w:val="0"/>
          <w:numId w:val="6"/>
        </w:numPr>
        <w:rPr>
          <w:b/>
          <w:bCs/>
          <w:sz w:val="44"/>
          <w:szCs w:val="44"/>
        </w:rPr>
      </w:pPr>
      <w:r w:rsidRPr="0030256E">
        <w:rPr>
          <w:b/>
          <w:bCs/>
          <w:sz w:val="44"/>
          <w:szCs w:val="44"/>
        </w:rPr>
        <w:lastRenderedPageBreak/>
        <w:t>Zbiór reguł biznesowych</w:t>
      </w:r>
    </w:p>
    <w:p w14:paraId="5DDEFB80" w14:textId="77777777" w:rsidR="00EE7170" w:rsidRPr="00EE7170" w:rsidRDefault="00EE7170" w:rsidP="00EE7170">
      <w:pPr>
        <w:ind w:left="360"/>
        <w:rPr>
          <w:b/>
          <w:bCs/>
          <w:sz w:val="44"/>
          <w:szCs w:val="44"/>
        </w:rPr>
      </w:pPr>
    </w:p>
    <w:p w14:paraId="691138EF" w14:textId="3A94EA66" w:rsidR="0039752F" w:rsidRDefault="0039752F" w:rsidP="0039752F">
      <w:pPr>
        <w:rPr>
          <w:sz w:val="28"/>
          <w:szCs w:val="28"/>
        </w:rPr>
      </w:pPr>
      <w:r>
        <w:rPr>
          <w:sz w:val="28"/>
          <w:szCs w:val="28"/>
        </w:rPr>
        <w:t>- Klient może zostać utworzony oraz jego dane mogą zostać zmodyfikowane tylko przy podaniu wszystkich możliwych informacji (imię, nazwisko, email),</w:t>
      </w:r>
    </w:p>
    <w:p w14:paraId="26DD77C8" w14:textId="370E4C61" w:rsidR="0039752F" w:rsidRDefault="0039752F" w:rsidP="0039752F">
      <w:pPr>
        <w:rPr>
          <w:sz w:val="28"/>
          <w:szCs w:val="28"/>
        </w:rPr>
      </w:pPr>
      <w:r>
        <w:rPr>
          <w:sz w:val="28"/>
          <w:szCs w:val="28"/>
        </w:rPr>
        <w:t>- Klient może zostać usunięty tylko wtedy, gdy nie posiada jeszcze żadnych aktywnych zamówień,</w:t>
      </w:r>
    </w:p>
    <w:p w14:paraId="2D9D26E6" w14:textId="3B396685" w:rsidR="0039752F" w:rsidRDefault="0039752F" w:rsidP="0039752F">
      <w:pPr>
        <w:rPr>
          <w:sz w:val="28"/>
          <w:szCs w:val="28"/>
        </w:rPr>
      </w:pPr>
      <w:r>
        <w:rPr>
          <w:sz w:val="28"/>
          <w:szCs w:val="28"/>
        </w:rPr>
        <w:t xml:space="preserve">- Płatność może zostać wygenerowana tylko dla zamówień posiadających status </w:t>
      </w:r>
      <w:proofErr w:type="spellStart"/>
      <w:r w:rsidR="00EE7170">
        <w:rPr>
          <w:sz w:val="28"/>
          <w:szCs w:val="28"/>
        </w:rPr>
        <w:t>Approved</w:t>
      </w:r>
      <w:proofErr w:type="spellEnd"/>
      <w:r>
        <w:rPr>
          <w:sz w:val="28"/>
          <w:szCs w:val="28"/>
        </w:rPr>
        <w:t xml:space="preserve"> – </w:t>
      </w:r>
      <w:r w:rsidR="00EE7170">
        <w:rPr>
          <w:sz w:val="28"/>
          <w:szCs w:val="28"/>
        </w:rPr>
        <w:t>Zatwierdzone</w:t>
      </w:r>
      <w:r>
        <w:rPr>
          <w:sz w:val="28"/>
          <w:szCs w:val="28"/>
        </w:rPr>
        <w:t xml:space="preserve"> (są to zamówienia z kompletną listą produktów),</w:t>
      </w:r>
    </w:p>
    <w:p w14:paraId="7444CCA0" w14:textId="77777777" w:rsidR="0066069C" w:rsidRDefault="0039752F" w:rsidP="0039752F">
      <w:pPr>
        <w:rPr>
          <w:sz w:val="28"/>
          <w:szCs w:val="28"/>
        </w:rPr>
      </w:pPr>
      <w:r>
        <w:rPr>
          <w:sz w:val="28"/>
          <w:szCs w:val="28"/>
        </w:rPr>
        <w:t xml:space="preserve">- Płatność za zamówienie może zostać częściowo/całkowicie opłacona tylko wtedy gdy zamówienie jest kompletne (nie posiada </w:t>
      </w:r>
    </w:p>
    <w:p w14:paraId="583D123C" w14:textId="0C3F524B" w:rsidR="0039752F" w:rsidRDefault="0039752F" w:rsidP="0039752F">
      <w:pPr>
        <w:rPr>
          <w:sz w:val="28"/>
          <w:szCs w:val="28"/>
        </w:rPr>
      </w:pPr>
      <w:r>
        <w:rPr>
          <w:sz w:val="28"/>
          <w:szCs w:val="28"/>
        </w:rPr>
        <w:t>statusu</w:t>
      </w:r>
      <w:r w:rsidR="0066069C">
        <w:rPr>
          <w:sz w:val="28"/>
          <w:szCs w:val="28"/>
        </w:rPr>
        <w:t xml:space="preserve"> </w:t>
      </w:r>
      <w:proofErr w:type="spellStart"/>
      <w:r>
        <w:rPr>
          <w:sz w:val="28"/>
          <w:szCs w:val="28"/>
        </w:rPr>
        <w:t>Processed</w:t>
      </w:r>
      <w:proofErr w:type="spellEnd"/>
      <w:r>
        <w:rPr>
          <w:sz w:val="28"/>
          <w:szCs w:val="28"/>
        </w:rPr>
        <w:t xml:space="preserve"> – Przetwarzane)</w:t>
      </w:r>
    </w:p>
    <w:p w14:paraId="75371275" w14:textId="19B87033" w:rsidR="0066069C" w:rsidRDefault="0066069C" w:rsidP="0039752F">
      <w:pPr>
        <w:rPr>
          <w:sz w:val="28"/>
          <w:szCs w:val="28"/>
        </w:rPr>
      </w:pPr>
      <w:r>
        <w:rPr>
          <w:sz w:val="28"/>
          <w:szCs w:val="28"/>
        </w:rPr>
        <w:t>- Jednorazowo płatność nie może przewyższyć kwoty (</w:t>
      </w:r>
      <w:proofErr w:type="spellStart"/>
      <w:r>
        <w:rPr>
          <w:sz w:val="28"/>
          <w:szCs w:val="28"/>
        </w:rPr>
        <w:t>Amount</w:t>
      </w:r>
      <w:proofErr w:type="spellEnd"/>
      <w:r>
        <w:rPr>
          <w:sz w:val="28"/>
          <w:szCs w:val="28"/>
        </w:rPr>
        <w:t xml:space="preserve">) potrzebnej do opłacenia zamówienia – nie ma możliwości nadpłaty, </w:t>
      </w:r>
    </w:p>
    <w:p w14:paraId="61FE2BAC" w14:textId="035EACBE" w:rsidR="0066069C" w:rsidRDefault="0066069C" w:rsidP="0039752F">
      <w:pPr>
        <w:rPr>
          <w:sz w:val="28"/>
          <w:szCs w:val="28"/>
        </w:rPr>
      </w:pPr>
      <w:r>
        <w:rPr>
          <w:sz w:val="28"/>
          <w:szCs w:val="28"/>
        </w:rPr>
        <w:t xml:space="preserve">- Anulować płatność można tylko dla tych zamówień, które nie zostały jeszcze dostarczone (nie posiadają statusu </w:t>
      </w:r>
      <w:proofErr w:type="spellStart"/>
      <w:r>
        <w:rPr>
          <w:sz w:val="28"/>
          <w:szCs w:val="28"/>
        </w:rPr>
        <w:t>Delivered</w:t>
      </w:r>
      <w:proofErr w:type="spellEnd"/>
      <w:r>
        <w:rPr>
          <w:sz w:val="28"/>
          <w:szCs w:val="28"/>
        </w:rPr>
        <w:t>)</w:t>
      </w:r>
    </w:p>
    <w:p w14:paraId="01935F1B" w14:textId="0F898C1E" w:rsidR="0039752F" w:rsidRDefault="00A00A0B" w:rsidP="0039752F">
      <w:pPr>
        <w:rPr>
          <w:sz w:val="28"/>
          <w:szCs w:val="28"/>
        </w:rPr>
      </w:pPr>
      <w:r>
        <w:rPr>
          <w:sz w:val="28"/>
          <w:szCs w:val="28"/>
        </w:rPr>
        <w:t>- Klient może usuwać</w:t>
      </w:r>
      <w:r w:rsidR="00EE7170">
        <w:rPr>
          <w:sz w:val="28"/>
          <w:szCs w:val="28"/>
        </w:rPr>
        <w:t xml:space="preserve"> tylko te</w:t>
      </w:r>
      <w:r>
        <w:rPr>
          <w:sz w:val="28"/>
          <w:szCs w:val="28"/>
        </w:rPr>
        <w:t xml:space="preserve"> zamówienia które mają status „</w:t>
      </w:r>
      <w:proofErr w:type="spellStart"/>
      <w:r>
        <w:rPr>
          <w:sz w:val="28"/>
          <w:szCs w:val="28"/>
        </w:rPr>
        <w:t>Processed</w:t>
      </w:r>
      <w:proofErr w:type="spellEnd"/>
      <w:r>
        <w:rPr>
          <w:sz w:val="28"/>
          <w:szCs w:val="28"/>
        </w:rPr>
        <w:t>”</w:t>
      </w:r>
    </w:p>
    <w:p w14:paraId="61BE7D87" w14:textId="57F52220" w:rsidR="0039752F" w:rsidRDefault="00A00A0B" w:rsidP="0039752F">
      <w:pPr>
        <w:rPr>
          <w:sz w:val="28"/>
          <w:szCs w:val="28"/>
        </w:rPr>
      </w:pPr>
      <w:r>
        <w:rPr>
          <w:sz w:val="28"/>
          <w:szCs w:val="28"/>
        </w:rPr>
        <w:t xml:space="preserve">- Klient nie może dodać do zamówienia większej ilości produktów niż jest w kolumnie </w:t>
      </w:r>
      <w:proofErr w:type="spellStart"/>
      <w:r>
        <w:rPr>
          <w:sz w:val="28"/>
          <w:szCs w:val="28"/>
        </w:rPr>
        <w:t>StockQuantity</w:t>
      </w:r>
      <w:proofErr w:type="spellEnd"/>
      <w:r>
        <w:rPr>
          <w:sz w:val="28"/>
          <w:szCs w:val="28"/>
        </w:rPr>
        <w:t xml:space="preserve"> w tabeli Products</w:t>
      </w:r>
    </w:p>
    <w:p w14:paraId="33E18ADD" w14:textId="2C402BD0" w:rsidR="00EE7170" w:rsidRPr="0039752F" w:rsidRDefault="00EE7170" w:rsidP="0039752F">
      <w:pPr>
        <w:rPr>
          <w:sz w:val="28"/>
          <w:szCs w:val="28"/>
        </w:rPr>
      </w:pPr>
      <w:r>
        <w:rPr>
          <w:sz w:val="28"/>
          <w:szCs w:val="28"/>
        </w:rPr>
        <w:t xml:space="preserve">- Klient może wysłać tylko te zamówienia, które zostały całkowicie opłacone (odpowiadający rekord w tabeli </w:t>
      </w:r>
      <w:proofErr w:type="spellStart"/>
      <w:r>
        <w:rPr>
          <w:sz w:val="28"/>
          <w:szCs w:val="28"/>
        </w:rPr>
        <w:t>Payments</w:t>
      </w:r>
      <w:proofErr w:type="spellEnd"/>
      <w:r>
        <w:rPr>
          <w:sz w:val="28"/>
          <w:szCs w:val="28"/>
        </w:rPr>
        <w:t xml:space="preserve"> ma status: </w:t>
      </w:r>
      <w:proofErr w:type="spellStart"/>
      <w:r>
        <w:rPr>
          <w:sz w:val="28"/>
          <w:szCs w:val="28"/>
        </w:rPr>
        <w:t>Paid</w:t>
      </w:r>
      <w:proofErr w:type="spellEnd"/>
      <w:r>
        <w:rPr>
          <w:sz w:val="28"/>
          <w:szCs w:val="28"/>
        </w:rPr>
        <w:t>)</w:t>
      </w:r>
    </w:p>
    <w:p w14:paraId="1FC49510" w14:textId="4AA624A8" w:rsidR="0039752F" w:rsidRPr="002F5EA3" w:rsidRDefault="0039752F" w:rsidP="00960565">
      <w:pPr>
        <w:rPr>
          <w:sz w:val="28"/>
          <w:szCs w:val="28"/>
        </w:rPr>
      </w:pPr>
    </w:p>
    <w:sectPr w:rsidR="0039752F" w:rsidRPr="002F5E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799.5pt;height:549.75pt;visibility:visible;mso-wrap-style:square" o:bullet="t">
        <v:imagedata r:id="rId1" o:title=""/>
      </v:shape>
    </w:pict>
  </w:numPicBullet>
  <w:abstractNum w:abstractNumId="0" w15:restartNumberingAfterBreak="0">
    <w:nsid w:val="023B52D3"/>
    <w:multiLevelType w:val="hybridMultilevel"/>
    <w:tmpl w:val="F0A6BC58"/>
    <w:lvl w:ilvl="0" w:tplc="29D89DF2">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489450F"/>
    <w:multiLevelType w:val="hybridMultilevel"/>
    <w:tmpl w:val="E61C80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DF7105A"/>
    <w:multiLevelType w:val="hybridMultilevel"/>
    <w:tmpl w:val="535EC7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031562"/>
    <w:multiLevelType w:val="hybridMultilevel"/>
    <w:tmpl w:val="26C6E37C"/>
    <w:lvl w:ilvl="0" w:tplc="FFFFFFFF">
      <w:start w:val="2"/>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A274A1"/>
    <w:multiLevelType w:val="hybridMultilevel"/>
    <w:tmpl w:val="961088E8"/>
    <w:lvl w:ilvl="0" w:tplc="DF4C15A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0011B32"/>
    <w:multiLevelType w:val="hybridMultilevel"/>
    <w:tmpl w:val="26C6E37C"/>
    <w:lvl w:ilvl="0" w:tplc="FFFFFFFF">
      <w:start w:val="2"/>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FD00DF"/>
    <w:multiLevelType w:val="hybridMultilevel"/>
    <w:tmpl w:val="8222D59A"/>
    <w:lvl w:ilvl="0" w:tplc="913C10DE">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5803DB4"/>
    <w:multiLevelType w:val="hybridMultilevel"/>
    <w:tmpl w:val="26C6E37C"/>
    <w:lvl w:ilvl="0" w:tplc="D93EDF96">
      <w:start w:val="2"/>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8E37926"/>
    <w:multiLevelType w:val="hybridMultilevel"/>
    <w:tmpl w:val="DB92FA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40880950">
    <w:abstractNumId w:val="0"/>
  </w:num>
  <w:num w:numId="2" w16cid:durableId="1488548449">
    <w:abstractNumId w:val="6"/>
  </w:num>
  <w:num w:numId="3" w16cid:durableId="279803674">
    <w:abstractNumId w:val="8"/>
  </w:num>
  <w:num w:numId="4" w16cid:durableId="1762989646">
    <w:abstractNumId w:val="1"/>
  </w:num>
  <w:num w:numId="5" w16cid:durableId="1322001244">
    <w:abstractNumId w:val="2"/>
  </w:num>
  <w:num w:numId="6" w16cid:durableId="625354773">
    <w:abstractNumId w:val="7"/>
  </w:num>
  <w:num w:numId="7" w16cid:durableId="503521921">
    <w:abstractNumId w:val="4"/>
  </w:num>
  <w:num w:numId="8" w16cid:durableId="2051147028">
    <w:abstractNumId w:val="5"/>
  </w:num>
  <w:num w:numId="9" w16cid:durableId="168062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9F"/>
    <w:rsid w:val="00112CFA"/>
    <w:rsid w:val="00130DE3"/>
    <w:rsid w:val="002356C8"/>
    <w:rsid w:val="002F5EA3"/>
    <w:rsid w:val="0030256E"/>
    <w:rsid w:val="003844A4"/>
    <w:rsid w:val="0039056F"/>
    <w:rsid w:val="0039752F"/>
    <w:rsid w:val="0045723D"/>
    <w:rsid w:val="0049693B"/>
    <w:rsid w:val="00617C86"/>
    <w:rsid w:val="0066069C"/>
    <w:rsid w:val="0077385A"/>
    <w:rsid w:val="007A1CF9"/>
    <w:rsid w:val="007D7938"/>
    <w:rsid w:val="007E1B02"/>
    <w:rsid w:val="00835675"/>
    <w:rsid w:val="009539C4"/>
    <w:rsid w:val="00960565"/>
    <w:rsid w:val="009636C6"/>
    <w:rsid w:val="009B0F05"/>
    <w:rsid w:val="00A00A0B"/>
    <w:rsid w:val="00A5737D"/>
    <w:rsid w:val="00A631BA"/>
    <w:rsid w:val="00AE5248"/>
    <w:rsid w:val="00AF23E2"/>
    <w:rsid w:val="00BE47E5"/>
    <w:rsid w:val="00C076FC"/>
    <w:rsid w:val="00C27518"/>
    <w:rsid w:val="00CC3E07"/>
    <w:rsid w:val="00CE6E60"/>
    <w:rsid w:val="00CF1B33"/>
    <w:rsid w:val="00D215E4"/>
    <w:rsid w:val="00DB4E9F"/>
    <w:rsid w:val="00DD48D9"/>
    <w:rsid w:val="00DE45F8"/>
    <w:rsid w:val="00E53300"/>
    <w:rsid w:val="00EE7170"/>
    <w:rsid w:val="00F22674"/>
    <w:rsid w:val="00F25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6AF6"/>
  <w15:chartTrackingRefBased/>
  <w15:docId w15:val="{073874C7-2E60-4003-9C54-5CA2BA65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B4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B4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B4E9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B4E9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B4E9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B4E9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B4E9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B4E9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B4E9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4E9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B4E9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B4E9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B4E9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B4E9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B4E9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B4E9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B4E9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B4E9F"/>
    <w:rPr>
      <w:rFonts w:eastAsiaTheme="majorEastAsia" w:cstheme="majorBidi"/>
      <w:color w:val="272727" w:themeColor="text1" w:themeTint="D8"/>
    </w:rPr>
  </w:style>
  <w:style w:type="paragraph" w:styleId="Tytu">
    <w:name w:val="Title"/>
    <w:basedOn w:val="Normalny"/>
    <w:next w:val="Normalny"/>
    <w:link w:val="TytuZnak"/>
    <w:uiPriority w:val="10"/>
    <w:qFormat/>
    <w:rsid w:val="00DB4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B4E9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B4E9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B4E9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B4E9F"/>
    <w:pPr>
      <w:spacing w:before="160"/>
      <w:jc w:val="center"/>
    </w:pPr>
    <w:rPr>
      <w:i/>
      <w:iCs/>
      <w:color w:val="404040" w:themeColor="text1" w:themeTint="BF"/>
    </w:rPr>
  </w:style>
  <w:style w:type="character" w:customStyle="1" w:styleId="CytatZnak">
    <w:name w:val="Cytat Znak"/>
    <w:basedOn w:val="Domylnaczcionkaakapitu"/>
    <w:link w:val="Cytat"/>
    <w:uiPriority w:val="29"/>
    <w:rsid w:val="00DB4E9F"/>
    <w:rPr>
      <w:i/>
      <w:iCs/>
      <w:color w:val="404040" w:themeColor="text1" w:themeTint="BF"/>
    </w:rPr>
  </w:style>
  <w:style w:type="paragraph" w:styleId="Akapitzlist">
    <w:name w:val="List Paragraph"/>
    <w:basedOn w:val="Normalny"/>
    <w:uiPriority w:val="34"/>
    <w:qFormat/>
    <w:rsid w:val="00DB4E9F"/>
    <w:pPr>
      <w:ind w:left="720"/>
      <w:contextualSpacing/>
    </w:pPr>
  </w:style>
  <w:style w:type="character" w:styleId="Wyrnienieintensywne">
    <w:name w:val="Intense Emphasis"/>
    <w:basedOn w:val="Domylnaczcionkaakapitu"/>
    <w:uiPriority w:val="21"/>
    <w:qFormat/>
    <w:rsid w:val="00DB4E9F"/>
    <w:rPr>
      <w:i/>
      <w:iCs/>
      <w:color w:val="0F4761" w:themeColor="accent1" w:themeShade="BF"/>
    </w:rPr>
  </w:style>
  <w:style w:type="paragraph" w:styleId="Cytatintensywny">
    <w:name w:val="Intense Quote"/>
    <w:basedOn w:val="Normalny"/>
    <w:next w:val="Normalny"/>
    <w:link w:val="CytatintensywnyZnak"/>
    <w:uiPriority w:val="30"/>
    <w:qFormat/>
    <w:rsid w:val="00DB4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B4E9F"/>
    <w:rPr>
      <w:i/>
      <w:iCs/>
      <w:color w:val="0F4761" w:themeColor="accent1" w:themeShade="BF"/>
    </w:rPr>
  </w:style>
  <w:style w:type="character" w:styleId="Odwoanieintensywne">
    <w:name w:val="Intense Reference"/>
    <w:basedOn w:val="Domylnaczcionkaakapitu"/>
    <w:uiPriority w:val="32"/>
    <w:qFormat/>
    <w:rsid w:val="00DB4E9F"/>
    <w:rPr>
      <w:b/>
      <w:bCs/>
      <w:smallCaps/>
      <w:color w:val="0F4761" w:themeColor="accent1" w:themeShade="BF"/>
      <w:spacing w:val="5"/>
    </w:rPr>
  </w:style>
  <w:style w:type="table" w:styleId="Tabela-Siatka">
    <w:name w:val="Table Grid"/>
    <w:basedOn w:val="Standardowy"/>
    <w:uiPriority w:val="39"/>
    <w:rsid w:val="00773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7738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7738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26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69F5A-DEC0-4A31-8D0E-28C3BFBE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1197</Words>
  <Characters>7188</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Szymczyk</dc:creator>
  <cp:keywords/>
  <dc:description/>
  <cp:lastModifiedBy>Krzysztof Szymczyk</cp:lastModifiedBy>
  <cp:revision>2</cp:revision>
  <cp:lastPrinted>2024-05-21T08:16:00Z</cp:lastPrinted>
  <dcterms:created xsi:type="dcterms:W3CDTF">2024-05-21T08:21:00Z</dcterms:created>
  <dcterms:modified xsi:type="dcterms:W3CDTF">2024-05-21T08:21:00Z</dcterms:modified>
</cp:coreProperties>
</file>