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ind w:left="90" w:firstLine="0"/>
        <w:rPr>
          <w:rFonts w:ascii="Roboto" w:cs="Roboto" w:eastAsia="Roboto" w:hAnsi="Roboto"/>
          <w:sz w:val="20"/>
          <w:szCs w:val="20"/>
        </w:rPr>
      </w:pPr>
      <w:r w:rsidDel="00000000" w:rsidR="00000000" w:rsidRPr="00000000">
        <w:rPr>
          <w:rtl w:val="0"/>
        </w:rPr>
      </w:r>
    </w:p>
    <w:tbl>
      <w:tblPr>
        <w:tblStyle w:val="Table1"/>
        <w:tblW w:w="12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0"/>
        <w:tblGridChange w:id="0">
          <w:tblGrid>
            <w:gridCol w:w="12150"/>
          </w:tblGrid>
        </w:tblGridChange>
      </w:tblGrid>
      <w:tr>
        <w:trPr>
          <w:cantSplit w:val="0"/>
          <w:tblHeader w:val="0"/>
        </w:trPr>
        <w:tc>
          <w:tcPr/>
          <w:p w:rsidR="00000000" w:rsidDel="00000000" w:rsidP="00000000" w:rsidRDefault="00000000" w:rsidRPr="00000000" w14:paraId="00000003">
            <w:pPr>
              <w:ind w:left="9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ID: {mrn}</w:t>
            </w:r>
          </w:p>
        </w:tc>
      </w:tr>
    </w:tbl>
    <w:p w:rsidR="00000000" w:rsidDel="00000000" w:rsidP="00000000" w:rsidRDefault="00000000" w:rsidRPr="00000000" w14:paraId="00000004">
      <w:pPr>
        <w:rPr>
          <w:rFonts w:ascii="Roboto" w:cs="Roboto" w:eastAsia="Roboto" w:hAnsi="Roboto"/>
          <w:sz w:val="20"/>
          <w:szCs w:val="20"/>
        </w:rPr>
      </w:pPr>
      <w:r w:rsidDel="00000000" w:rsidR="00000000" w:rsidRPr="00000000">
        <w:rPr>
          <w:rtl w:val="0"/>
        </w:rPr>
      </w:r>
    </w:p>
    <w:tbl>
      <w:tblPr>
        <w:tblStyle w:val="Table2"/>
        <w:tblW w:w="121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190"/>
        <w:gridCol w:w="4980"/>
        <w:tblGridChange w:id="0">
          <w:tblGrid>
            <w:gridCol w:w="1950"/>
            <w:gridCol w:w="5190"/>
            <w:gridCol w:w="4980"/>
          </w:tblGrid>
        </w:tblGridChange>
      </w:tblGrid>
      <w:tr>
        <w:trPr>
          <w:cantSplit w:val="0"/>
          <w:trHeight w:val="360" w:hRule="atLeast"/>
          <w:tblHeader w:val="1"/>
        </w:trPr>
        <w:tc>
          <w:tcPr>
            <w:gridSpan w:val="3"/>
            <w:tcBorders>
              <w:top w:color="000095" w:space="0" w:sz="4" w:val="dotted"/>
              <w:left w:color="000095" w:space="0" w:sz="4" w:val="dotted"/>
              <w:bottom w:color="000095" w:space="0" w:sz="4" w:val="dotted"/>
              <w:right w:color="666666" w:space="0" w:sz="18" w:val="single"/>
            </w:tcBorders>
            <w:shd w:fill="000095" w:val="clear"/>
            <w:tcMar>
              <w:top w:w="0.0" w:type="dxa"/>
              <w:left w:w="0.0" w:type="dxa"/>
              <w:bottom w:w="0.0" w:type="dxa"/>
              <w:right w:w="0.0" w:type="dxa"/>
            </w:tcMar>
          </w:tcPr>
          <w:p w:rsidR="00000000" w:rsidDel="00000000" w:rsidP="00000000" w:rsidRDefault="00000000" w:rsidRPr="00000000" w14:paraId="00000005">
            <w:pPr>
              <w:jc w:val="center"/>
              <w:rPr>
                <w:color w:val="ffffff"/>
                <w:sz w:val="16"/>
                <w:szCs w:val="16"/>
              </w:rPr>
            </w:pPr>
            <w:r w:rsidDel="00000000" w:rsidR="00000000" w:rsidRPr="00000000">
              <w:rPr>
                <w:b w:val="1"/>
                <w:bCs w:val="1"/>
                <w:color w:val="ffffff"/>
                <w:sz w:val="36"/>
                <w:szCs w:val="36"/>
                <w:rtl w:val="0"/>
              </w:rPr>
              <w:t xml:space="preserve">Joint-Directed Immunomodulatory Low-Dose Radiation Prescription for Arthritis</w:t>
            </w:r>
            <w:r w:rsidDel="00000000" w:rsidR="00000000" w:rsidRPr="00000000">
              <w:rPr>
                <w:rtl w:val="0"/>
              </w:rPr>
            </w:r>
          </w:p>
        </w:tc>
      </w:tr>
      <w:tr>
        <w:trPr>
          <w:cantSplit w:val="0"/>
          <w:tblHeader w:val="1"/>
        </w:trPr>
        <w:tc>
          <w:tcPr>
            <w:tcBorders>
              <w:top w:color="000095"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08">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w:t>
            </w:r>
          </w:p>
        </w:tc>
        <w:tc>
          <w:tcPr>
            <w:tcBorders>
              <w:top w:color="000095" w:space="0" w:sz="4" w:val="dotted"/>
              <w:left w:color="666666" w:space="0" w:sz="4" w:val="dotted"/>
              <w:bottom w:color="666666" w:space="0" w:sz="4" w:val="dotted"/>
              <w:right w:color="666666" w:space="0" w:sz="4" w:val="dotted"/>
            </w:tcBorders>
            <w:shd w:fill="ff671f" w:val="clear"/>
            <w:tcMar>
              <w:top w:w="0.0" w:type="dxa"/>
              <w:left w:w="0.0" w:type="dxa"/>
              <w:bottom w:w="0.0" w:type="dxa"/>
              <w:right w:w="0.0" w:type="dxa"/>
            </w:tcMar>
          </w:tcPr>
          <w:p w:rsidR="00000000" w:rsidDel="00000000" w:rsidP="00000000" w:rsidRDefault="00000000" w:rsidRPr="00000000" w14:paraId="00000009">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PALMAR (Field 1)</w:t>
            </w:r>
          </w:p>
        </w:tc>
        <w:tc>
          <w:tcPr>
            <w:tcBorders>
              <w:top w:color="000095" w:space="0" w:sz="4" w:val="dotted"/>
              <w:left w:color="666666" w:space="0" w:sz="4" w:val="dotted"/>
              <w:bottom w:color="666666" w:space="0" w:sz="4" w:val="dotted"/>
              <w:right w:color="666666" w:space="0" w:sz="4" w:val="dotted"/>
            </w:tcBorders>
            <w:shd w:fill="00329e" w:val="clear"/>
            <w:tcMar>
              <w:top w:w="0.0" w:type="dxa"/>
              <w:left w:w="0.0" w:type="dxa"/>
              <w:bottom w:w="0.0" w:type="dxa"/>
              <w:right w:w="0.0" w:type="dxa"/>
            </w:tcMar>
          </w:tcPr>
          <w:p w:rsidR="00000000" w:rsidDel="00000000" w:rsidP="00000000" w:rsidRDefault="00000000" w:rsidRPr="00000000" w14:paraId="0000000A">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DORSAL (Field 2)</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Site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C">
            <w:pPr>
              <w:widowControl w:val="0"/>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{site}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F">
            <w:pPr>
              <w:widowControl w:val="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0">
            <w:pPr>
              <w:widowControl w:val="0"/>
              <w:jc w:val="center"/>
              <w:rPr>
                <w:rFonts w:ascii="Roboto" w:cs="Roboto" w:eastAsia="Roboto" w:hAnsi="Roboto"/>
                <w:b w:val="1"/>
                <w:bCs w:val="1"/>
              </w:rPr>
            </w:pPr>
            <w:sdt>
              <w:sdtPr>
                <w:alias w:val="lat"/>
                <w:id w:val="-243908945"/>
                <w:dropDownList w:lastValue="LEFT">
                  <w:listItem w:displayText="LEFT" w:value="LEFT"/>
                  <w:listItem w:displayText="RIGHT" w:value="RIGHT"/>
                  <w:listItem w:displayText="BOTH" w:value="BOTH"/>
                  <w:listItem w:displayText="N/A" w:value="N/A"/>
                </w:dropDownList>
              </w:sdtPr>
              <w:sdtContent>
                <w:r w:rsidDel="00000000" w:rsidR="00000000" w:rsidRPr="00000000">
                  <w:rPr>
                    <w:rFonts w:ascii="Roboto" w:cs="Roboto" w:eastAsia="Roboto" w:hAnsi="Roboto"/>
                    <w:b w:val="1"/>
                    <w:bCs w:val="1"/>
                    <w:color w:val="000000"/>
                    <w:shd w:fill="e8eaed" w:val="clear"/>
                  </w:rPr>
                  <w:t xml:space="preserve">{laterality}</w:t>
                </w:r>
              </w:sdtContent>
            </w:sdt>
            <w:r w:rsidDel="00000000" w:rsidR="00000000" w:rsidRPr="00000000">
              <w:rPr>
                <w:rtl w:val="0"/>
              </w:rPr>
            </w:r>
          </w:p>
        </w:tc>
      </w:tr>
      <w:tr>
        <w:trPr>
          <w:cantSplit w:val="0"/>
          <w:trHeight w:val="336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2">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3">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4">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5">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7">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Verified Rx in Sensus EMR</w:t>
            </w:r>
          </w:p>
        </w:tc>
        <w:tc>
          <w:tcPr>
            <w:gridSpan w:val="2"/>
            <w:tcBorders>
              <w:top w:color="666666" w:space="0" w:sz="4" w:val="dotted"/>
              <w:left w:color="666666" w:space="0" w:sz="4" w:val="dotted"/>
              <w:bottom w:color="666666" w:space="0" w:sz="4" w:val="dotted"/>
            </w:tcBorders>
            <w:tcMar>
              <w:top w:w="0.0" w:type="dxa"/>
              <w:left w:w="0.0" w:type="dxa"/>
              <w:bottom w:w="0.0" w:type="dxa"/>
              <w:right w:w="0.0" w:type="dxa"/>
            </w:tcMar>
          </w:tcPr>
          <w:p w:rsidR="00000000" w:rsidDel="00000000" w:rsidP="00000000" w:rsidRDefault="00000000" w:rsidRPr="00000000" w14:paraId="00000019">
            <w:pPr>
              <w:widowControl w:val="0"/>
              <w:jc w:val="center"/>
              <w:rPr>
                <w:rFonts w:ascii="Roboto" w:cs="Roboto" w:eastAsia="Roboto" w:hAnsi="Roboto"/>
                <w:sz w:val="20"/>
                <w:szCs w:val="20"/>
              </w:rPr>
            </w:pPr>
            <w:r w:rsidDel="00000000" w:rsidR="00000000" w:rsidRPr="00000000">
              <w:rPr>
                <w:rtl w:val="0"/>
              </w:rPr>
            </w:r>
            <w:r>
              <w:t xml:space="preserve">{verifiedInSensus}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course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{cumulativeDoseGy} Gy/course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{dosePerFractionCgy} cGy/fx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Waiting</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Time (minutes)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tl w:val="0"/>
              </w:rPr>
            </w:r>
            <w:r>
              <w:t xml:space="preserve">{timeMinutes}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D">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no.</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{totalFractions} fractions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0">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w/in applicator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2">
            <w:pPr>
              <w:widowControl w:val="0"/>
              <w:jc w:val="center"/>
              <w:rPr>
                <w:rFonts w:ascii="Roboto" w:cs="Roboto" w:eastAsia="Roboto" w:hAnsi="Roboto"/>
                <w:sz w:val="20"/>
                <w:szCs w:val="20"/>
              </w:rPr>
            </w:pPr>
            <w:sdt>
              <w:sdtPr>
                <w:alias w:val="Configuration 3"/>
                <w:id w:val="1119646746"/>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3">
            <w:pPr>
              <w:widowControl w:val="0"/>
              <w:jc w:val="center"/>
              <w:rPr>
                <w:rFonts w:ascii="Roboto" w:cs="Roboto" w:eastAsia="Roboto" w:hAnsi="Roboto"/>
                <w:sz w:val="20"/>
                <w:szCs w:val="20"/>
              </w:rPr>
            </w:pPr>
            <w:sdt>
              <w:sdtPr>
                <w:alias w:val="Configuration 3"/>
                <w:id w:val="2021971429"/>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lid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sz w:val="20"/>
                <w:szCs w:val="20"/>
              </w:rPr>
            </w:pPr>
            <w:sdt>
              <w:sdtPr>
                <w:alias w:val="Configuration 4"/>
                <w:id w:val="1610127713"/>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6">
            <w:pPr>
              <w:widowControl w:val="0"/>
              <w:jc w:val="center"/>
              <w:rPr>
                <w:rFonts w:ascii="Roboto" w:cs="Roboto" w:eastAsia="Roboto" w:hAnsi="Roboto"/>
                <w:sz w:val="20"/>
                <w:szCs w:val="20"/>
              </w:rPr>
            </w:pPr>
            <w:sdt>
              <w:sdtPr>
                <w:alias w:val="Configuration 4"/>
                <w:id w:val="-732714293"/>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r>
      <w:tr>
        <w:trPr>
          <w:cantSplit w:val="0"/>
          <w:trHeight w:val="16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(cm) within box</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tl w:val="0"/>
              </w:rPr>
            </w:r>
            <w:r>
              <w:t xml:space="preserve">{ssdCm}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9">
            <w:pPr>
              <w:widowControl w:val="0"/>
              <w:jc w:val="center"/>
              <w:rPr>
                <w:rFonts w:ascii="Roboto" w:cs="Roboto" w:eastAsia="Roboto" w:hAnsi="Roboto"/>
                <w:sz w:val="20"/>
                <w:szCs w:val="20"/>
              </w:rPr>
            </w:pPr>
            <w:r w:rsidDel="00000000" w:rsidR="00000000" w:rsidRPr="00000000">
              <w:rPr>
                <w:rtl w:val="0"/>
              </w:rPr>
            </w:r>
          </w:p>
        </w:tc>
      </w:tr>
      <w:tr>
        <w:trPr>
          <w:cantSplit w:val="0"/>
          <w:trHeight w:val="1140.07812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Measurement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C">
            <w:pPr>
              <w:widowControl w:val="0"/>
              <w:jc w:val="center"/>
              <w:rPr>
                <w:rFonts w:ascii="Roboto" w:cs="Roboto" w:eastAsia="Roboto" w:hAnsi="Roboto"/>
                <w:sz w:val="20"/>
                <w:szCs w:val="20"/>
              </w:rPr>
            </w:pPr>
            <w:r w:rsidDel="00000000" w:rsidR="00000000" w:rsidRPr="00000000">
              <w:rPr>
                <w:rtl w:val="0"/>
              </w:rPr>
            </w:r>
          </w:p>
        </w:tc>
      </w:tr>
      <w:tr>
        <w:trPr>
          <w:cantSplit w:val="0"/>
          <w:trHeight w:val="28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SSD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E">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r>
      <w:tr>
        <w:trPr>
          <w:cantSplit w:val="0"/>
          <w:trHeight w:val="241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Energy</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3">
            <w:pPr>
              <w:jc w:val="center"/>
              <w:rPr>
                <w:rFonts w:ascii="Roboto" w:cs="Roboto" w:eastAsia="Roboto" w:hAnsi="Roboto"/>
                <w:sz w:val="20"/>
                <w:szCs w:val="20"/>
              </w:rPr>
            </w:pPr>
            <w:sdt>
              <w:sdtPr>
                <w:alias w:val="Energy"/>
                <w:id w:val="-1298956075"/>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{energy}</w:t>
                </w:r>
              </w:sdtContent>
            </w:sdt>
            <w:r w:rsidDel="00000000" w:rsidR="00000000" w:rsidRPr="00000000">
              <w:rPr>
                <w:rtl w:val="0"/>
              </w:rPr>
            </w:r>
          </w:p>
          <w:p w:rsidR="00000000" w:rsidDel="00000000" w:rsidP="00000000" w:rsidRDefault="00000000" w:rsidRPr="00000000" w14:paraId="00000044">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84300"/>
                  <wp:effectExtent b="0" l="0" r="0" t="0"/>
                  <wp:docPr id="5" name="image2.png"/>
                  <a:graphic>
                    <a:graphicData uri="http://schemas.openxmlformats.org/drawingml/2006/picture">
                      <pic:pic>
                        <pic:nvPicPr>
                          <pic:cNvPr id="0" name="image2.png"/>
                          <pic:cNvPicPr preferRelativeResize="0"/>
                        </pic:nvPicPr>
                        <pic:blipFill>
                          <a:blip r:embed="rId6"/>
                          <a:srcRect b="1702" l="27428" r="24022" t="48709"/>
                          <a:stretch>
                            <a:fillRect/>
                          </a:stretch>
                        </pic:blipFill>
                        <pic:spPr>
                          <a:xfrm>
                            <a:off x="0" y="0"/>
                            <a:ext cx="1533525" cy="1384300"/>
                          </a:xfrm>
                          <a:prstGeom prst="rect"/>
                          <a:ln/>
                        </pic:spPr>
                      </pic:pic>
                    </a:graphicData>
                  </a:graphic>
                </wp:inline>
              </w:drawing>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5">
            <w:pPr>
              <w:jc w:val="center"/>
              <w:rPr>
                <w:rFonts w:ascii="Roboto" w:cs="Roboto" w:eastAsia="Roboto" w:hAnsi="Roboto"/>
                <w:sz w:val="20"/>
                <w:szCs w:val="20"/>
                <w:shd w:fill="ff9900" w:val="clear"/>
              </w:rPr>
            </w:pPr>
            <w:sdt>
              <w:sdtPr>
                <w:alias w:val="Energy"/>
                <w:id w:val="-364140186"/>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6">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71600"/>
                  <wp:effectExtent b="0" l="0" r="0" t="0"/>
                  <wp:docPr id="3" name="image2.png"/>
                  <a:graphic>
                    <a:graphicData uri="http://schemas.openxmlformats.org/drawingml/2006/picture">
                      <pic:pic>
                        <pic:nvPicPr>
                          <pic:cNvPr id="0" name="image2.png"/>
                          <pic:cNvPicPr preferRelativeResize="0"/>
                        </pic:nvPicPr>
                        <pic:blipFill>
                          <a:blip r:embed="rId6"/>
                          <a:srcRect b="0" l="25399" r="25399" t="50411"/>
                          <a:stretch>
                            <a:fillRect/>
                          </a:stretch>
                        </pic:blipFill>
                        <pic:spPr>
                          <a:xfrm>
                            <a:off x="0" y="0"/>
                            <a:ext cx="1533525" cy="1371600"/>
                          </a:xfrm>
                          <a:prstGeom prst="rect"/>
                          <a:ln/>
                        </pic:spPr>
                      </pic:pic>
                    </a:graphicData>
                  </a:graphic>
                </wp:inline>
              </w:drawing>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Extended SSD </w:t>
            </w:r>
          </w:p>
          <w:p w:rsidR="00000000" w:rsidDel="00000000" w:rsidP="00000000" w:rsidRDefault="00000000" w:rsidRPr="00000000" w14:paraId="0000004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Reference Data</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9">
            <w:pPr>
              <w:jc w:val="center"/>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Pr>
              <mc:AlternateContent>
                <mc:Choice Requires="wpg">
                  <w:drawing>
                    <wp:inline distB="114300" distT="114300" distL="114300" distR="114300">
                      <wp:extent cx="6200775" cy="964172"/>
                      <wp:effectExtent b="0" l="0" r="0" t="0"/>
                      <wp:docPr id="2" name=""/>
                      <a:graphic>
                        <a:graphicData uri="http://schemas.microsoft.com/office/word/2010/wordprocessingGroup">
                          <wpg:wgp>
                            <wpg:cNvGrpSpPr/>
                            <wpg:grpSpPr>
                              <a:xfrm>
                                <a:off x="103225" y="143700"/>
                                <a:ext cx="6200775" cy="964172"/>
                                <a:chOff x="103225" y="143700"/>
                                <a:chExt cx="6695475" cy="1054275"/>
                              </a:xfrm>
                            </wpg:grpSpPr>
                            <pic:pic>
                              <pic:nvPicPr>
                                <pic:cNvPr id="3" name="Shape 3"/>
                                <pic:cNvPicPr preferRelativeResize="0"/>
                              </pic:nvPicPr>
                              <pic:blipFill rotWithShape="1">
                                <a:blip r:embed="rId7">
                                  <a:alphaModFix/>
                                </a:blip>
                                <a:srcRect b="0" l="0" r="2315" t="0"/>
                                <a:stretch/>
                              </pic:blipFill>
                              <pic:spPr>
                                <a:xfrm>
                                  <a:off x="122275" y="162775"/>
                                  <a:ext cx="3261550" cy="1016125"/>
                                </a:xfrm>
                                <a:prstGeom prst="rect">
                                  <a:avLst/>
                                </a:prstGeom>
                                <a:noFill/>
                                <a:ln cap="flat" cmpd="sng" w="19050">
                                  <a:solidFill>
                                    <a:srgbClr val="0033A0"/>
                                  </a:solidFill>
                                  <a:prstDash val="solid"/>
                                  <a:round/>
                                  <a:headEnd len="sm" w="sm" type="none"/>
                                  <a:tailEnd len="sm" w="sm" type="none"/>
                                </a:ln>
                              </pic:spPr>
                            </pic:pic>
                            <pic:pic>
                              <pic:nvPicPr>
                                <pic:cNvPr id="4" name="Shape 4"/>
                                <pic:cNvPicPr preferRelativeResize="0"/>
                              </pic:nvPicPr>
                              <pic:blipFill rotWithShape="1">
                                <a:blip r:embed="rId8">
                                  <a:alphaModFix/>
                                </a:blip>
                                <a:srcRect b="0" l="0" r="2038" t="0"/>
                                <a:stretch/>
                              </pic:blipFill>
                              <pic:spPr>
                                <a:xfrm>
                                  <a:off x="3440925" y="162775"/>
                                  <a:ext cx="3338700" cy="1016125"/>
                                </a:xfrm>
                                <a:prstGeom prst="rect">
                                  <a:avLst/>
                                </a:prstGeom>
                                <a:noFill/>
                                <a:ln cap="flat" cmpd="sng" w="19050">
                                  <a:solidFill>
                                    <a:srgbClr val="0033A0"/>
                                  </a:solidFill>
                                  <a:prstDash val="solid"/>
                                  <a:round/>
                                  <a:headEnd len="sm" w="sm" type="none"/>
                                  <a:tailEnd len="sm" w="sm" type="none"/>
                                </a:ln>
                              </pic:spPr>
                            </pic:pic>
                          </wpg:wgp>
                        </a:graphicData>
                      </a:graphic>
                    </wp:inline>
                  </w:drawing>
                </mc:Choice>
                <mc:Fallback>
                  <w:drawing>
                    <wp:inline distB="114300" distT="114300" distL="114300" distR="114300">
                      <wp:extent cx="6200775" cy="964172"/>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00775" cy="964172"/>
                              </a:xfrm>
                              <a:prstGeom prst="rect"/>
                              <a:ln/>
                            </pic:spPr>
                          </pic:pic>
                        </a:graphicData>
                      </a:graphic>
                    </wp:inline>
                  </w:drawing>
                </mc:Fallback>
              </mc:AlternateContent>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Corrected Dose Calculation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C">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D">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Applicator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F">
            <w:pPr>
              <w:jc w:val="center"/>
              <w:rPr>
                <w:rFonts w:ascii="Roboto" w:cs="Roboto" w:eastAsia="Roboto" w:hAnsi="Roboto"/>
                <w:sz w:val="20"/>
                <w:szCs w:val="20"/>
              </w:rPr>
            </w:pPr>
            <w:sdt>
              <w:sdtPr>
                <w:alias w:val="Applicator Size"/>
                <w:id w:val="1365233834"/>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{applicatorSize}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0">
            <w:pPr>
              <w:jc w:val="center"/>
              <w:rPr>
                <w:rFonts w:ascii="Roboto" w:cs="Roboto" w:eastAsia="Roboto" w:hAnsi="Roboto"/>
                <w:sz w:val="20"/>
                <w:szCs w:val="20"/>
              </w:rPr>
            </w:pPr>
            <w:sdt>
              <w:sdtPr>
                <w:alias w:val="Applicator Size"/>
                <w:id w:val="692368635"/>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#1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8">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9">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#2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B">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C">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#3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E">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F">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Thyroid Shield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1">
            <w:pPr>
              <w:jc w:val="center"/>
              <w:rPr>
                <w:rFonts w:ascii="Roboto" w:cs="Roboto" w:eastAsia="Roboto" w:hAnsi="Roboto"/>
                <w:sz w:val="20"/>
                <w:szCs w:val="20"/>
              </w:rPr>
            </w:pPr>
            <w:sdt>
              <w:sdtPr>
                <w:alias w:val="YES/NO"/>
                <w:id w:val="-2072742294"/>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{thyroidShield}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2">
            <w:pPr>
              <w:jc w:val="center"/>
              <w:rPr>
                <w:rFonts w:ascii="Roboto" w:cs="Roboto" w:eastAsia="Roboto" w:hAnsi="Roboto"/>
                <w:sz w:val="20"/>
                <w:szCs w:val="20"/>
              </w:rPr>
            </w:pPr>
            <w:sdt>
              <w:sdtPr>
                <w:alias w:val="YES/NO"/>
                <w:id w:val="307565128"/>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Apron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4">
            <w:pPr>
              <w:jc w:val="center"/>
              <w:rPr>
                <w:rFonts w:ascii="Roboto" w:cs="Roboto" w:eastAsia="Roboto" w:hAnsi="Roboto"/>
                <w:sz w:val="20"/>
                <w:szCs w:val="20"/>
              </w:rPr>
            </w:pPr>
            <w:sdt>
              <w:sdtPr>
                <w:alias w:val="YES/NO"/>
                <w:id w:val="46810964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{leadApron}</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5">
            <w:pPr>
              <w:jc w:val="center"/>
              <w:rPr>
                <w:rFonts w:ascii="Roboto" w:cs="Roboto" w:eastAsia="Roboto" w:hAnsi="Roboto"/>
                <w:sz w:val="20"/>
                <w:szCs w:val="20"/>
              </w:rPr>
            </w:pPr>
            <w:sdt>
              <w:sdtPr>
                <w:alias w:val="YES/NO"/>
                <w:id w:val="423721538"/>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Nasal Bullet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7">
            <w:pPr>
              <w:jc w:val="center"/>
              <w:rPr>
                <w:rFonts w:ascii="Roboto" w:cs="Roboto" w:eastAsia="Roboto" w:hAnsi="Roboto"/>
                <w:sz w:val="20"/>
                <w:szCs w:val="20"/>
              </w:rPr>
            </w:pPr>
            <w:sdt>
              <w:sdtPr>
                <w:alias w:val="Nasal Bullet(s)"/>
                <w:id w:val="2064570378"/>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8">
            <w:pPr>
              <w:jc w:val="center"/>
              <w:rPr>
                <w:rFonts w:ascii="Roboto" w:cs="Roboto" w:eastAsia="Roboto" w:hAnsi="Roboto"/>
                <w:sz w:val="20"/>
                <w:szCs w:val="20"/>
              </w:rPr>
            </w:pPr>
            <w:sdt>
              <w:sdtPr>
                <w:alias w:val="Nasal Bullet(s)"/>
                <w:id w:val="19191266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Interior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A">
            <w:pPr>
              <w:jc w:val="center"/>
              <w:rPr>
                <w:rFonts w:ascii="Roboto" w:cs="Roboto" w:eastAsia="Roboto" w:hAnsi="Roboto"/>
                <w:sz w:val="20"/>
                <w:szCs w:val="20"/>
              </w:rPr>
            </w:pPr>
            <w:sdt>
              <w:sdtPr>
                <w:alias w:val="Nasal Bullet(s)"/>
                <w:id w:val="-176147988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B">
            <w:pPr>
              <w:jc w:val="center"/>
              <w:rPr>
                <w:rFonts w:ascii="Roboto" w:cs="Roboto" w:eastAsia="Roboto" w:hAnsi="Roboto"/>
                <w:sz w:val="20"/>
                <w:szCs w:val="20"/>
              </w:rPr>
            </w:pPr>
            <w:sdt>
              <w:sdtPr>
                <w:alias w:val="Nasal Bullet(s)"/>
                <w:id w:val="898438505"/>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Exterior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D">
            <w:pPr>
              <w:jc w:val="center"/>
              <w:rPr>
                <w:rFonts w:ascii="Roboto" w:cs="Roboto" w:eastAsia="Roboto" w:hAnsi="Roboto"/>
                <w:sz w:val="20"/>
                <w:szCs w:val="20"/>
              </w:rPr>
            </w:pPr>
            <w:sdt>
              <w:sdtPr>
                <w:alias w:val="Nasal Bullet(s)"/>
                <w:id w:val="-35977001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E">
            <w:pPr>
              <w:jc w:val="center"/>
              <w:rPr>
                <w:rFonts w:ascii="Roboto" w:cs="Roboto" w:eastAsia="Roboto" w:hAnsi="Roboto"/>
                <w:sz w:val="20"/>
                <w:szCs w:val="20"/>
              </w:rPr>
            </w:pPr>
            <w:sdt>
              <w:sdtPr>
                <w:alias w:val="Nasal Bullet(s)"/>
                <w:id w:val="-1939621884"/>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Glasses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0">
            <w:pPr>
              <w:jc w:val="center"/>
              <w:rPr>
                <w:rFonts w:ascii="Roboto" w:cs="Roboto" w:eastAsia="Roboto" w:hAnsi="Roboto"/>
                <w:sz w:val="20"/>
                <w:szCs w:val="20"/>
              </w:rPr>
            </w:pPr>
            <w:sdt>
              <w:sdtPr>
                <w:alias w:val="YES/NO"/>
                <w:id w:val="141768766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1">
            <w:pPr>
              <w:jc w:val="center"/>
              <w:rPr>
                <w:rFonts w:ascii="Roboto" w:cs="Roboto" w:eastAsia="Roboto" w:hAnsi="Roboto"/>
                <w:sz w:val="20"/>
                <w:szCs w:val="20"/>
              </w:rPr>
            </w:pPr>
            <w:sdt>
              <w:sdtPr>
                <w:alias w:val="YES/NO"/>
                <w:id w:val="1510985972"/>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Rate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{beamArrangement}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r>
      <w:tr>
        <w:trPr>
          <w:cantSplit w:val="0"/>
          <w:trHeight w:val="210" w:hRule="atLeast"/>
          <w:tblHeader w:val="0"/>
        </w:trPr>
        <w:tc>
          <w:tcPr>
            <w:tcBorders>
              <w:top w:color="666666"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r>
      <w:tr>
        <w:trPr>
          <w:cantSplit w:val="0"/>
          <w:trHeight w:val="210" w:hRule="atLeast"/>
          <w:tblHeader w:val="0"/>
        </w:trPr>
        <w:tc>
          <w:tcPr>
            <w:tcBorders>
              <w:top w:color="000000"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Weighing</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210" w:hRule="atLeast"/>
          <w:tblHeader w:val="0"/>
        </w:trPr>
        <w:tc>
          <w:tcPr>
            <w:tcBorders>
              <w:top w:color="000000"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7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day</w:t>
            </w:r>
          </w:p>
        </w:tc>
        <w:tc>
          <w:tcPr>
            <w:tcBorders>
              <w:top w:color="000000"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F">
            <w:pPr>
              <w:jc w:val="center"/>
              <w:rPr>
                <w:rFonts w:ascii="Roboto" w:cs="Roboto" w:eastAsia="Roboto" w:hAnsi="Roboto"/>
                <w:sz w:val="20"/>
                <w:szCs w:val="20"/>
              </w:rPr>
            </w:pPr>
            <w:sdt>
              <w:sdtPr>
                <w:alias w:val="Configuration 1"/>
                <w:id w:val="1688059419"/>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{fractionsPerDay}</w:t>
                </w:r>
              </w:sdtContent>
            </w:sdt>
            <w:r w:rsidDel="00000000" w:rsidR="00000000" w:rsidRPr="00000000">
              <w:rPr>
                <w:rtl w:val="0"/>
              </w:rPr>
            </w:r>
          </w:p>
        </w:tc>
        <w:tc>
          <w:tcPr>
            <w:tcBorders>
              <w:top w:color="000000"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0">
            <w:pPr>
              <w:jc w:val="center"/>
              <w:rPr>
                <w:rFonts w:ascii="Roboto" w:cs="Roboto" w:eastAsia="Roboto" w:hAnsi="Roboto"/>
                <w:sz w:val="20"/>
                <w:szCs w:val="20"/>
              </w:rPr>
            </w:pPr>
            <w:sdt>
              <w:sdtPr>
                <w:alias w:val="Configuration 1"/>
                <w:id w:val="-469841953"/>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week</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2">
            <w:pPr>
              <w:jc w:val="center"/>
              <w:rPr>
                <w:rFonts w:ascii="Roboto" w:cs="Roboto" w:eastAsia="Roboto" w:hAnsi="Roboto"/>
                <w:sz w:val="20"/>
                <w:szCs w:val="20"/>
              </w:rPr>
            </w:pPr>
            <w:sdt>
              <w:sdtPr>
                <w:alias w:val="2/3 weekly Configuration 1"/>
                <w:id w:val="-2046979005"/>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{fractionsPerWeek}</w:t>
                </w:r>
              </w:sdtContent>
            </w:sdt>
            <w:r w:rsidDel="00000000" w:rsidR="00000000" w:rsidRPr="00000000">
              <w:rPr>
                <w:rFonts w:ascii="Roboto" w:cs="Roboto" w:eastAsia="Roboto" w:hAnsi="Roboto"/>
                <w:sz w:val="20"/>
                <w:szCs w:val="20"/>
                <w:rtl w:val="0"/>
              </w:rPr>
              <w:t xml:space="preserve"/>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3">
            <w:pPr>
              <w:jc w:val="center"/>
              <w:rPr>
                <w:rFonts w:ascii="Roboto" w:cs="Roboto" w:eastAsia="Roboto" w:hAnsi="Roboto"/>
                <w:sz w:val="20"/>
                <w:szCs w:val="20"/>
              </w:rPr>
            </w:pPr>
            <w:sdt>
              <w:sdtPr>
                <w:alias w:val="Configuration 1"/>
                <w:id w:val="-927227585"/>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or 3</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Single or Multi phase/beam</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{phaseDesign}</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Synchronous vs Sequential</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A">
            <w:pPr>
              <w:spacing w:line="192.00000000000003" w:lineRule="auto"/>
              <w:jc w:val="center"/>
              <w:rPr>
                <w:rFonts w:ascii="Roboto" w:cs="Roboto" w:eastAsia="Roboto" w:hAnsi="Roboto"/>
                <w:sz w:val="20"/>
                <w:szCs w:val="20"/>
              </w:rPr>
            </w:pPr>
            <w:sdt>
              <w:sdtPr>
                <w:alias w:val="Timing"/>
                <w:id w:val="-363184623"/>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{sequencing}</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B">
            <w:pPr>
              <w:spacing w:line="192.00000000000003" w:lineRule="auto"/>
              <w:jc w:val="center"/>
              <w:rPr>
                <w:rFonts w:ascii="Roboto" w:cs="Roboto" w:eastAsia="Roboto" w:hAnsi="Roboto"/>
                <w:sz w:val="20"/>
                <w:szCs w:val="20"/>
              </w:rPr>
            </w:pPr>
            <w:sdt>
              <w:sdtPr>
                <w:alias w:val="Timing"/>
                <w:id w:val="-1615273469"/>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 Type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E">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gridSpan w:val="2"/>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APPA</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(77387)</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Code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7">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Alignment</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In Vivo Dosimetry/Film</w:t>
            </w:r>
          </w:p>
          <w:p w:rsidR="00000000" w:rsidDel="00000000" w:rsidP="00000000" w:rsidRDefault="00000000" w:rsidRPr="00000000" w14:paraId="0000009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(77331)</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F">
            <w:pPr>
              <w:jc w:val="center"/>
              <w:rPr>
                <w:rFonts w:ascii="Roboto" w:cs="Roboto" w:eastAsia="Roboto" w:hAnsi="Roboto"/>
                <w:sz w:val="20"/>
                <w:szCs w:val="20"/>
              </w:rPr>
            </w:pPr>
            <w:sdt>
              <w:sdtPr>
                <w:alias w:val="YES/NO"/>
                <w:id w:val="-104372398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0">
            <w:pPr>
              <w:jc w:val="center"/>
              <w:rPr>
                <w:rFonts w:ascii="Roboto" w:cs="Roboto" w:eastAsia="Roboto" w:hAnsi="Roboto"/>
                <w:sz w:val="20"/>
                <w:szCs w:val="20"/>
              </w:rPr>
            </w:pPr>
            <w:sdt>
              <w:sdtPr>
                <w:alias w:val="YES/NO"/>
                <w:id w:val="849934523"/>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**GRID</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2">
            <w:pPr>
              <w:jc w:val="center"/>
              <w:rPr>
                <w:rFonts w:ascii="Roboto" w:cs="Roboto" w:eastAsia="Roboto" w:hAnsi="Roboto"/>
                <w:sz w:val="20"/>
                <w:szCs w:val="20"/>
              </w:rPr>
            </w:pPr>
            <w:sdt>
              <w:sdtPr>
                <w:alias w:val="YES/NO"/>
                <w:id w:val="301689510"/>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3">
            <w:pPr>
              <w:jc w:val="center"/>
              <w:rPr>
                <w:rFonts w:ascii="Roboto" w:cs="Roboto" w:eastAsia="Roboto" w:hAnsi="Roboto"/>
                <w:sz w:val="20"/>
                <w:szCs w:val="20"/>
              </w:rPr>
            </w:pPr>
            <w:sdt>
              <w:sdtPr>
                <w:alias w:val="YES/NO"/>
                <w:id w:val="-304969504"/>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**Concurrent Therapy</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5">
            <w:pPr>
              <w:jc w:val="center"/>
              <w:rPr>
                <w:rFonts w:ascii="Roboto" w:cs="Roboto" w:eastAsia="Roboto" w:hAnsi="Roboto"/>
                <w:sz w:val="20"/>
                <w:szCs w:val="20"/>
              </w:rPr>
            </w:pPr>
            <w:sdt>
              <w:sdtPr>
                <w:alias w:val="YES/NO"/>
                <w:id w:val="-1251924081"/>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{concurrentTherapy}</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6">
            <w:pPr>
              <w:jc w:val="center"/>
              <w:rPr>
                <w:rFonts w:ascii="Roboto" w:cs="Roboto" w:eastAsia="Roboto" w:hAnsi="Roboto"/>
                <w:sz w:val="20"/>
                <w:szCs w:val="20"/>
              </w:rPr>
            </w:pPr>
            <w:sdt>
              <w:sdtPr>
                <w:alias w:val="YES/NO"/>
                <w:id w:val="123499191"/>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510.0390625" w:hRule="atLeast"/>
          <w:tblHeader w:val="0"/>
        </w:trPr>
        <w:tc>
          <w:tcPr>
            <w:tcBorders>
              <w:top w:color="999999" w:space="0" w:sz="4" w:val="dotted"/>
              <w:left w:color="000000" w:space="0" w:sz="4" w:val="dotted"/>
              <w:bottom w:color="000095" w:space="0" w:sz="18" w:val="single"/>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**Pre-Authorized</w:t>
            </w:r>
          </w:p>
        </w:tc>
        <w:tc>
          <w:tcPr>
            <w:tcBorders>
              <w:top w:color="999999" w:space="0" w:sz="4" w:val="dotted"/>
              <w:left w:color="434343"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{preAuthorized}</w:t>
            </w:r>
          </w:p>
        </w:tc>
        <w:tc>
          <w:tcPr>
            <w:tcBorders>
              <w:top w:color="999999" w:space="0" w:sz="4" w:val="dotted"/>
              <w:left w:color="999999"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r>
      <w:tr>
        <w:trPr>
          <w:cantSplit w:val="0"/>
          <w:trHeight w:val="3255" w:hRule="atLeast"/>
          <w:tblHeader w:val="0"/>
        </w:trPr>
        <w:tc>
          <w:tcPr>
            <w:tcBorders>
              <w:top w:color="000095" w:space="0" w:sz="18" w:val="single"/>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A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SIM ORDER Drawn Target on RADIOGRAPH</w:t>
            </w:r>
          </w:p>
          <w:p w:rsidR="00000000" w:rsidDel="00000000" w:rsidP="00000000" w:rsidRDefault="00000000" w:rsidRPr="00000000" w14:paraId="000000AB">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C">
            <w:pPr>
              <w:widowControl w:val="0"/>
              <w:ind w:left="90" w:firstLine="0"/>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(Sim order photos with margins drawn by RadOnc)</w:t>
            </w:r>
          </w:p>
          <w:p w:rsidR="00000000" w:rsidDel="00000000" w:rsidP="00000000" w:rsidRDefault="00000000" w:rsidRPr="00000000" w14:paraId="000000AD">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E">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AF">
            <w:pPr>
              <w:widowControl w:val="0"/>
              <w:rPr>
                <w:rFonts w:ascii="Roboto" w:cs="Roboto" w:eastAsia="Roboto" w:hAnsi="Roboto"/>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0">
            <w:pPr>
              <w:widowControl w:val="0"/>
              <w:rPr>
                <w:rFonts w:ascii="Roboto" w:cs="Roboto" w:eastAsia="Roboto" w:hAnsi="Roboto"/>
                <w:sz w:val="20"/>
                <w:szCs w:val="20"/>
              </w:rPr>
            </w:pPr>
            <w:r w:rsidDel="00000000" w:rsidR="00000000" w:rsidRPr="00000000">
              <w:rPr>
                <w:rtl w:val="0"/>
              </w:rPr>
            </w:r>
          </w:p>
        </w:tc>
      </w:tr>
      <w:tr>
        <w:trPr>
          <w:cantSplit w:val="0"/>
          <w:trHeight w:val="3315"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Inked Target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2">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3">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Side nozzle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5">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6">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Boxtop: </w:t>
            </w:r>
          </w:p>
          <w:p w:rsidR="00000000" w:rsidDel="00000000" w:rsidP="00000000" w:rsidRDefault="00000000" w:rsidRPr="00000000" w14:paraId="000000B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Beam’s Eye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9">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A">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photographs</w:t>
            </w:r>
          </w:p>
          <w:p w:rsidR="00000000" w:rsidDel="00000000" w:rsidP="00000000" w:rsidRDefault="00000000" w:rsidRPr="00000000" w14:paraId="000000BC">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BD">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E">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F">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3">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000095" w:space="0" w:sz="18" w:val="single"/>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DICOM</w:t>
            </w:r>
          </w:p>
          <w:p w:rsidR="00000000" w:rsidDel="00000000" w:rsidP="00000000" w:rsidRDefault="00000000" w:rsidRPr="00000000" w14:paraId="000000C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 as seen in PACS</w:t>
            </w:r>
          </w:p>
          <w:p w:rsidR="00000000" w:rsidDel="00000000" w:rsidP="00000000" w:rsidRDefault="00000000" w:rsidRPr="00000000" w14:paraId="000000C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7">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666666" w:space="0" w:sz="4" w:val="dotted"/>
            </w:tcBorders>
            <w:tcMar>
              <w:top w:w="0.0" w:type="dxa"/>
              <w:left w:w="0.0" w:type="dxa"/>
              <w:bottom w:w="0.0" w:type="dxa"/>
              <w:right w:w="0.0" w:type="dxa"/>
            </w:tcMar>
          </w:tcPr>
          <w:p w:rsidR="00000000" w:rsidDel="00000000" w:rsidP="00000000" w:rsidRDefault="00000000" w:rsidRPr="00000000" w14:paraId="000000C8">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000095" w:space="0" w:sz="18" w:val="single"/>
            </w:tcBorders>
            <w:tcMar>
              <w:top w:w="0.0" w:type="dxa"/>
              <w:left w:w="0.0" w:type="dxa"/>
              <w:bottom w:w="0.0" w:type="dxa"/>
              <w:right w:w="0.0" w:type="dxa"/>
            </w:tcMar>
          </w:tcPr>
          <w:p w:rsidR="00000000" w:rsidDel="00000000" w:rsidP="00000000" w:rsidRDefault="00000000" w:rsidRPr="00000000" w14:paraId="000000C9">
            <w:pPr>
              <w:widowControl w:val="0"/>
              <w:rPr>
                <w:rFonts w:ascii="Roboto" w:cs="Roboto" w:eastAsia="Roboto" w:hAnsi="Roboto"/>
                <w:sz w:val="20"/>
                <w:szCs w:val="20"/>
              </w:rPr>
            </w:pPr>
            <w:r w:rsidDel="00000000" w:rsidR="00000000" w:rsidRPr="00000000">
              <w:rPr>
                <w:rtl w:val="0"/>
              </w:rPr>
            </w:r>
          </w:p>
        </w:tc>
      </w:tr>
      <w:tr>
        <w:trPr>
          <w:cantSplit w:val="0"/>
          <w:tblHeader w:val="0"/>
        </w:trPr>
        <w:tc>
          <w:tcPr>
            <w:tcBorders>
              <w:top w:color="000095" w:space="0" w:sz="18" w:val="single"/>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A">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Electronically Signed by: </w:t>
            </w:r>
          </w:p>
        </w:tc>
        <w:tc>
          <w:tcPr>
            <w:gridSpan w:val="2"/>
            <w:tcBorders>
              <w:top w:color="000095" w:space="0" w:sz="18" w:val="single"/>
              <w:left w:color="434343" w:space="0" w:sz="4" w:val="dotted"/>
              <w:bottom w:color="999999" w:space="0" w:sz="4" w:val="dotted"/>
            </w:tcBorders>
            <w:tcMar>
              <w:top w:w="0.0" w:type="dxa"/>
              <w:left w:w="0.0" w:type="dxa"/>
              <w:bottom w:w="0.0" w:type="dxa"/>
              <w:right w:w="0.0" w:type="dxa"/>
            </w:tcMar>
            <w:vAlign w:val="center"/>
          </w:tcPr>
          <w:p w:rsidR="00000000" w:rsidDel="00000000" w:rsidP="00000000" w:rsidRDefault="00000000" w:rsidRPr="00000000" w14:paraId="000000CB">
            <w:pPr>
              <w:widowControl w:val="0"/>
              <w:jc w:val="center"/>
              <w:rPr>
                <w:rFonts w:ascii="Roboto" w:cs="Roboto" w:eastAsia="Roboto" w:hAnsi="Roboto"/>
                <w:b w:val="1"/>
                <w:bCs w:val="1"/>
                <w:sz w:val="20"/>
                <w:szCs w:val="20"/>
              </w:rPr>
            </w:pPr>
            <w:sdt>
              <w:sdtPr>
                <w:alias w:val="Configuration 5"/>
                <w:id w:val="-2080331584"/>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{signedBy}</w:t>
                </w:r>
              </w:sdtContent>
            </w:sdt>
            <w:r w:rsidDel="00000000" w:rsidR="00000000" w:rsidRPr="00000000">
              <w:rPr>
                <w:rtl w:val="0"/>
              </w:rPr>
            </w:r>
          </w:p>
          <w:p w:rsidR="00000000" w:rsidDel="00000000" w:rsidP="00000000" w:rsidRDefault="00000000" w:rsidRPr="00000000" w14:paraId="000000CC">
            <w:pPr>
              <w:widowControl w:val="0"/>
              <w:spacing w:line="276" w:lineRule="auto"/>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Radiation Oncologist</w:t>
            </w:r>
            <w:r w:rsidDel="00000000" w:rsidR="00000000" w:rsidRPr="00000000">
              <w:rPr>
                <w:rtl w:val="0"/>
              </w:rPr>
            </w:r>
          </w:p>
        </w:tc>
      </w:tr>
      <w:tr>
        <w:trPr>
          <w:cantSplit w:val="0"/>
          <w:tblHeader w:val="0"/>
        </w:trPr>
        <w:tc>
          <w:tcPr>
            <w:tcBorders>
              <w:top w:color="999999" w:space="0" w:sz="4" w:val="dotted"/>
              <w:left w:color="000000" w:space="0" w:sz="4" w:val="dotted"/>
              <w:bottom w:color="000000"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E">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Ordered:</w:t>
            </w:r>
          </w:p>
        </w:tc>
        <w:tc>
          <w:tcPr>
            <w:gridSpan w:val="2"/>
            <w:tcBorders>
              <w:top w:color="999999" w:space="0" w:sz="4" w:val="dotted"/>
              <w:left w:color="434343" w:space="0" w:sz="4" w:val="dotted"/>
              <w:bottom w:color="000000" w:space="0" w:sz="4" w:val="dotted"/>
            </w:tcBorders>
            <w:tcMar>
              <w:top w:w="0.0" w:type="dxa"/>
              <w:left w:w="0.0" w:type="dxa"/>
              <w:bottom w:w="0.0" w:type="dxa"/>
              <w:right w:w="0.0" w:type="dxa"/>
            </w:tcMar>
            <w:vAlign w:val="center"/>
          </w:tcPr>
          <w:p w:rsidR="00000000" w:rsidDel="00000000" w:rsidP="00000000" w:rsidRDefault="00000000" w:rsidRPr="00000000" w14:paraId="000000CF">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{orderedDate}</w:t>
            </w:r>
            <w:r w:rsidDel="00000000" w:rsidR="00000000" w:rsidRPr="00000000">
              <w:rPr>
                <w:rtl w:val="0"/>
              </w:rPr>
            </w:r>
          </w:p>
        </w:tc>
      </w:tr>
    </w:tbl>
    <w:p w:rsidR="00000000" w:rsidDel="00000000" w:rsidP="00000000" w:rsidRDefault="00000000" w:rsidRPr="00000000" w14:paraId="000000D1">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Basic Dosimetry Calculation (CPT 77300)</w:t>
      </w:r>
      <w:r w:rsidDel="00000000" w:rsidR="00000000" w:rsidRPr="00000000">
        <w:rPr>
          <w:rFonts w:ascii="Roboto" w:cs="Roboto" w:eastAsia="Roboto" w:hAnsi="Roboto"/>
          <w:sz w:val="16"/>
          <w:szCs w:val="16"/>
          <w:rtl w:val="0"/>
        </w:rPr>
        <w:t xml:space="preserve"> is billed for each specific dose calculation, such as monitor units or point doses to verify radiation delivery for [e.g., target volume across 3 overlapping orthovoltage beams]. These calculations are critical to account for dose fall-off at extended SSDs and beam overlap for deeper tissue penetration. </w:t>
      </w:r>
    </w:p>
    <w:p w:rsidR="00000000" w:rsidDel="00000000" w:rsidP="00000000" w:rsidRDefault="00000000" w:rsidRPr="00000000" w14:paraId="000000D4">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Simple Teletherapy Isodose Plan (CPT 77306)</w:t>
      </w:r>
      <w:r w:rsidDel="00000000" w:rsidR="00000000" w:rsidRPr="00000000">
        <w:rPr>
          <w:rFonts w:ascii="Roboto" w:cs="Roboto" w:eastAsia="Roboto" w:hAnsi="Roboto"/>
          <w:sz w:val="16"/>
          <w:szCs w:val="16"/>
          <w:rtl w:val="0"/>
        </w:rPr>
        <w:t xml:space="preserve"> is charged for a basic isodose plan targeting a single treatment area with [e.g., 2 coplanar orthovoltage beams at extended SSD], using X-ray or CT data to optimize dose for [e.g., localized deep lesion]. This code applies when orthovoltage planning involves minimal beam modification for depth dosing.  </w:t>
      </w:r>
    </w:p>
    <w:p w:rsidR="00000000" w:rsidDel="00000000" w:rsidP="00000000" w:rsidRDefault="00000000" w:rsidRPr="00000000" w14:paraId="000000D5">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Complex Teletherapy Isodose Plan (CPT 77307)</w:t>
      </w:r>
      <w:r w:rsidDel="00000000" w:rsidR="00000000" w:rsidRPr="00000000">
        <w:rPr>
          <w:rFonts w:ascii="Roboto" w:cs="Roboto" w:eastAsia="Roboto" w:hAnsi="Roboto"/>
          <w:sz w:val="16"/>
          <w:szCs w:val="16"/>
          <w:rtl w:val="0"/>
        </w:rPr>
        <w:t xml:space="preserve"> is used for advanced planning of multiple treatment areas or complex beam arrangements, such as [e.g., 4+ overlapping orthovoltage beams with wedges or blocks or grids] to enhance dose at depth while protecting [e.g., adjacent organs]. This code is justified for orthovoltage setups requiring intricate dose-volume calculations due to extended SSDs and beam convergence.  </w:t>
      </w:r>
    </w:p>
    <w:p w:rsidR="00000000" w:rsidDel="00000000" w:rsidP="00000000" w:rsidRDefault="00000000" w:rsidRPr="00000000" w14:paraId="000000D6">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Dosimetry, In Vivo (CPT 77331)</w:t>
      </w:r>
      <w:r w:rsidDel="00000000" w:rsidR="00000000" w:rsidRPr="00000000">
        <w:rPr>
          <w:rFonts w:ascii="Roboto" w:cs="Roboto" w:eastAsia="Roboto" w:hAnsi="Roboto"/>
          <w:sz w:val="16"/>
          <w:szCs w:val="16"/>
          <w:rtl w:val="0"/>
        </w:rPr>
        <w:t xml:space="preserve"> is billed for in vivo measurements, such as [e.g., TLD, film, or diode readings during treatment], performed to confirm delivered dose, ensuring accuracy given the complexity of orthovoltage beam overlap at extended SSDs.  </w:t>
      </w:r>
    </w:p>
    <w:p w:rsidR="00000000" w:rsidDel="00000000" w:rsidP="00000000" w:rsidRDefault="00000000" w:rsidRPr="00000000" w14:paraId="000000D7">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Teletherapy Port Plan (CPT 77321)</w:t>
      </w:r>
      <w:r w:rsidDel="00000000" w:rsidR="00000000" w:rsidRPr="00000000">
        <w:rPr>
          <w:rFonts w:ascii="Roboto" w:cs="Roboto" w:eastAsia="Roboto" w:hAnsi="Roboto"/>
          <w:sz w:val="16"/>
          <w:szCs w:val="16"/>
          <w:rtl w:val="0"/>
        </w:rPr>
        <w:t xml:space="preserve"> is reserved for specialized planning of particle therapy, hemibody irradiation, or total body irradiation (e.g., for leukemia TBI or proton therapy) and does not apply to orthovoltage treatments with extended SSDs.   </w:t>
      </w:r>
    </w:p>
    <w:p w:rsidR="00000000" w:rsidDel="00000000" w:rsidP="00000000" w:rsidRDefault="00000000" w:rsidRPr="00000000" w14:paraId="000000D8">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Instead, Special Treatment Procedure (CPT 77470)</w:t>
      </w:r>
      <w:r w:rsidDel="00000000" w:rsidR="00000000" w:rsidRPr="00000000">
        <w:rPr>
          <w:rFonts w:ascii="Roboto" w:cs="Roboto" w:eastAsia="Roboto" w:hAnsi="Roboto"/>
          <w:sz w:val="16"/>
          <w:szCs w:val="16"/>
          <w:rtl w:val="0"/>
        </w:rPr>
        <w:t xml:space="preserve"> is charged for orthovoltage treatments planned with multiple overlapping beams at extended SSDs to treat deeper-than-skin conditions. This code captures the significant additional effort by physicians and physicists to design custom beam arrangements and perform extended SSD calculations, ensuring adequate dose delivery to subcutaneous targets while managing beam divergence and tissue sparing. It is also applicable when delivering concurrent systemic therapy for multi-modality toxicity management. All procedures were reviewed by me, with plans and calculations developed in collaboration with dosimetry and physics teams, aligning with CMS guidelines and the patient’s treatment goals.  </w:t>
      </w:r>
    </w:p>
    <w:p w:rsidR="00000000" w:rsidDel="00000000" w:rsidP="00000000" w:rsidRDefault="00000000" w:rsidRPr="00000000" w14:paraId="000000D9">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Scope of Prescription Document and Separate Billing: </w:t>
      </w:r>
      <w:r w:rsidDel="00000000" w:rsidR="00000000" w:rsidRPr="00000000">
        <w:rPr>
          <w:rFonts w:ascii="Roboto" w:cs="Roboto" w:eastAsia="Roboto" w:hAnsi="Roboto"/>
          <w:sz w:val="16"/>
          <w:szCs w:val="16"/>
          <w:rtl w:val="0"/>
        </w:rPr>
        <w:t xml:space="preserve">This prescription document seeks to justify charges for CPT 77300, 77306, and/or 77307 only, as these codes pertain to dosimetry and isodose planning necessary for the prescribed orthovoltage treatment. All other codes listed in LCD L34652 (CPT 77261, 77262, 77263 (Clinical Treatment Planning note), 77332, 77333, 77334,(Treatment Device Construction Note), 77336 (Weekly Physics Chart Check Note), 77427 (Treatment Management/On-Treatment Visit (OTV) Note), 77431 (Special Physics Consultation Note), 77470 (Special Treatment Procedure) are not billed on the same date as CPT 77401 and are documented in separate notes for services performed on different days.</w:t>
      </w:r>
    </w:p>
    <w:p w:rsidR="00000000" w:rsidDel="00000000" w:rsidP="00000000" w:rsidRDefault="00000000" w:rsidRPr="00000000" w14:paraId="000000DA">
      <w:pPr>
        <w:spacing w:line="14.399999999999999" w:lineRule="auto"/>
        <w:rPr>
          <w:rFonts w:ascii="Roboto" w:cs="Roboto" w:eastAsia="Roboto" w:hAnsi="Roboto"/>
          <w:sz w:val="20"/>
          <w:szCs w:val="20"/>
        </w:rPr>
      </w:pPr>
      <w:r w:rsidDel="00000000" w:rsidR="00000000" w:rsidRPr="00000000">
        <w:rPr>
          <w:rtl w:val="0"/>
        </w:rPr>
      </w:r>
    </w:p>
    <w:sectPr>
      <w:headerReference r:id="rId10" w:type="default"/>
      <w:footerReference r:id="rId11" w:type="default"/>
      <w:type w:val="nextPage"/>
      <w:pgSz w:h="15840" w:w="12240" w:orient="portrait"/>
      <w:pgMar w:bottom="0" w:top="0" w:left="0" w:right="0" w:header="0" w:footer="28.7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0DD">
    <w:pPr>
      <w:ind w:left="90" w:firstLine="0"/>
      <w:jc w:val="center"/>
      <w:rPr/>
    </w:pPr>
    <w:r w:rsidDel="00000000" w:rsidR="00000000" w:rsidRPr="00000000">
      <w:rPr>
        <w:rFonts w:ascii="Roboto" w:cs="Roboto" w:eastAsia="Roboto" w:hAnsi="Roboto"/>
        <w:i w:val="1"/>
        <w:iCs w:val="1"/>
        <w:color w:val="2c308f"/>
        <w:sz w:val="16"/>
        <w:szCs w:val="16"/>
        <w:rtl w:val="0"/>
      </w:rPr>
      <w:t xml:space="preserve">www.curerays.com | (530)-802-6400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5524500</wp:posOffset>
          </wp:positionH>
          <wp:positionV relativeFrom="page">
            <wp:posOffset>112619</wp:posOffset>
          </wp:positionV>
          <wp:extent cx="1612900" cy="673347"/>
          <wp:effectExtent b="0" l="0" r="0" t="0"/>
          <wp:wrapNone/>
          <wp:docPr id="4"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12900" cy="673347"/>
                  </a:xfrm>
                  <a:prstGeom prst="rect"/>
                  <a:ln/>
                </pic:spPr>
              </pic:pic>
            </a:graphicData>
          </a:graphic>
        </wp:anchor>
      </w:drawing>
    </w:r>
    <w:r w:rsidDel="00000000" w:rsidR="00000000" w:rsidRPr="00000000">
      <w:rPr>
        <w:sz w:val="2"/>
        <w:szCs w:val="2"/>
      </w:rPr>
      <mc:AlternateContent>
        <mc:Choice Requires="wpg">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
              <a:graphic>
                <a:graphicData uri="http://schemas.microsoft.com/office/word/2010/wordprocessingShape">
                  <wps:wsp>
                    <wps:cNvSpPr txBox="1"/>
                    <wps:cNvPr id="2" name="Shape 2"/>
                    <wps:spPr>
                      <a:xfrm>
                        <a:off x="1807375" y="1476025"/>
                        <a:ext cx="307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73763"/>
                              <w:sz w:val="34"/>
                              <w:vertAlign w:val="baseline"/>
                            </w:rPr>
                            <w:t xml:space="preserve">RADIATION PRESCRIPTION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482961" cy="336155"/>
                      </a:xfrm>
                      <a:prstGeom prst="rect"/>
                      <a:ln/>
                    </pic:spPr>
                  </pic:pic>
                </a:graphicData>
              </a:graphic>
            </wp:anchor>
          </w:drawing>
        </mc:Fallback>
      </mc:AlternateContent>
    </w:r>
    <w:r w:rsidDel="00000000" w:rsidR="00000000" w:rsidRPr="00000000">
      <w:rPr>
        <w:rtl w:val="0"/>
      </w:rPr>
    </w:r>
  </w:p>
  <w:tbl>
    <w:tblPr>
      <w:tblStyle w:val="Table3"/>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E0">
          <w:pPr>
            <w:widowControl w:val="0"/>
            <w:rPr>
              <w:b w:val="1"/>
              <w:bCs w:val="1"/>
              <w:color w:val="000095"/>
              <w:sz w:val="20"/>
              <w:szCs w:val="20"/>
            </w:rPr>
          </w:pPr>
          <w:r w:rsidDel="00000000" w:rsidR="00000000" w:rsidRPr="00000000">
            <w:rPr>
              <w:rtl w:val="0"/>
            </w:rPr>
          </w:r>
          <w:r>
            <w:t xml:space="preserve">{patientName}</w:t>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2">
          <w:pPr>
            <w:widowControl w:val="0"/>
            <w:rPr>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4">
          <w:pPr>
            <w:widowControl w:val="0"/>
            <w:rPr>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6">
          <w:pPr>
            <w:widowControl w:val="0"/>
            <w:rPr>
              <w:b w:val="1"/>
              <w:bCs w:val="1"/>
              <w:color w:val="000095"/>
              <w:sz w:val="20"/>
              <w:szCs w:val="20"/>
            </w:rPr>
          </w:pPr>
          <w:r w:rsidDel="00000000" w:rsidR="00000000" w:rsidRPr="00000000">
            <w:rPr>
              <w:rtl w:val="0"/>
            </w:rPr>
          </w:r>
          <w:r>
            <w:t xml:space="preserve">{site}</w:t>
          </w:r>
        </w:p>
      </w:tc>
    </w:tr>
  </w:tbl>
  <w:p w:rsidR="00000000" w:rsidDel="00000000" w:rsidP="00000000" w:rsidRDefault="00000000" w:rsidRPr="00000000" w14:paraId="000000E7">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