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59A47C" w14:textId="610E788A" w:rsidR="00E03CB8" w:rsidRDefault="00E03CB8">
      <w:pPr>
        <w:rPr>
          <w:rStyle w:val="inline-flex"/>
        </w:rPr>
      </w:pPr>
      <w:proofErr w:type="gramStart"/>
      <w:r>
        <w:t>References :</w:t>
      </w:r>
      <w:proofErr w:type="gramEnd"/>
      <w:r>
        <w:br/>
      </w:r>
      <w:r w:rsidR="00D73DF3">
        <w:rPr>
          <w:rStyle w:val="Strong"/>
        </w:rPr>
        <w:t xml:space="preserve">1. </w:t>
      </w:r>
      <w:r w:rsidR="00D73DF3">
        <w:rPr>
          <w:rStyle w:val="Strong"/>
        </w:rPr>
        <w:t>Title:</w:t>
      </w:r>
      <w:r w:rsidR="00D73DF3">
        <w:t xml:space="preserve"> </w:t>
      </w:r>
      <w:r w:rsidR="00D73DF3">
        <w:rPr>
          <w:rStyle w:val="Emphasis"/>
        </w:rPr>
        <w:t>Deep Representation Learning</w:t>
      </w:r>
      <w:r w:rsidR="00D73DF3">
        <w:rPr>
          <w:rStyle w:val="Emphasis"/>
        </w:rPr>
        <w:noBreakHyphen/>
        <w:t>Driven Self</w:t>
      </w:r>
      <w:r w:rsidR="00D73DF3">
        <w:rPr>
          <w:rStyle w:val="Emphasis"/>
        </w:rPr>
        <w:noBreakHyphen/>
        <w:t>Supervised Label … for multi</w:t>
      </w:r>
      <w:r w:rsidR="00D73DF3">
        <w:rPr>
          <w:rStyle w:val="Emphasis"/>
        </w:rPr>
        <w:noBreakHyphen/>
        <w:t>decadal LULC dynamics using harmonized Landsat archives</w:t>
      </w:r>
      <w:r w:rsidR="00D73DF3">
        <w:br/>
      </w:r>
      <w:r w:rsidR="00D73DF3">
        <w:rPr>
          <w:rStyle w:val="Strong"/>
        </w:rPr>
        <w:t>Authors:</w:t>
      </w:r>
      <w:r w:rsidR="00D73DF3">
        <w:t xml:space="preserve"> (Wiley </w:t>
      </w:r>
      <w:proofErr w:type="spellStart"/>
      <w:r w:rsidR="00D73DF3">
        <w:t>GIScience</w:t>
      </w:r>
      <w:proofErr w:type="spellEnd"/>
      <w:r w:rsidR="00D73DF3">
        <w:t>, 2026)</w:t>
      </w:r>
      <w:r w:rsidR="00D73DF3">
        <w:br/>
      </w:r>
      <w:r w:rsidR="00D73DF3">
        <w:rPr>
          <w:rStyle w:val="Strong"/>
        </w:rPr>
        <w:t>Journal:</w:t>
      </w:r>
      <w:r w:rsidR="00D73DF3">
        <w:t xml:space="preserve"> </w:t>
      </w:r>
      <w:r w:rsidR="00D73DF3">
        <w:rPr>
          <w:rStyle w:val="Emphasis"/>
        </w:rPr>
        <w:t>Transactions in GIS</w:t>
      </w:r>
      <w:r w:rsidR="00D73DF3">
        <w:br/>
      </w:r>
      <w:r w:rsidR="00D73DF3">
        <w:rPr>
          <w:rStyle w:val="Strong"/>
        </w:rPr>
        <w:t>Link:</w:t>
      </w:r>
      <w:r w:rsidR="00D73DF3">
        <w:t xml:space="preserve"> </w:t>
      </w:r>
      <w:hyperlink r:id="rId4" w:tgtFrame="_blank" w:history="1">
        <w:r w:rsidR="00D73DF3">
          <w:rPr>
            <w:rStyle w:val="text-box-trim-both"/>
            <w:color w:val="0000FF"/>
            <w:u w:val="single"/>
          </w:rPr>
          <w:t>https://onlinelibrary.wiley.com/doi/10.1111/tgis.70346</w:t>
        </w:r>
      </w:hyperlink>
    </w:p>
    <w:p w14:paraId="731B9E90" w14:textId="7487F2B1" w:rsidR="00D73DF3" w:rsidRPr="00D73DF3" w:rsidRDefault="00D73DF3" w:rsidP="00D73DF3">
      <w:pPr>
        <w:shd w:val="clear" w:color="auto" w:fill="000000" w:themeFill="text1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>
        <w:rPr>
          <w:rStyle w:val="inline-flex"/>
        </w:rPr>
        <w:t xml:space="preserve">For the </w:t>
      </w:r>
      <w:proofErr w:type="spellStart"/>
      <w:r w:rsidRPr="00D73DF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epsg</w:t>
      </w:r>
      <w:proofErr w:type="spellEnd"/>
      <w:r w:rsidRPr="00D73DF3">
        <w:rPr>
          <w:rFonts w:ascii="Menlo" w:eastAsia="Times New Roman" w:hAnsi="Menlo" w:cs="Menlo"/>
          <w:color w:val="F8F8F2"/>
          <w:kern w:val="0"/>
          <w:sz w:val="18"/>
          <w:szCs w:val="18"/>
          <w14:ligatures w14:val="none"/>
        </w:rPr>
        <w:t>=</w:t>
      </w:r>
      <w:r w:rsidRPr="00D73DF3">
        <w:rPr>
          <w:rFonts w:ascii="Menlo" w:eastAsia="Times New Roman" w:hAnsi="Menlo" w:cs="Menlo"/>
          <w:color w:val="AE81FF"/>
          <w:kern w:val="0"/>
          <w:sz w:val="18"/>
          <w:szCs w:val="18"/>
          <w14:ligatures w14:val="none"/>
        </w:rPr>
        <w:t>32643</w:t>
      </w:r>
      <w:r w:rsidRPr="00D73DF3">
        <w:rPr>
          <w:rFonts w:ascii="Menlo" w:eastAsia="Times New Roman" w:hAnsi="Menlo" w:cs="Menlo"/>
          <w:color w:val="F8F8F2"/>
          <w:kern w:val="0"/>
          <w:sz w:val="18"/>
          <w:szCs w:val="18"/>
          <w14:ligatures w14:val="none"/>
        </w:rPr>
        <w:t>,</w:t>
      </w:r>
    </w:p>
    <w:p w14:paraId="538F87BF" w14:textId="2683E086" w:rsidR="00E03CB8" w:rsidRDefault="00B8562E">
      <w:r>
        <w:rPr>
          <w:rFonts w:ascii="Times New Roman" w:eastAsia="Times New Roman" w:hAnsi="Times New Roman" w:cs="Times New Roman"/>
          <w:kern w:val="0"/>
          <w14:ligatures w14:val="none"/>
        </w:rPr>
        <w:t>The UTM TimeZone</w:t>
      </w:r>
    </w:p>
    <w:p w14:paraId="32E8407A" w14:textId="77777777" w:rsidR="00E03CB8" w:rsidRDefault="00E03CB8"/>
    <w:p w14:paraId="41149294" w14:textId="77777777" w:rsidR="00E03CB8" w:rsidRDefault="00E03CB8"/>
    <w:sectPr w:rsidR="00E03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CB8"/>
    <w:rsid w:val="00B8562E"/>
    <w:rsid w:val="00D73DF3"/>
    <w:rsid w:val="00E03CB8"/>
    <w:rsid w:val="00EA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75923F"/>
  <w15:chartTrackingRefBased/>
  <w15:docId w15:val="{270CED52-6DBD-3543-91F3-F6D984206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C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C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C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C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C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C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C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C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C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C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CB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73DF3"/>
    <w:rPr>
      <w:b/>
      <w:bCs/>
    </w:rPr>
  </w:style>
  <w:style w:type="character" w:styleId="Emphasis">
    <w:name w:val="Emphasis"/>
    <w:basedOn w:val="DefaultParagraphFont"/>
    <w:uiPriority w:val="20"/>
    <w:qFormat/>
    <w:rsid w:val="00D73DF3"/>
    <w:rPr>
      <w:i/>
      <w:iCs/>
    </w:rPr>
  </w:style>
  <w:style w:type="character" w:customStyle="1" w:styleId="inline-flex">
    <w:name w:val="inline-flex"/>
    <w:basedOn w:val="DefaultParagraphFont"/>
    <w:rsid w:val="00D73DF3"/>
  </w:style>
  <w:style w:type="character" w:customStyle="1" w:styleId="text-box-trim-both">
    <w:name w:val="text-box-trim-both"/>
    <w:basedOn w:val="DefaultParagraphFont"/>
    <w:rsid w:val="00D73DF3"/>
  </w:style>
  <w:style w:type="character" w:customStyle="1" w:styleId="token">
    <w:name w:val="token"/>
    <w:basedOn w:val="DefaultParagraphFont"/>
    <w:rsid w:val="00D73D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onlinelibrary.wiley.com/doi/10.1111/tgis.7034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C Rasvanth</dc:creator>
  <cp:keywords/>
  <dc:description/>
  <cp:lastModifiedBy>K C Rasvanth</cp:lastModifiedBy>
  <cp:revision>2</cp:revision>
  <dcterms:created xsi:type="dcterms:W3CDTF">2026-09-07T09:01:00Z</dcterms:created>
  <dcterms:modified xsi:type="dcterms:W3CDTF">2026-09-07T10:02:00Z</dcterms:modified>
</cp:coreProperties>
</file>