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spacing w:line="240" w:lineRule="auto"/>
        <w:rPr/>
      </w:pPr>
      <w:r w:rsidDel="00000000" w:rsidR="00000000" w:rsidRPr="00000000">
        <w:rPr>
          <w:rtl w:val="0"/>
        </w:rPr>
        <w:t xml:space="preserve">ASIGNATURA: PROGRAMACIÓN WEB</w:t>
      </w:r>
    </w:p>
    <w:p w:rsidR="00000000" w:rsidDel="00000000" w:rsidP="00000000" w:rsidRDefault="00000000" w:rsidRPr="00000000">
      <w:pPr>
        <w:spacing w:line="240" w:lineRule="auto"/>
        <w:rPr/>
      </w:pPr>
      <w:r w:rsidDel="00000000" w:rsidR="00000000" w:rsidRPr="00000000">
        <w:rPr>
          <w:rtl w:val="0"/>
        </w:rPr>
        <w:t xml:space="preserve">PERIODO ACADÉMICO: 2026-2</w:t>
      </w:r>
    </w:p>
    <w:p w:rsidR="00000000" w:rsidDel="00000000" w:rsidP="00000000" w:rsidRDefault="00000000" w:rsidRPr="00000000">
      <w:pPr>
        <w:spacing w:after="60" w:lineRule="auto"/>
        <w:jc w:val="center"/>
        <w:rPr/>
      </w:pPr>
    </w:p>
    <w:p w:rsidR="00000000" w:rsidDel="00000000" w:rsidP="00000000" w:rsidRDefault="00000000" w:rsidRPr="00000000">
      <w:pPr>
        <w:spacing w:after="60" w:lineRule="auto"/>
        <w:jc w:val="center"/>
        <w:rPr/>
      </w:pPr>
      <w:r w:rsidDel="00000000" w:rsidR="00000000" w:rsidRPr="00000000">
        <w:rPr>
          <w:b w:val="1"/>
          <w:bCs w:val="1"/>
          <w:color w:val="1f3864"/>
          <w:sz w:val="36"/>
          <w:szCs w:val="36"/>
          <w:rtl w:val="0"/>
        </w:rPr>
        <w:t xml:space="preserve">Proyecto: Descripción Funcional y Técnica</w:t>
      </w:r>
    </w:p>
    <w:p w:rsidR="00000000" w:rsidDel="00000000" w:rsidP="00000000" w:rsidRDefault="00000000" w:rsidRPr="00000000">
      <w:pPr>
        <w:spacing w:after="40" w:lineRule="auto"/>
        <w:jc w:val="center"/>
        <w:rPr/>
      </w:pPr>
      <w:r w:rsidDel="00000000" w:rsidR="00000000" w:rsidRPr="00000000">
        <w:rPr>
          <w:b w:val="1"/>
          <w:bCs w:val="1"/>
          <w:sz w:val="26"/>
          <w:szCs w:val="26"/>
          <w:rtl w:val="0"/>
        </w:rPr>
        <w:t xml:space="preserve">Tema 9: Clubes y actividades estudiantiles</w:t>
      </w:r>
    </w:p>
    <w:p w:rsidR="00000000" w:rsidDel="00000000" w:rsidP="00000000" w:rsidRDefault="00000000" w:rsidRPr="00000000">
      <w:pPr>
        <w:pBdr>
          <w:bottom w:color="1f3864" w:space="0" w:sz="6" w:val="single"/>
        </w:pBdr>
        <w:spacing w:after="240" w:before="40" w:lineRule="auto"/>
        <w:jc w:val="both"/>
        <w:rPr/>
      </w:pP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1. Sobre el proyecto</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El proyecto es el eje integrador del curso y se evalúa en dos momentos: la primera entrega, en la semana 9 (nota 2), y la entrega final, en la semana 15 (nota 4). Si bien ambas entregas hacen referencia al mismo proyecto, son evaluaciones separadas, y cada una tiene una rúbrica distinta.</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Ambas entregas corresponden al </w:t>
      </w:r>
      <w:r w:rsidDel="00000000" w:rsidR="00000000" w:rsidRPr="00000000">
        <w:rPr>
          <w:b w:val="1"/>
          <w:bCs w:val="1"/>
          <w:sz w:val="22"/>
          <w:szCs w:val="22"/>
          <w:rtl w:val="0"/>
        </w:rPr>
        <w:t xml:space="preserve">mismo sistema y a los mismos requerimientos</w:t>
      </w:r>
      <w:r w:rsidDel="00000000" w:rsidR="00000000" w:rsidRPr="00000000">
        <w:rPr>
          <w:sz w:val="22"/>
          <w:szCs w:val="22"/>
          <w:rtl w:val="0"/>
        </w:rPr>
        <w:t xml:space="preserve">. No son dos proyectos distintos. En la primera se construye la interfaz de usuario con data manejada íntegramente en el front; en la segunda se le incorporan los servicios web, la base de datos y el despliegue, conservando lo ya construido.</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El trabajo se realiza en grupos de cinco o seis integrantes. Cada integrante es responsable de una historia funcional completa.</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2. El caso</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Se requiere una plataforma web para la vida estudiantil fuera del aula: los clubes y agrupaciones de la universidad mantienen su ficha pública, administran a sus miembros y convocan a sus actividades.</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La directiva de cada club mantiene su perfil, resuelve las solicitudes de ingreso y publica actividades con fecha, lugar y cupo. El estudiante explora el directorio, solicita unirse a los clubes que le interesan y se inscribe a las actividades de la cartelera.</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Cuando una actividad agota su cupo, los siguientes inscritos pasan a una lista de espera que avanza ante cada cancelación. El día de la actividad, la directiva registra la asistencia de los inscritos.</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De manera complementaria, cada club mantiene un tablón de anuncios para sus miembros, y un administrador gestiona las cuentas y los clubes y consulta las métricas.</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3. Actores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b w:val="1"/>
          <w:bCs w:val="1"/>
          <w:sz w:val="22"/>
          <w:szCs w:val="22"/>
          <w:rtl w:val="0"/>
        </w:rPr>
        <w:t xml:space="preserve">Visitante: </w:t>
      </w:r>
      <w:r w:rsidDel="00000000" w:rsidR="00000000" w:rsidRPr="00000000">
        <w:rPr>
          <w:sz w:val="22"/>
          <w:szCs w:val="22"/>
          <w:rtl w:val="0"/>
        </w:rPr>
        <w:t xml:space="preserve">usuario no autenticado. Ve la página de inicio, el directorio de clubes y la cartelera de actividades en modo lectura.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b w:val="1"/>
          <w:bCs w:val="1"/>
          <w:sz w:val="22"/>
          <w:szCs w:val="22"/>
          <w:rtl w:val="0"/>
        </w:rPr>
        <w:t xml:space="preserve">Estudiante: </w:t>
      </w:r>
      <w:r w:rsidDel="00000000" w:rsidR="00000000" w:rsidRPr="00000000">
        <w:rPr>
          <w:sz w:val="22"/>
          <w:szCs w:val="22"/>
          <w:rtl w:val="0"/>
        </w:rPr>
        <w:t xml:space="preserve">explora el directorio, solicita unirse a clubes, se inscribe a actividades y sigue el tablón de los clubes a los que pertenece.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b w:val="1"/>
          <w:bCs w:val="1"/>
          <w:sz w:val="22"/>
          <w:szCs w:val="22"/>
          <w:rtl w:val="0"/>
        </w:rPr>
        <w:t xml:space="preserve">Directiva de club: </w:t>
      </w:r>
      <w:r w:rsidDel="00000000" w:rsidR="00000000" w:rsidRPr="00000000">
        <w:rPr>
          <w:sz w:val="22"/>
          <w:szCs w:val="22"/>
          <w:rtl w:val="0"/>
        </w:rPr>
        <w:t xml:space="preserve">mantiene el perfil del club, administra a sus miembros, publica actividades y registra la asistencia.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b w:val="1"/>
          <w:bCs w:val="1"/>
          <w:sz w:val="22"/>
          <w:szCs w:val="22"/>
          <w:rtl w:val="0"/>
        </w:rPr>
        <w:t xml:space="preserve">Administrador: </w:t>
      </w:r>
      <w:r w:rsidDel="00000000" w:rsidR="00000000" w:rsidRPr="00000000">
        <w:rPr>
          <w:sz w:val="22"/>
          <w:szCs w:val="22"/>
          <w:rtl w:val="0"/>
        </w:rPr>
        <w:t xml:space="preserve">gestiona las cuentas y los clubes y consulta el tablero de métricas.</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4. Alcance</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Incluye: </w:t>
      </w:r>
      <w:r w:rsidDel="00000000" w:rsidR="00000000" w:rsidRPr="00000000">
        <w:rPr>
          <w:sz w:val="22"/>
          <w:szCs w:val="22"/>
          <w:rtl w:val="0"/>
        </w:rPr>
        <w:t xml:space="preserve">registro e inicio de sesión con control de acceso por rol; perfil y ficha pública del club; directorio y gestión de membresías; publicación de actividades y cartelera; inscripciones con lista de espera y registro de asistencia; tablón de anuncios; y tablero de métricas con gestión de cuentas y clubes.</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No incluye: </w:t>
      </w:r>
      <w:r w:rsidDel="00000000" w:rsidR="00000000" w:rsidRPr="00000000">
        <w:rPr>
          <w:sz w:val="22"/>
          <w:szCs w:val="22"/>
          <w:rtl w:val="0"/>
        </w:rPr>
        <w:t xml:space="preserve">envío real de correos o notificaciones push, pasarelas de pago de cuotas o entradas, carga de archivos, mensajería en tiempo real entre miembros, ni emisión de constancias de participación.</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5. Historias funcionales</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El sistema se divide en siete historias. Cada miembro del equipo debe escoger una historia (HU-1, HU-2, etc), y será responsable de su implementación, de principio a fin.</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HU-1 — Cuenta y acceso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de estudiante con nombres, apellidos, correo institucional, contraseña, carrera y ciclo, con las validaciones correspondientes.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Inicio y cierre de sesión, con redirección a la vista principal según el rol.</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Protección de rutas por rol y vista de acceso denegado. El rol de directiva se activa sobre la cuenta del estudiante.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Consulta y edición de los datos de la cuenta, con fotografía e intereses declarados.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Cambio de contraseña y flujo de recuperación.</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HU-2 — Perfil del club</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y edición del club: nombre, categoría, descripción, misión, año de fundación, logotipo y galería de imágenes.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Datos de contacto y enlaces a redes sociales.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Estado del club: activo, en receso o inactivo, con sus transiciones.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Configuración del ingreso: abierto a todos o sujeto a aprobación de la directiva.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Ficha pública del club, con su información, sus actividades vigentes y su número de miembros.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los clubes que administra la directiva.</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HU-3 — Directorio y membresías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Directorio de clubes con paginación, filtros por categoría y estado, búsqueda por texto y ordenamiento.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Solicitud de ingreso a un club, con mensaje de presentación, y "Mis clubes" con el estado de cada solicitud.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Retiro voluntario de un club, previa confirmación.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Bandeja de solicitudes de la directiva, con aprobación o rechazo con motivo registrado.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miembros del club con búsqueda, filtro por rol interno y fecha de ingreso.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Asignación de roles internos y retiro de un miembro, con motivo registrado.</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HU-4 — Actividades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edición y eliminación de actividades, con título, descripción, tipo, fecha, hora, lugar, cupo y si está abierta a no miembros.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Ciclo de vida de la actividad: borrador, publicada, cerrada y cancelada, con sus transiciones y el motivo de la cancelación.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las actividades del club, con filtro por estado y contador de inscritos.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Cartelera pública de actividades con filtros por categoría, club, tipo y rango de fechas, más búsqueda.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Vista de detalle de la actividad, con acceso a la ficha del club organizador.</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Duplicado de una actividad existente como nuevo borrador.</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HU-5 — Inscripciones y asistencia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Inscripción a una actividad publicada, con validación del cupo y de la pertenencia al club cuando corresponda.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 de espera al agotarse el cupo, con avance de posiciones ante cada cancelación.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"Mis inscripciones" con filtro por estado y por rango de fechas, y cancelación previa confirmación.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inscritos de la actividad, con su posición en la lista de espera y búsqueda.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Registro de asistencia el día de la actividad, con marcación individual y en lote.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Historial de participación por estudiante y por actividad.</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HU-6 — Tablón del club </w:t>
      </w:r>
      <w:r w:rsidDel="00000000" w:rsidR="00000000" w:rsidRPr="00000000">
        <w:rPr>
          <w:b w:val="1"/>
          <w:bCs w:val="1"/>
          <w:i w:val="1"/>
          <w:iCs w:val="1"/>
          <w:color w:val="1f3864"/>
          <w:sz w:val="24"/>
          <w:szCs w:val="24"/>
          <w:rtl w:val="0"/>
        </w:rPr>
        <w:t xml:space="preserve">(complementaria)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Publicación de anuncios por parte de la directiva, con título, contenido, fecha y prioridad.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Visibilidad configurable: solo para miembros o pública en la ficha del club.</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del tablón con orden cronológico, anuncios fijados y filtro por prioridad.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Comentarios de los miembros sobre un anuncio, con edición y eliminación del comentario propio.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Edición y eliminación de los anuncios por parte de la directiva.</w:t>
      </w:r>
    </w:p>
    <w:p w:rsidR="00000000" w:rsidDel="00000000" w:rsidP="00000000" w:rsidRDefault="00000000" w:rsidRPr="00000000">
      <w:pPr>
        <w:pStyle w:val="Heading2"/>
        <w:spacing w:after="130" w:before="260" w:lineRule="auto"/>
        <w:jc w:val="both"/>
        <w:rPr/>
      </w:pPr>
      <w:r w:rsidDel="00000000" w:rsidR="00000000" w:rsidRPr="00000000">
        <w:rPr>
          <w:b w:val="1"/>
          <w:bCs w:val="1"/>
          <w:color w:val="1f3864"/>
          <w:sz w:val="24"/>
          <w:szCs w:val="24"/>
          <w:rtl w:val="0"/>
        </w:rPr>
        <w:t xml:space="preserve">HU-7 — Métricas y administración </w:t>
      </w:r>
      <w:r w:rsidDel="00000000" w:rsidR="00000000" w:rsidRPr="00000000">
        <w:rPr>
          <w:b w:val="1"/>
          <w:bCs w:val="1"/>
          <w:i w:val="1"/>
          <w:iCs w:val="1"/>
          <w:color w:val="1f3864"/>
          <w:sz w:val="24"/>
          <w:szCs w:val="24"/>
          <w:rtl w:val="0"/>
        </w:rPr>
        <w:t xml:space="preserve">(complementaria)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Tablero con clubes activos, miembros registrados, actividades del periodo y asistencia promedio.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Distribución de clubes por categoría y de actividades por tipo, en forma gráfica, acotable por rango de fechas.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Ranking de clubes por número de miembros y por asistencia a sus actividades.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clubes con filtros y búsqueda, y suspensión o reactivación con motivo registrado.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both"/>
        <w:rPr/>
      </w:pPr>
      <w:r w:rsidDel="00000000" w:rsidR="00000000" w:rsidRPr="00000000">
        <w:rPr>
          <w:sz w:val="22"/>
          <w:szCs w:val="22"/>
          <w:rtl w:val="0"/>
        </w:rPr>
        <w:t xml:space="preserve">Listado de usuarios con filtros, búsqueda y paginación, y bloqueo de cuentas.</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6. Asignación por integrante</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Cada integrante es responsable de una historia completa, en ambas entregas: interfaz, servicios web, acceso a datos y pruebas.</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Independientemente de la cantidad de integrantes del equipo, las historias se desarrollan en orden. En otras palabras, un equipo de 5 integrantes debe desarrollar las historias de HU-1 a HU-5. No hay circunstancia en la que deciden desarrollar las historias de la HU-2 a la HU-6, por ejemplo.</w:t>
      </w:r>
    </w:p>
    <w:tbl>
      <w:tblPr>
        <w:tblStyle w:val="Table1"/>
        <w:tblW w:w="9026.0" w:type="dxa"/>
        <w:jc w:val="left"/>
        <w:tblBorders>
          <w:top w:color="afafaf" w:space="0" w:sz="4" w:val="single"/>
          <w:left w:color="afafaf" w:space="0" w:sz="4" w:val="single"/>
          <w:bottom w:color="afafaf" w:space="0" w:sz="4" w:val="single"/>
          <w:right w:color="afafaf" w:space="0" w:sz="4" w:val="single"/>
          <w:insideH w:color="afafaf" w:space="0" w:sz="4" w:val="single"/>
          <w:insideV w:color="afafa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d9e2f3" w:val="clea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b w:val="1"/>
                <w:bCs w:val="1"/>
                <w:sz w:val="21"/>
                <w:szCs w:val="21"/>
                <w:rtl w:val="0"/>
              </w:rPr>
              <w:t xml:space="preserve">Integrantes</w:t>
            </w:r>
          </w:p>
        </w:tc>
        <w:tc>
          <w:tcPr>
            <w:shd w:fill="d9e2f3" w:val="clea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b w:val="1"/>
                <w:bCs w:val="1"/>
                <w:sz w:val="21"/>
                <w:szCs w:val="21"/>
                <w:rtl w:val="0"/>
              </w:rPr>
              <w:t xml:space="preserve">Historias</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Cinco</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HU-1 a HU-5</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Seis</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HU-1 a HU-6</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Siete</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HU-1 a HU-7</w:t>
            </w:r>
          </w:p>
        </w:tc>
      </w:tr>
    </w:tbl>
    <w:p w:rsidR="00000000" w:rsidDel="00000000" w:rsidP="00000000" w:rsidRDefault="00000000" w:rsidRPr="00000000">
      <w:pPr>
        <w:spacing w:after="160" w:line="276" w:lineRule="auto"/>
        <w:jc w:val="both"/>
        <w:rPr/>
      </w:pPr>
      <w:r w:rsidDel="00000000" w:rsidR="00000000" w:rsidRPr="00000000">
        <w:rPr>
          <w:sz w:val="22"/>
          <w:szCs w:val="22"/>
          <w:rtl w:val="0"/>
        </w:rPr>
        <w:t xml:space="preserve"/>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La asignación la define el grupo y se comunica al docente en la </w:t>
      </w:r>
      <w:r w:rsidDel="00000000" w:rsidR="00000000" w:rsidRPr="00000000">
        <w:rPr>
          <w:b w:val="1"/>
          <w:bCs w:val="1"/>
          <w:sz w:val="22"/>
          <w:szCs w:val="22"/>
          <w:rtl w:val="0"/>
        </w:rPr>
        <w:t xml:space="preserve">semana 4</w:t>
      </w:r>
      <w:r w:rsidDel="00000000" w:rsidR="00000000" w:rsidRPr="00000000">
        <w:rPr>
          <w:sz w:val="22"/>
          <w:szCs w:val="22"/>
          <w:rtl w:val="0"/>
        </w:rPr>
        <w:t xml:space="preserve">. Una vez comunicada, no se modifica.</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Ser responsable de una historia no exime de la responsabilidad compartida sobre la integración y el funcionamiento del sistema completo.</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7. Requerimientos no funcionales</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Interfaz. </w:t>
      </w:r>
      <w:r w:rsidDel="00000000" w:rsidR="00000000" w:rsidRPr="00000000">
        <w:rPr>
          <w:sz w:val="22"/>
          <w:szCs w:val="22"/>
          <w:rtl w:val="0"/>
        </w:rPr>
        <w:t xml:space="preserve">Responsiva, en español, visualmente consistente entre todas las vistas. Los formularios validan lo ingresado y señalan el error junto al campo. Toda operación de escritura notifica su resultado, toda acción destructiva pide confirmación y toda vista que pueda quedar sin datos contempla su estado vacío.</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Servidor. </w:t>
      </w:r>
      <w:r w:rsidDel="00000000" w:rsidR="00000000" w:rsidRPr="00000000">
        <w:rPr>
          <w:sz w:val="22"/>
          <w:szCs w:val="22"/>
          <w:rtl w:val="0"/>
        </w:rPr>
        <w:t xml:space="preserve">Las validaciones se repiten en el servidor, sin confiar en las del cliente. Las contraseñas se almacenan cifradas. Los servicios responden con los códigos HTTP que corresponden.</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Código. </w:t>
      </w:r>
      <w:r w:rsidDel="00000000" w:rsidR="00000000" w:rsidRPr="00000000">
        <w:rPr>
          <w:sz w:val="22"/>
          <w:szCs w:val="22"/>
          <w:rtl w:val="0"/>
        </w:rPr>
        <w:t xml:space="preserve">Organizado por capas: sin acceso a datos en los controladores ni consultas dentro de los componentes de interfaz. El repositorio no contiene credenciales; estas se manejan con variables de entorno.</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8. Tecnologías</w:t>
      </w:r>
    </w:p>
    <w:tbl>
      <w:tblPr>
        <w:tblStyle w:val="Table1"/>
        <w:tblW w:w="9026.0" w:type="dxa"/>
        <w:jc w:val="left"/>
        <w:tblBorders>
          <w:top w:color="afafaf" w:space="0" w:sz="4" w:val="single"/>
          <w:left w:color="afafaf" w:space="0" w:sz="4" w:val="single"/>
          <w:bottom w:color="afafaf" w:space="0" w:sz="4" w:val="single"/>
          <w:right w:color="afafaf" w:space="0" w:sz="4" w:val="single"/>
          <w:insideH w:color="afafaf" w:space="0" w:sz="4" w:val="single"/>
          <w:insideV w:color="afafaf" w:space="0" w:sz="4" w:val="single"/>
        </w:tblBorders>
        <w:tblLayout w:type="fixed"/>
        <w:tblLook w:val="0000"/>
      </w:tblPr>
      <w:tblGrid>
        <w:gridCol w:w="2900"/>
        <w:gridCol w:w="6126"/>
        <w:tblGridChange w:id="0">
          <w:tblGrid>
            <w:gridCol w:w="2900"/>
            <w:gridCol w:w="6126"/>
          </w:tblGrid>
        </w:tblGridChange>
      </w:tblGrid>
      <w:tr>
        <w:trPr>
          <w:cantSplit w:val="0"/>
          <w:tblHeader w:val="1"/>
        </w:trPr>
        <w:tc>
          <w:tcPr>
            <w:shd w:fill="d9e2f3" w:val="clea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b w:val="1"/>
                <w:bCs w:val="1"/>
                <w:sz w:val="21"/>
                <w:szCs w:val="21"/>
                <w:rtl w:val="0"/>
              </w:rPr>
              <w:t xml:space="preserve">Componente</w:t>
            </w:r>
          </w:p>
        </w:tc>
        <w:tc>
          <w:tcPr>
            <w:shd w:fill="d9e2f3" w:val="clea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b w:val="1"/>
                <w:bCs w:val="1"/>
                <w:sz w:val="21"/>
                <w:szCs w:val="21"/>
                <w:rtl w:val="0"/>
              </w:rPr>
              <w:t xml:space="preserve">Tecnología</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Interfaz</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React, con enrutamiento y estado mediante hooks y Context</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Estilos</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CSS propio o preprocesador</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Servicios web</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Node.js con Express, bajo estilo REST</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Base de datos</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Relacional o no relacional, con ORM o patrón Repository</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Control de versiones</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Git, con repositorio remoto</w:t>
            </w:r>
          </w:p>
        </w:tc>
      </w:tr>
      <w:tr>
        <w:trPr>
          <w:cantSplit w:val="0"/>
          <w:tblHeader w:val="0"/>
        </w:trPr>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Despliegue</w:t>
            </w:r>
          </w:p>
        </w:tc>
        <w:tc>
          <w:tcPr>
            <w:tcMar>
              <w:top w:w="90.0" w:type="dxa"/>
              <w:left w:w="130.0" w:type="dxa"/>
              <w:bottom w:w="90.0" w:type="dxa"/>
              <w:right w:w="130.0" w:type="dxa"/>
            </w:tcMar>
          </w:tcPr>
          <w:p w:rsidR="00000000" w:rsidDel="00000000" w:rsidP="00000000" w:rsidRDefault="00000000" w:rsidRPr="00000000">
            <w:pPr>
              <w:spacing w:after="0" w:line="260" w:lineRule="auto"/>
              <w:jc w:val="both"/>
              <w:rPr/>
            </w:pPr>
            <w:r w:rsidDel="00000000" w:rsidR="00000000" w:rsidRPr="00000000">
              <w:rPr>
                <w:sz w:val="21"/>
                <w:szCs w:val="21"/>
                <w:rtl w:val="0"/>
              </w:rPr>
              <w:t xml:space="preserve">Nube de libre elección, en capa gratuita</w:t>
            </w:r>
          </w:p>
        </w:tc>
      </w:tr>
    </w:tbl>
    <w:p w:rsidR="00000000" w:rsidDel="00000000" w:rsidP="00000000" w:rsidRDefault="00000000" w:rsidRPr="00000000">
      <w:pPr>
        <w:spacing w:after="160" w:line="276" w:lineRule="auto"/>
        <w:jc w:val="both"/>
        <w:rPr/>
      </w:pPr>
      <w:r w:rsidDel="00000000" w:rsidR="00000000" w:rsidRPr="00000000">
        <w:rPr>
          <w:sz w:val="22"/>
          <w:szCs w:val="22"/>
          <w:rtl w:val="0"/>
        </w:rPr>
        <w:t xml:space="preserve"/>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No se admiten plantillas de administración, temas comerciales, ni el uso de servicios que sustituyan la construcción de algún elemento del sistema (por ejemplo: NestJs para el backend, o Firebase para scaffolding de APIs). Se puede utilizar librerías de componentes como Material UI, o similares.</w:t>
      </w:r>
    </w:p>
    <w:p w:rsidR="00000000" w:rsidDel="00000000" w:rsidP="00000000" w:rsidRDefault="00000000" w:rsidRPr="00000000">
      <w:pPr>
        <w:pStyle w:val="Heading1"/>
        <w:spacing w:after="180" w:before="360" w:lineRule="auto"/>
        <w:jc w:val="both"/>
        <w:rPr/>
      </w:pPr>
      <w:r w:rsidDel="00000000" w:rsidR="00000000" w:rsidRPr="00000000">
        <w:rPr>
          <w:b w:val="1"/>
          <w:bCs w:val="1"/>
          <w:color w:val="1f3864"/>
          <w:sz w:val="30"/>
          <w:szCs w:val="30"/>
          <w:rtl w:val="0"/>
        </w:rPr>
        <w:t xml:space="preserve">9. Cómo evitar bloquearse entre ustedes</w:t>
      </w:r>
    </w:p>
    <w:p w:rsidR="00000000" w:rsidDel="00000000" w:rsidP="00000000" w:rsidRDefault="00000000" w:rsidRPr="00000000">
      <w:pPr>
        <w:spacing w:after="140" w:line="276" w:lineRule="auto"/>
        <w:jc w:val="both"/>
        <w:rPr/>
      </w:pPr>
      <w:r w:rsidDel="00000000" w:rsidR="00000000" w:rsidRPr="00000000">
        <w:rPr>
          <w:sz w:val="22"/>
          <w:szCs w:val="22"/>
          <w:rtl w:val="0"/>
        </w:rPr>
        <w:t xml:space="preserve">Las historias están delimitadas para que cada integrante sea dueño de sus propias entidades, vistas y servicios. Nadie escribe sobre las entidades de otro. Cuando una historia necesita </w:t>
      </w:r>
      <w:r w:rsidDel="00000000" w:rsidR="00000000" w:rsidRPr="00000000">
        <w:rPr>
          <w:b w:val="1"/>
          <w:bCs w:val="1"/>
          <w:sz w:val="22"/>
          <w:szCs w:val="22"/>
          <w:rtl w:val="0"/>
        </w:rPr>
        <w:t xml:space="preserve">leer</w:t>
      </w:r>
      <w:r w:rsidDel="00000000" w:rsidR="00000000" w:rsidRPr="00000000">
        <w:rPr>
          <w:sz w:val="22"/>
          <w:szCs w:val="22"/>
          <w:rtl w:val="0"/>
        </w:rPr>
        <w:t xml:space="preserve"> datos de otra, se resuelve así:</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Contrato de datos. </w:t>
      </w:r>
      <w:r w:rsidDel="00000000" w:rsidR="00000000" w:rsidRPr="00000000">
        <w:rPr>
          <w:sz w:val="22"/>
          <w:szCs w:val="22"/>
          <w:rtl w:val="0"/>
        </w:rPr>
        <w:t xml:space="preserve">Durante el proceso de desarrollo, el grupo acuerda un documento que define la estructura de cada entidad compartida —club, membresía, actividad e inscripción— con sus campos, tipos y valores admitidos. Es la interfaz entre las historias; cambiarlo requiere acuerdo del grupo.</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Datos semilla. </w:t>
      </w:r>
      <w:r w:rsidDel="00000000" w:rsidR="00000000" w:rsidRPr="00000000">
        <w:rPr>
          <w:sz w:val="22"/>
          <w:szCs w:val="22"/>
          <w:rtl w:val="0"/>
        </w:rPr>
        <w:t xml:space="preserve">A partir del contrato, el grupo elabora un archivo JSON con datos de prueba que cubra todos los escenarios, incluidos los casos límite. En la primera entrega cada uno desarrolla contra ese archivo; en la segunda, el mismo conjunto se carga en la base de datos. Así nadie queda esperando el avance de otro.</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Repositorio. </w:t>
      </w:r>
      <w:r w:rsidDel="00000000" w:rsidR="00000000" w:rsidRPr="00000000">
        <w:rPr>
          <w:sz w:val="22"/>
          <w:szCs w:val="22"/>
          <w:rtl w:val="0"/>
        </w:rPr>
        <w:t xml:space="preserve">Uno solo, con una rama por integrante e integración mediante </w:t>
      </w:r>
      <w:r w:rsidDel="00000000" w:rsidR="00000000" w:rsidRPr="00000000">
        <w:rPr>
          <w:i w:val="1"/>
          <w:iCs w:val="1"/>
          <w:sz w:val="22"/>
          <w:szCs w:val="22"/>
          <w:rtl w:val="0"/>
        </w:rPr>
        <w:t xml:space="preserve">pull requests</w:t>
      </w:r>
      <w:r w:rsidDel="00000000" w:rsidR="00000000" w:rsidRPr="00000000">
        <w:rPr>
          <w:sz w:val="22"/>
          <w:szCs w:val="22"/>
          <w:rtl w:val="0"/>
        </w:rPr>
        <w:t xml:space="preserve"> revisados por otro miembro. El historial de contribuciones es evidencia de participación individual y se considera en la evaluación.</w:t>
      </w:r>
    </w:p>
    <w:p w:rsidR="00000000" w:rsidDel="00000000" w:rsidP="00000000" w:rsidRDefault="00000000" w:rsidRPr="00000000">
      <w:pPr>
        <w:spacing w:after="140" w:line="276" w:lineRule="auto"/>
        <w:jc w:val="both"/>
        <w:rPr/>
      </w:pPr>
      <w:r w:rsidDel="00000000" w:rsidR="00000000" w:rsidRPr="00000000">
        <w:rPr>
          <w:b w:val="1"/>
          <w:bCs w:val="1"/>
          <w:sz w:val="22"/>
          <w:szCs w:val="22"/>
          <w:rtl w:val="0"/>
        </w:rPr>
        <w:t xml:space="preserve">Componentes comunes. </w:t>
      </w:r>
      <w:r w:rsidDel="00000000" w:rsidR="00000000" w:rsidRPr="00000000">
        <w:rPr>
          <w:sz w:val="22"/>
          <w:szCs w:val="22"/>
          <w:rtl w:val="0"/>
        </w:rPr>
        <w:t xml:space="preserve">El encabezado, la navegación, las tarjetas de club y de actividad, las etiquetas de estado y los diálogos de confirmación se implementan una sola vez, en un módulo compartido a cargo del grupo.</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color w:val="666666"/>
        <w:sz w:val="18"/>
        <w:szCs w:val="18"/>
        <w:rtl w:val="0"/>
      </w:rPr>
      <w:t xml:space="preserve">Página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de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widowControl w:val="0"/>
      <w:rPr/>
    </w:pPr>
    <w:r w:rsidDel="00000000" w:rsidR="00000000" w:rsidRPr="00000000">
      <w:rPr>
        <w:rtl w:val="0"/>
      </w:rPr>
    </w:r>
  </w:p>
  <w:tbl>
    <w:tblPr>
      <w:tblStyle w:val="Table3"/>
      <w:tblW w:w="5892.0" w:type="dxa"/>
      <w:jc w:val="left"/>
      <w:tblLayout w:type="fixed"/>
      <w:tblLook w:val="0600"/>
    </w:tblPr>
    <w:tblGrid>
      <w:gridCol w:w="5892"/>
      <w:tblGridChange w:id="0">
        <w:tblGrid>
          <w:gridCol w:w="5892"/>
        </w:tblGrid>
      </w:tblGridChange>
    </w:tblGrid>
    <w:tr>
      <w:trPr>
        <w:cantSplit w:val="0"/>
        <w:trHeight w:val="270" w:hRule="atLeast"/>
        <w:tblHeader w:val="0"/>
      </w:trPr>
      <w:tc>
        <w:tcPr/>
        <w:p w:rsidR="00000000" w:rsidDel="00000000" w:rsidP="00000000" w:rsidRDefault="00000000" w:rsidRPr="00000000" w14:paraId="00000070">
          <w:pPr>
            <w:tabs>
              <w:tab w:val="center" w:leader="none" w:pos="4680"/>
              <w:tab w:val="right" w:leader="none" w:pos="9360"/>
            </w:tabs>
            <w:spacing w:line="240" w:lineRule="auto"/>
            <w:ind w:left="-115" w:firstLine="0"/>
            <w:rPr>
              <w:b w:val="1"/>
              <w:bCs w:val="1"/>
              <w:sz w:val="32"/>
              <w:szCs w:val="32"/>
            </w:rPr>
          </w:pPr>
          <w:r w:rsidDel="00000000" w:rsidR="00000000" w:rsidRPr="00000000">
            <w:rPr>
              <w:b w:val="1"/>
              <w:bCs w:val="1"/>
              <w:sz w:val="32"/>
              <w:szCs w:val="32"/>
              <w:rtl w:val="0"/>
            </w:rPr>
            <w:t xml:space="preserve">UNIVERSIDAD DE LIMA</w:t>
          </w:r>
        </w:p>
      </w:tc>
    </w:tr>
  </w:tbl>
  <w:p w:rsidR="00000000" w:rsidDel="00000000" w:rsidP="00000000" w:rsidRDefault="00000000" w:rsidRPr="00000000" w14:paraId="00000071">
    <w:pPr>
      <w:tabs>
        <w:tab w:val="center" w:leader="none" w:pos="4680"/>
        <w:tab w:val="right" w:leader="none" w:pos="936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50XjJthQ3n+BdK2MdN/TH6/Q==">CgMxLjA4AHIhMVpjbzc5b2didmNROHdWYi1LRUEyTk53bVBuUkF3Wktm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