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Descripción del Hardware</w:t>
      </w:r>
    </w:p>
    <w:p>
      <w:r>
        <w:t>El sistema está compuesto por un ESP32 y un sensor de humedad del suelo. El ESP32 procesa las mediciones del sensor, consulta la probabilidad de lluvia mediante la API Open-Meteo y evalúa si es recomendable realizar un riego.</w:t>
      </w:r>
    </w:p>
    <w:p>
      <w:pPr>
        <w:pStyle w:val="Heading2"/>
      </w:pPr>
      <w:r>
        <w:t>Funcionamiento</w:t>
      </w:r>
    </w:p>
    <w:p>
      <w:pPr>
        <w:pStyle w:val="ListBullet"/>
      </w:pPr>
      <w:r>
        <w:t>Lectura continua de la humedad del suelo.</w:t>
      </w:r>
    </w:p>
    <w:p>
      <w:pPr>
        <w:pStyle w:val="ListBullet"/>
      </w:pPr>
      <w:r>
        <w:t>Consulta automática de condiciones climáticas.</w:t>
      </w:r>
    </w:p>
    <w:p>
      <w:pPr>
        <w:pStyle w:val="ListBullet"/>
      </w:pPr>
      <w:r>
        <w:t>Evaluación de la necesidad de riego.</w:t>
      </w:r>
    </w:p>
    <w:p>
      <w:pPr>
        <w:pStyle w:val="ListBullet"/>
      </w:pPr>
      <w:r>
        <w:t>Envío de una recomendación de riego al dispositivo del usuario por Bluetooth.</w:t>
      </w:r>
    </w:p>
    <w:p>
      <w:pPr>
        <w:pStyle w:val="ListBullet"/>
      </w:pPr>
      <w:r>
        <w:t>Registro de datos para su visualización en el dashboard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