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F198" w14:textId="77777777" w:rsidR="00BD0192" w:rsidRDefault="00BD0192"/>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D0192" w:rsidRPr="007839B5" w14:paraId="32237153" w14:textId="77777777">
        <w:trPr>
          <w:trHeight w:val="2192"/>
        </w:trPr>
        <w:tc>
          <w:tcPr>
            <w:tcW w:w="835" w:type="dxa"/>
          </w:tcPr>
          <w:p w14:paraId="613D0D63" w14:textId="77777777" w:rsidR="00BD0192" w:rsidRPr="007839B5" w:rsidRDefault="00000000">
            <w:pPr>
              <w:jc w:val="both"/>
              <w:rPr>
                <w:rFonts w:asciiTheme="minorHAnsi" w:eastAsia="Century Gothic" w:hAnsiTheme="minorHAnsi" w:cstheme="minorHAnsi"/>
                <w:b/>
                <w:bCs/>
                <w:sz w:val="28"/>
                <w:szCs w:val="28"/>
              </w:rPr>
            </w:pPr>
            <w:r w:rsidRPr="007839B5">
              <w:rPr>
                <w:rFonts w:asciiTheme="minorHAnsi" w:eastAsia="Century Gothic" w:hAnsiTheme="minorHAnsi" w:cstheme="minorHAnsi"/>
                <w:b/>
                <w:bCs/>
                <w:noProof/>
                <w:color w:val="1D2763"/>
                <w:sz w:val="28"/>
                <w:szCs w:val="28"/>
              </w:rPr>
              <w:drawing>
                <wp:inline distT="0" distB="0" distL="0" distR="0" wp14:anchorId="2406DE08" wp14:editId="368091DA">
                  <wp:extent cx="393640" cy="444500"/>
                  <wp:effectExtent l="0" t="0" r="0" b="0"/>
                  <wp:docPr id="17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7E377F81"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14BF4191" w14:textId="77777777" w:rsidR="00BD0192" w:rsidRPr="007839B5" w:rsidRDefault="00BD0192">
      <w:pPr>
        <w:spacing w:after="0" w:line="240" w:lineRule="auto"/>
        <w:rPr>
          <w:rFonts w:asciiTheme="minorHAnsi" w:hAnsiTheme="minorHAnsi" w:cstheme="minorHAnsi"/>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D0192" w:rsidRPr="007839B5" w14:paraId="0E21139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84304F0" w14:textId="77777777" w:rsidR="00BD0192" w:rsidRPr="007839B5" w:rsidRDefault="00000000">
            <w:pPr>
              <w:spacing w:after="0" w:line="240" w:lineRule="auto"/>
              <w:rPr>
                <w:rFonts w:asciiTheme="minorHAnsi" w:hAnsiTheme="minorHAnsi" w:cstheme="minorHAnsi"/>
                <w:color w:val="767171"/>
                <w:sz w:val="24"/>
                <w:szCs w:val="24"/>
              </w:rPr>
            </w:pPr>
            <w:r w:rsidRPr="007839B5">
              <w:rPr>
                <w:rFonts w:asciiTheme="minorHAnsi" w:hAnsiTheme="minorHAnsi" w:cstheme="minorHAnsi"/>
                <w:sz w:val="24"/>
                <w:szCs w:val="24"/>
              </w:rPr>
              <w:t>Puedes completar esta guía y, posteriormente, cargarla en la sección de reflexión de la Fase 2, para retroalimentación de tu docente.</w:t>
            </w:r>
          </w:p>
        </w:tc>
      </w:tr>
    </w:tbl>
    <w:p w14:paraId="25F8C492" w14:textId="77777777" w:rsidR="00BD0192" w:rsidRPr="007839B5" w:rsidRDefault="00BD0192">
      <w:pPr>
        <w:spacing w:after="0" w:line="360" w:lineRule="auto"/>
        <w:jc w:val="both"/>
        <w:rPr>
          <w:rFonts w:asciiTheme="minorHAnsi" w:hAnsiTheme="minorHAnsi" w:cstheme="minorHAnsi"/>
          <w:b/>
          <w:bCs/>
          <w:sz w:val="24"/>
          <w:szCs w:val="24"/>
        </w:rPr>
      </w:pPr>
    </w:p>
    <w:p w14:paraId="5399EA88" w14:textId="77777777" w:rsidR="00BD0192" w:rsidRPr="007839B5" w:rsidRDefault="00BD0192">
      <w:pPr>
        <w:spacing w:after="0" w:line="360" w:lineRule="auto"/>
        <w:jc w:val="both"/>
        <w:rPr>
          <w:rFonts w:asciiTheme="minorHAnsi" w:hAnsiTheme="minorHAnsi" w:cstheme="minorHAnsi"/>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D0192" w:rsidRPr="007839B5" w14:paraId="41F83AE0" w14:textId="77777777">
        <w:trPr>
          <w:trHeight w:val="440"/>
        </w:trPr>
        <w:tc>
          <w:tcPr>
            <w:tcW w:w="10076" w:type="dxa"/>
            <w:vAlign w:val="center"/>
          </w:tcPr>
          <w:p w14:paraId="52C746E9" w14:textId="77777777" w:rsidR="00BD0192" w:rsidRPr="007839B5" w:rsidRDefault="00000000">
            <w:pPr>
              <w:rPr>
                <w:rFonts w:asciiTheme="minorHAnsi" w:hAnsiTheme="minorHAnsi" w:cstheme="minorHAnsi"/>
                <w:b/>
                <w:bCs/>
                <w:color w:val="767171"/>
                <w:sz w:val="24"/>
                <w:szCs w:val="24"/>
              </w:rPr>
            </w:pPr>
            <w:r w:rsidRPr="007839B5">
              <w:rPr>
                <w:rFonts w:asciiTheme="minorHAnsi" w:hAnsiTheme="minorHAnsi" w:cstheme="minorHAnsi"/>
                <w:sz w:val="24"/>
                <w:szCs w:val="24"/>
              </w:rPr>
              <w:t xml:space="preserve">1. Mira </w:t>
            </w:r>
            <w:proofErr w:type="spellStart"/>
            <w:r w:rsidRPr="007839B5">
              <w:rPr>
                <w:rFonts w:asciiTheme="minorHAnsi" w:hAnsiTheme="minorHAnsi" w:cstheme="minorHAnsi"/>
                <w:sz w:val="24"/>
                <w:szCs w:val="24"/>
              </w:rPr>
              <w:t>tu</w:t>
            </w:r>
            <w:proofErr w:type="spellEnd"/>
            <w:r w:rsidRPr="007839B5">
              <w:rPr>
                <w:rFonts w:asciiTheme="minorHAnsi" w:hAnsiTheme="minorHAnsi" w:cstheme="minorHAnsi"/>
                <w:sz w:val="24"/>
                <w:szCs w:val="24"/>
              </w:rPr>
              <w:t xml:space="preserve"> carta Gantt y reflexiona sobre los avances de tu Proyecto APT</w:t>
            </w:r>
          </w:p>
        </w:tc>
      </w:tr>
      <w:tr w:rsidR="00BD0192" w:rsidRPr="007839B5" w14:paraId="650E2ECE" w14:textId="77777777">
        <w:trPr>
          <w:trHeight w:val="1639"/>
        </w:trPr>
        <w:tc>
          <w:tcPr>
            <w:tcW w:w="10076" w:type="dxa"/>
            <w:shd w:val="clear" w:color="auto" w:fill="DEEAF6"/>
          </w:tcPr>
          <w:p w14:paraId="6AF7823B"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1"/>
                <w:szCs w:val="21"/>
              </w:rPr>
              <w:t>¿Has podido cumplir todas las actividades en los tiempos definidos? ¿Qué factores han facilitado o dificultado el desarrollo de las actividades de tu plan de trabajo?</w:t>
            </w:r>
          </w:p>
          <w:p w14:paraId="344C0FFD" w14:textId="77777777" w:rsidR="00BD0192" w:rsidRPr="007839B5" w:rsidRDefault="00000000">
            <w:pPr>
              <w:spacing w:before="60"/>
              <w:jc w:val="both"/>
              <w:rPr>
                <w:rFonts w:asciiTheme="minorHAnsi" w:hAnsiTheme="minorHAnsi" w:cstheme="minorHAnsi"/>
                <w:color w:val="767171"/>
                <w:sz w:val="24"/>
                <w:szCs w:val="24"/>
              </w:rPr>
            </w:pPr>
            <w:r w:rsidRPr="007839B5">
              <w:rPr>
                <w:rFonts w:asciiTheme="minorHAnsi" w:eastAsia="Arial" w:hAnsiTheme="minorHAnsi" w:cstheme="minorHAnsi"/>
                <w:sz w:val="18"/>
                <w:szCs w:val="18"/>
              </w:rPr>
              <w:t xml:space="preserve">En general hemos avanzado de acuerdo con lo planificado, aunque fue necesario reajustar algunas actividades. La organización mediante Scrum, el </w:t>
            </w:r>
            <w:proofErr w:type="spellStart"/>
            <w:r w:rsidRPr="007839B5">
              <w:rPr>
                <w:rFonts w:asciiTheme="minorHAnsi" w:eastAsia="Arial" w:hAnsiTheme="minorHAnsi" w:cstheme="minorHAnsi"/>
                <w:sz w:val="18"/>
                <w:szCs w:val="18"/>
              </w:rPr>
              <w:t>Product</w:t>
            </w:r>
            <w:proofErr w:type="spellEnd"/>
            <w:r w:rsidRPr="007839B5">
              <w:rPr>
                <w:rFonts w:asciiTheme="minorHAnsi" w:eastAsia="Arial" w:hAnsiTheme="minorHAnsi" w:cstheme="minorHAnsi"/>
                <w:sz w:val="18"/>
                <w:szCs w:val="18"/>
              </w:rPr>
              <w:t xml:space="preserve"> Backlog y la definición de roles han facilitado el seguimiento del proyecto. También ha ayudado contar con una base técnica ya operativa en </w:t>
            </w:r>
            <w:proofErr w:type="spellStart"/>
            <w:r w:rsidRPr="007839B5">
              <w:rPr>
                <w:rFonts w:asciiTheme="minorHAnsi" w:eastAsia="Arial" w:hAnsiTheme="minorHAnsi" w:cstheme="minorHAnsi"/>
                <w:sz w:val="18"/>
                <w:szCs w:val="18"/>
              </w:rPr>
              <w:t>Supabase</w:t>
            </w:r>
            <w:proofErr w:type="spellEnd"/>
            <w:r w:rsidRPr="007839B5">
              <w:rPr>
                <w:rFonts w:asciiTheme="minorHAnsi" w:eastAsia="Arial" w:hAnsiTheme="minorHAnsi" w:cstheme="minorHAnsi"/>
                <w:sz w:val="18"/>
                <w:szCs w:val="18"/>
              </w:rPr>
              <w:t xml:space="preserve"> y con avances en autenticación, lecciones y gamificación. Las principales dificultades han sido la integración de </w:t>
            </w:r>
            <w:proofErr w:type="spellStart"/>
            <w:r w:rsidRPr="007839B5">
              <w:rPr>
                <w:rFonts w:asciiTheme="minorHAnsi" w:eastAsia="Arial" w:hAnsiTheme="minorHAnsi" w:cstheme="minorHAnsi"/>
                <w:sz w:val="18"/>
                <w:szCs w:val="18"/>
              </w:rPr>
              <w:t>MediaPipe</w:t>
            </w:r>
            <w:proofErr w:type="spellEnd"/>
            <w:r w:rsidRPr="007839B5">
              <w:rPr>
                <w:rFonts w:asciiTheme="minorHAnsi" w:eastAsia="Arial" w:hAnsiTheme="minorHAnsi" w:cstheme="minorHAnsi"/>
                <w:sz w:val="18"/>
                <w:szCs w:val="18"/>
              </w:rPr>
              <w:t xml:space="preserve">, las dependencias entre módulos y la necesidad de validar la propuesta con personas sordas. Por esto reorganizamos el trabajo en cinco </w:t>
            </w:r>
            <w:proofErr w:type="spellStart"/>
            <w:r w:rsidRPr="007839B5">
              <w:rPr>
                <w:rFonts w:asciiTheme="minorHAnsi" w:eastAsia="Arial" w:hAnsiTheme="minorHAnsi" w:cstheme="minorHAnsi"/>
                <w:sz w:val="18"/>
                <w:szCs w:val="18"/>
              </w:rPr>
              <w:t>Sprints</w:t>
            </w:r>
            <w:proofErr w:type="spellEnd"/>
            <w:r w:rsidRPr="007839B5">
              <w:rPr>
                <w:rFonts w:asciiTheme="minorHAnsi" w:eastAsia="Arial" w:hAnsiTheme="minorHAnsi" w:cstheme="minorHAnsi"/>
                <w:sz w:val="18"/>
                <w:szCs w:val="18"/>
              </w:rPr>
              <w:t>, separando la integración técnica de la etapa de validación y cierre.</w:t>
            </w:r>
          </w:p>
        </w:tc>
      </w:tr>
    </w:tbl>
    <w:p w14:paraId="6C268321" w14:textId="77777777" w:rsidR="00BD0192" w:rsidRPr="007839B5" w:rsidRDefault="00BD0192">
      <w:pPr>
        <w:spacing w:after="0" w:line="360" w:lineRule="auto"/>
        <w:jc w:val="both"/>
        <w:rPr>
          <w:rFonts w:asciiTheme="minorHAnsi" w:hAnsiTheme="minorHAnsi" w:cstheme="minorHAnsi"/>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D0192" w:rsidRPr="007839B5" w14:paraId="2CE117EF" w14:textId="77777777">
        <w:trPr>
          <w:trHeight w:val="440"/>
        </w:trPr>
        <w:tc>
          <w:tcPr>
            <w:tcW w:w="10076" w:type="dxa"/>
            <w:vAlign w:val="center"/>
          </w:tcPr>
          <w:p w14:paraId="1C817137" w14:textId="77777777" w:rsidR="00BD0192" w:rsidRPr="007839B5" w:rsidRDefault="00000000">
            <w:pPr>
              <w:rPr>
                <w:rFonts w:asciiTheme="minorHAnsi" w:hAnsiTheme="minorHAnsi" w:cstheme="minorHAnsi"/>
                <w:b/>
                <w:bCs/>
                <w:color w:val="767171"/>
                <w:sz w:val="24"/>
                <w:szCs w:val="24"/>
              </w:rPr>
            </w:pPr>
            <w:r w:rsidRPr="007839B5">
              <w:rPr>
                <w:rFonts w:asciiTheme="minorHAnsi" w:hAnsiTheme="minorHAnsi" w:cstheme="minorHAnsi"/>
                <w:sz w:val="24"/>
                <w:szCs w:val="24"/>
              </w:rPr>
              <w:t xml:space="preserve">2. </w:t>
            </w:r>
          </w:p>
        </w:tc>
      </w:tr>
      <w:tr w:rsidR="00BD0192" w:rsidRPr="007839B5" w14:paraId="152720D4" w14:textId="77777777">
        <w:trPr>
          <w:trHeight w:val="1639"/>
        </w:trPr>
        <w:tc>
          <w:tcPr>
            <w:tcW w:w="10076" w:type="dxa"/>
            <w:shd w:val="clear" w:color="auto" w:fill="DEEAF6"/>
          </w:tcPr>
          <w:p w14:paraId="525FF434"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1"/>
                <w:szCs w:val="21"/>
              </w:rPr>
              <w:t xml:space="preserve">¿De qué manera has enfrentado y/o planeas enfrentar las dificultades que han afectado el desarrollo de tu Proyecto APT? </w:t>
            </w:r>
          </w:p>
          <w:p w14:paraId="46285A90" w14:textId="77777777" w:rsidR="00BD0192" w:rsidRPr="007839B5" w:rsidRDefault="00000000">
            <w:pPr>
              <w:spacing w:before="60"/>
              <w:jc w:val="both"/>
              <w:rPr>
                <w:rFonts w:asciiTheme="minorHAnsi" w:hAnsiTheme="minorHAnsi" w:cstheme="minorHAnsi"/>
                <w:b/>
                <w:bCs/>
                <w:color w:val="1F4E79"/>
              </w:rPr>
            </w:pPr>
            <w:r w:rsidRPr="007839B5">
              <w:rPr>
                <w:rFonts w:asciiTheme="minorHAnsi" w:eastAsia="Arial" w:hAnsiTheme="minorHAnsi" w:cstheme="minorHAnsi"/>
                <w:sz w:val="18"/>
                <w:szCs w:val="18"/>
              </w:rPr>
              <w:t xml:space="preserve">He enfrentado las dificultades priorizando el alcance y evitando incorporar funcionalidades que no aportan valor inmediato al objetivo de Signy. Desde mi rol de </w:t>
            </w:r>
            <w:proofErr w:type="spellStart"/>
            <w:r w:rsidRPr="007839B5">
              <w:rPr>
                <w:rFonts w:asciiTheme="minorHAnsi" w:eastAsia="Arial" w:hAnsiTheme="minorHAnsi" w:cstheme="minorHAnsi"/>
                <w:sz w:val="18"/>
                <w:szCs w:val="18"/>
              </w:rPr>
              <w:t>Product</w:t>
            </w:r>
            <w:proofErr w:type="spellEnd"/>
            <w:r w:rsidRPr="007839B5">
              <w:rPr>
                <w:rFonts w:asciiTheme="minorHAnsi" w:eastAsia="Arial" w:hAnsiTheme="minorHAnsi" w:cstheme="minorHAnsi"/>
                <w:sz w:val="18"/>
                <w:szCs w:val="18"/>
              </w:rPr>
              <w:t xml:space="preserve"> Owner he ordenado el backlog, revisado dependencias y ajustado la planificación cuando aparece un impedimento. También hemos definido una instancia específica para la validación con usuarios, apoyándonos en la Oficina de Inclusión Social de DIDECO Huechuraba para facilitar el contacto con personas sordas. A nivel personal, estoy trabajando en tomar decisiones con mayor rapidez y confiar más en el proceso iterativo, en vez de revisar excesivamente cada decisión antes de avanzar.</w:t>
            </w:r>
          </w:p>
        </w:tc>
      </w:tr>
    </w:tbl>
    <w:p w14:paraId="192328AE" w14:textId="77777777" w:rsidR="00BD0192" w:rsidRPr="007839B5" w:rsidRDefault="00BD0192">
      <w:pPr>
        <w:spacing w:after="0" w:line="360" w:lineRule="auto"/>
        <w:jc w:val="both"/>
        <w:rPr>
          <w:rFonts w:asciiTheme="minorHAnsi" w:hAnsiTheme="minorHAnsi" w:cstheme="minorHAnsi"/>
          <w:color w:val="595959"/>
          <w:sz w:val="24"/>
          <w:szCs w:val="24"/>
        </w:rPr>
      </w:pPr>
    </w:p>
    <w:p w14:paraId="74DC4F82" w14:textId="77777777" w:rsidR="00BD0192" w:rsidRPr="007839B5" w:rsidRDefault="00BD0192">
      <w:pPr>
        <w:spacing w:after="0" w:line="360" w:lineRule="auto"/>
        <w:jc w:val="both"/>
        <w:rPr>
          <w:rFonts w:asciiTheme="minorHAnsi" w:hAnsiTheme="minorHAnsi" w:cstheme="minorHAnsi"/>
          <w:b/>
          <w:bCs/>
          <w:sz w:val="24"/>
          <w:szCs w:val="24"/>
        </w:rPr>
      </w:pPr>
    </w:p>
    <w:p w14:paraId="42E32630" w14:textId="77777777" w:rsidR="00BD0192" w:rsidRPr="007839B5" w:rsidRDefault="00BD0192">
      <w:pPr>
        <w:spacing w:after="0" w:line="360" w:lineRule="auto"/>
        <w:jc w:val="both"/>
        <w:rPr>
          <w:rFonts w:asciiTheme="minorHAnsi" w:hAnsiTheme="minorHAnsi" w:cstheme="minorHAnsi"/>
          <w:b/>
          <w:bCs/>
          <w:sz w:val="24"/>
          <w:szCs w:val="24"/>
        </w:rPr>
      </w:pPr>
    </w:p>
    <w:p w14:paraId="1F3CD1F0" w14:textId="77777777" w:rsidR="00BD0192" w:rsidRPr="007839B5" w:rsidRDefault="00BD0192">
      <w:pPr>
        <w:spacing w:after="0" w:line="360" w:lineRule="auto"/>
        <w:jc w:val="both"/>
        <w:rPr>
          <w:rFonts w:asciiTheme="minorHAnsi" w:hAnsiTheme="minorHAnsi" w:cstheme="minorHAnsi"/>
          <w:b/>
          <w:bCs/>
          <w:sz w:val="24"/>
          <w:szCs w:val="24"/>
        </w:rPr>
      </w:pPr>
    </w:p>
    <w:p w14:paraId="7B4E9723" w14:textId="77777777" w:rsidR="00BD0192" w:rsidRPr="007839B5" w:rsidRDefault="00BD0192">
      <w:pPr>
        <w:spacing w:after="0" w:line="360" w:lineRule="auto"/>
        <w:jc w:val="both"/>
        <w:rPr>
          <w:rFonts w:asciiTheme="minorHAnsi" w:hAnsiTheme="minorHAnsi" w:cstheme="minorHAnsi"/>
          <w:b/>
          <w:bCs/>
          <w:sz w:val="24"/>
          <w:szCs w:val="24"/>
        </w:rPr>
      </w:pPr>
    </w:p>
    <w:p w14:paraId="11090757" w14:textId="77777777" w:rsidR="00BD0192" w:rsidRPr="007839B5" w:rsidRDefault="00BD0192">
      <w:pPr>
        <w:spacing w:after="0" w:line="360" w:lineRule="auto"/>
        <w:jc w:val="both"/>
        <w:rPr>
          <w:rFonts w:asciiTheme="minorHAnsi" w:hAnsiTheme="minorHAnsi" w:cstheme="minorHAnsi"/>
          <w:b/>
          <w:bCs/>
          <w:sz w:val="24"/>
          <w:szCs w:val="24"/>
        </w:rPr>
      </w:pPr>
    </w:p>
    <w:p w14:paraId="226B3E31" w14:textId="77777777" w:rsidR="00BD0192" w:rsidRPr="007839B5" w:rsidRDefault="00BD0192">
      <w:pPr>
        <w:spacing w:after="0" w:line="360" w:lineRule="auto"/>
        <w:jc w:val="both"/>
        <w:rPr>
          <w:rFonts w:asciiTheme="minorHAnsi" w:hAnsiTheme="minorHAnsi" w:cstheme="minorHAnsi"/>
          <w:b/>
          <w:bCs/>
          <w:sz w:val="24"/>
          <w:szCs w:val="24"/>
        </w:rPr>
      </w:pPr>
    </w:p>
    <w:p w14:paraId="073DB060" w14:textId="77777777" w:rsidR="00BD0192" w:rsidRPr="007839B5" w:rsidRDefault="00BD0192">
      <w:pPr>
        <w:spacing w:after="0" w:line="360" w:lineRule="auto"/>
        <w:jc w:val="both"/>
        <w:rPr>
          <w:rFonts w:asciiTheme="minorHAnsi" w:hAnsiTheme="minorHAnsi" w:cstheme="minorHAnsi"/>
          <w:b/>
          <w:bCs/>
          <w:sz w:val="24"/>
          <w:szCs w:val="24"/>
        </w:rPr>
      </w:pPr>
    </w:p>
    <w:p w14:paraId="64A40CCB" w14:textId="77777777" w:rsidR="00BD0192" w:rsidRPr="007839B5" w:rsidRDefault="00BD0192">
      <w:pPr>
        <w:spacing w:after="0" w:line="360" w:lineRule="auto"/>
        <w:jc w:val="both"/>
        <w:rPr>
          <w:rFonts w:asciiTheme="minorHAnsi" w:hAnsiTheme="minorHAnsi" w:cstheme="minorHAnsi"/>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D0192" w:rsidRPr="007839B5" w14:paraId="7E1B8E22" w14:textId="77777777">
        <w:trPr>
          <w:trHeight w:val="440"/>
        </w:trPr>
        <w:tc>
          <w:tcPr>
            <w:tcW w:w="10076" w:type="dxa"/>
            <w:vAlign w:val="center"/>
          </w:tcPr>
          <w:p w14:paraId="048BB140" w14:textId="77777777" w:rsidR="00BD0192" w:rsidRPr="007839B5" w:rsidRDefault="00000000">
            <w:pPr>
              <w:rPr>
                <w:rFonts w:asciiTheme="minorHAnsi" w:hAnsiTheme="minorHAnsi" w:cstheme="minorHAnsi"/>
                <w:b/>
                <w:bCs/>
                <w:color w:val="767171"/>
                <w:sz w:val="24"/>
                <w:szCs w:val="24"/>
              </w:rPr>
            </w:pPr>
            <w:r w:rsidRPr="007839B5">
              <w:rPr>
                <w:rFonts w:asciiTheme="minorHAnsi" w:hAnsiTheme="minorHAnsi" w:cstheme="minorHAnsi"/>
                <w:sz w:val="24"/>
                <w:szCs w:val="24"/>
              </w:rPr>
              <w:t>3. Hasta el momento:</w:t>
            </w:r>
          </w:p>
        </w:tc>
      </w:tr>
      <w:tr w:rsidR="00BD0192" w:rsidRPr="007839B5" w14:paraId="7B6C2805" w14:textId="77777777">
        <w:trPr>
          <w:trHeight w:val="1624"/>
        </w:trPr>
        <w:tc>
          <w:tcPr>
            <w:tcW w:w="10076" w:type="dxa"/>
            <w:shd w:val="clear" w:color="auto" w:fill="DEEAF6"/>
          </w:tcPr>
          <w:p w14:paraId="02289CCD"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1"/>
                <w:szCs w:val="21"/>
              </w:rPr>
              <w:t xml:space="preserve">¿Cómo evalúas tu trabajo? ¿Qué destacas y qué podrías hacer para mejorar tu trabajo? </w:t>
            </w:r>
          </w:p>
          <w:p w14:paraId="6B140E0E" w14:textId="77777777" w:rsidR="00BD0192" w:rsidRPr="007839B5" w:rsidRDefault="00000000">
            <w:pPr>
              <w:spacing w:before="60"/>
              <w:jc w:val="both"/>
              <w:rPr>
                <w:rFonts w:asciiTheme="minorHAnsi" w:hAnsiTheme="minorHAnsi" w:cstheme="minorHAnsi"/>
                <w:b/>
                <w:bCs/>
                <w:color w:val="1F4E79"/>
              </w:rPr>
            </w:pPr>
            <w:r w:rsidRPr="007839B5">
              <w:rPr>
                <w:rFonts w:asciiTheme="minorHAnsi" w:eastAsia="Arial" w:hAnsiTheme="minorHAnsi" w:cstheme="minorHAnsi"/>
                <w:sz w:val="18"/>
                <w:szCs w:val="18"/>
              </w:rPr>
              <w:t xml:space="preserve">Evalúo mi trabajo de manera positiva porque he podido desarrollar el rol de gestión que me propuse en la Fase 1. Destaco la planificación de </w:t>
            </w:r>
            <w:proofErr w:type="spellStart"/>
            <w:r w:rsidRPr="007839B5">
              <w:rPr>
                <w:rFonts w:asciiTheme="minorHAnsi" w:eastAsia="Arial" w:hAnsiTheme="minorHAnsi" w:cstheme="minorHAnsi"/>
                <w:sz w:val="18"/>
                <w:szCs w:val="18"/>
              </w:rPr>
              <w:t>Sprints</w:t>
            </w:r>
            <w:proofErr w:type="spellEnd"/>
            <w:r w:rsidRPr="007839B5">
              <w:rPr>
                <w:rFonts w:asciiTheme="minorHAnsi" w:eastAsia="Arial" w:hAnsiTheme="minorHAnsi" w:cstheme="minorHAnsi"/>
                <w:sz w:val="18"/>
                <w:szCs w:val="18"/>
              </w:rPr>
              <w:t>, priorización del backlog, control de alcance, seguimiento de riesgos, documentación y coordinación entre los distintos perfiles del equipo. También he debido ordenar información técnica para convertirla en entregables y decisiones de proyecto. Lo que debo seguir mejorando es mi seguridad al decidir: a veces continúo revisando demasiado antes de cerrar un tema. Quiero ser más ágil al tomar decisiones, registrar el criterio utilizado y corregir después si la evidencia demuestra que es necesario.</w:t>
            </w:r>
          </w:p>
        </w:tc>
      </w:tr>
    </w:tbl>
    <w:p w14:paraId="7F483F2C" w14:textId="77777777" w:rsidR="00BD0192" w:rsidRPr="007839B5" w:rsidRDefault="00BD0192">
      <w:pPr>
        <w:spacing w:after="0" w:line="360" w:lineRule="auto"/>
        <w:jc w:val="both"/>
        <w:rPr>
          <w:rFonts w:asciiTheme="minorHAnsi" w:hAnsiTheme="minorHAnsi" w:cstheme="minorHAnsi"/>
          <w:color w:val="595959"/>
          <w:sz w:val="24"/>
          <w:szCs w:val="24"/>
        </w:rPr>
      </w:pPr>
    </w:p>
    <w:p w14:paraId="11AC88D4" w14:textId="77777777" w:rsidR="00BD0192" w:rsidRPr="007839B5" w:rsidRDefault="00BD0192">
      <w:pPr>
        <w:rPr>
          <w:rFonts w:asciiTheme="minorHAnsi" w:hAnsiTheme="minorHAnsi" w:cstheme="minorHAnsi"/>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D0192" w:rsidRPr="007839B5" w14:paraId="4C15DD88" w14:textId="77777777">
        <w:trPr>
          <w:trHeight w:val="440"/>
        </w:trPr>
        <w:tc>
          <w:tcPr>
            <w:tcW w:w="10076" w:type="dxa"/>
            <w:vAlign w:val="center"/>
          </w:tcPr>
          <w:p w14:paraId="2309DAA6" w14:textId="77777777" w:rsidR="00BD0192" w:rsidRPr="007839B5" w:rsidRDefault="00000000">
            <w:pPr>
              <w:rPr>
                <w:rFonts w:asciiTheme="minorHAnsi" w:hAnsiTheme="minorHAnsi" w:cstheme="minorHAnsi"/>
                <w:b/>
                <w:bCs/>
                <w:color w:val="767171"/>
                <w:sz w:val="24"/>
                <w:szCs w:val="24"/>
              </w:rPr>
            </w:pPr>
            <w:r w:rsidRPr="007839B5">
              <w:rPr>
                <w:rFonts w:asciiTheme="minorHAnsi" w:hAnsiTheme="minorHAnsi" w:cstheme="minorHAnsi"/>
                <w:sz w:val="24"/>
                <w:szCs w:val="24"/>
              </w:rPr>
              <w:t>4. Después de reflexionar sobre el avance de tu Proyecto APT</w:t>
            </w:r>
          </w:p>
        </w:tc>
      </w:tr>
      <w:tr w:rsidR="00BD0192" w:rsidRPr="007839B5" w14:paraId="4E75A8EF" w14:textId="77777777">
        <w:trPr>
          <w:trHeight w:val="1639"/>
        </w:trPr>
        <w:tc>
          <w:tcPr>
            <w:tcW w:w="10076" w:type="dxa"/>
            <w:shd w:val="clear" w:color="auto" w:fill="DEEAF6"/>
          </w:tcPr>
          <w:p w14:paraId="7DE09254"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1"/>
                <w:szCs w:val="21"/>
              </w:rPr>
              <w:t>¿Qué inquietudes te quedan sobre cómo proceder? ¿Qué pregunta te gustaría hacerle a tu docente o a tus pares?</w:t>
            </w:r>
          </w:p>
          <w:p w14:paraId="2B5A9E3F" w14:textId="77777777" w:rsidR="00BD0192" w:rsidRPr="007839B5" w:rsidRDefault="00000000">
            <w:pPr>
              <w:spacing w:before="60"/>
              <w:jc w:val="both"/>
              <w:rPr>
                <w:rFonts w:asciiTheme="minorHAnsi" w:hAnsiTheme="minorHAnsi" w:cstheme="minorHAnsi"/>
                <w:b/>
                <w:bCs/>
                <w:color w:val="1F4E79"/>
              </w:rPr>
            </w:pPr>
            <w:r w:rsidRPr="007839B5">
              <w:rPr>
                <w:rFonts w:asciiTheme="minorHAnsi" w:eastAsia="Arial" w:hAnsiTheme="minorHAnsi" w:cstheme="minorHAnsi"/>
                <w:sz w:val="18"/>
                <w:szCs w:val="18"/>
              </w:rPr>
              <w:t xml:space="preserve">Mi principal inquietud es cómo demostrar de la mejor manera el valor de mi trabajo de gestión dentro de un proyecto cuyo producto final es tecnológico. Me gustaría preguntarle al docente qué evidencias considera más relevantes para mostrar que el rol de </w:t>
            </w:r>
            <w:proofErr w:type="spellStart"/>
            <w:r w:rsidRPr="007839B5">
              <w:rPr>
                <w:rFonts w:asciiTheme="minorHAnsi" w:eastAsia="Arial" w:hAnsiTheme="minorHAnsi" w:cstheme="minorHAnsi"/>
                <w:sz w:val="18"/>
                <w:szCs w:val="18"/>
              </w:rPr>
              <w:t>Product</w:t>
            </w:r>
            <w:proofErr w:type="spellEnd"/>
            <w:r w:rsidRPr="007839B5">
              <w:rPr>
                <w:rFonts w:asciiTheme="minorHAnsi" w:eastAsia="Arial" w:hAnsiTheme="minorHAnsi" w:cstheme="minorHAnsi"/>
                <w:sz w:val="18"/>
                <w:szCs w:val="18"/>
              </w:rPr>
              <w:t xml:space="preserve"> Owner y la gestión mediante Scrum fueron aplicados correctamente: backlog, seguimiento de </w:t>
            </w:r>
            <w:proofErr w:type="spellStart"/>
            <w:r w:rsidRPr="007839B5">
              <w:rPr>
                <w:rFonts w:asciiTheme="minorHAnsi" w:eastAsia="Arial" w:hAnsiTheme="minorHAnsi" w:cstheme="minorHAnsi"/>
                <w:sz w:val="18"/>
                <w:szCs w:val="18"/>
              </w:rPr>
              <w:t>Sprints</w:t>
            </w:r>
            <w:proofErr w:type="spellEnd"/>
            <w:r w:rsidRPr="007839B5">
              <w:rPr>
                <w:rFonts w:asciiTheme="minorHAnsi" w:eastAsia="Arial" w:hAnsiTheme="minorHAnsi" w:cstheme="minorHAnsi"/>
                <w:sz w:val="18"/>
                <w:szCs w:val="18"/>
              </w:rPr>
              <w:t>, control de cambios, riesgos, métricas, documentación o una combinación de todas. También quisiera saber qué nivel de validación con personas sordas se espera para esta etapa, considerando que la validación lingüística completa requiere participación de la comunidad y no depende solamente de la tecnología.</w:t>
            </w:r>
          </w:p>
        </w:tc>
      </w:tr>
    </w:tbl>
    <w:p w14:paraId="12DEAEB2" w14:textId="77777777" w:rsidR="00BD0192" w:rsidRPr="007839B5" w:rsidRDefault="00BD0192">
      <w:pPr>
        <w:spacing w:after="0" w:line="360" w:lineRule="auto"/>
        <w:jc w:val="both"/>
        <w:rPr>
          <w:rFonts w:asciiTheme="minorHAnsi" w:hAnsiTheme="minorHAnsi" w:cstheme="minorHAnsi"/>
          <w:color w:val="595959"/>
          <w:sz w:val="24"/>
          <w:szCs w:val="24"/>
        </w:rPr>
      </w:pPr>
    </w:p>
    <w:p w14:paraId="03E09C4A" w14:textId="77777777" w:rsidR="00BD0192" w:rsidRPr="007839B5" w:rsidRDefault="00BD0192">
      <w:pPr>
        <w:spacing w:after="0" w:line="360" w:lineRule="auto"/>
        <w:jc w:val="both"/>
        <w:rPr>
          <w:rFonts w:asciiTheme="minorHAnsi" w:hAnsiTheme="minorHAnsi" w:cstheme="minorHAnsi"/>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D0192" w:rsidRPr="007839B5" w14:paraId="3B6CEE2D" w14:textId="77777777">
        <w:trPr>
          <w:trHeight w:val="440"/>
        </w:trPr>
        <w:tc>
          <w:tcPr>
            <w:tcW w:w="10076" w:type="dxa"/>
            <w:vAlign w:val="center"/>
          </w:tcPr>
          <w:p w14:paraId="5AD86A25" w14:textId="77777777" w:rsidR="00BD0192" w:rsidRPr="007839B5" w:rsidRDefault="00000000">
            <w:pPr>
              <w:rPr>
                <w:rFonts w:asciiTheme="minorHAnsi" w:hAnsiTheme="minorHAnsi" w:cstheme="minorHAnsi"/>
                <w:b/>
                <w:bCs/>
                <w:color w:val="767171"/>
                <w:sz w:val="24"/>
                <w:szCs w:val="24"/>
              </w:rPr>
            </w:pPr>
            <w:r w:rsidRPr="007839B5">
              <w:rPr>
                <w:rFonts w:asciiTheme="minorHAnsi" w:hAnsiTheme="minorHAnsi" w:cstheme="minorHAnsi"/>
                <w:sz w:val="24"/>
                <w:szCs w:val="24"/>
              </w:rPr>
              <w:t>5. A partir de esta instancia de monitoreo de su Proyecto APT</w:t>
            </w:r>
          </w:p>
        </w:tc>
      </w:tr>
      <w:tr w:rsidR="00BD0192" w:rsidRPr="007839B5" w14:paraId="43C2D2A9" w14:textId="77777777">
        <w:trPr>
          <w:trHeight w:val="1639"/>
        </w:trPr>
        <w:tc>
          <w:tcPr>
            <w:tcW w:w="10076" w:type="dxa"/>
            <w:shd w:val="clear" w:color="auto" w:fill="DEEAF6"/>
          </w:tcPr>
          <w:p w14:paraId="5CF9FAEE"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1"/>
                <w:szCs w:val="21"/>
              </w:rPr>
              <w:t>¿Consideran que las actividades deben ser redistribuidas entre los miembros del grupo? ¿Hay nuevas actividades que deban ser asignadas a algún miembro del grupo?</w:t>
            </w:r>
          </w:p>
          <w:p w14:paraId="7D1C5A58" w14:textId="77777777" w:rsidR="00BD0192" w:rsidRPr="007839B5" w:rsidRDefault="00000000">
            <w:pPr>
              <w:spacing w:before="60"/>
              <w:jc w:val="both"/>
              <w:rPr>
                <w:rFonts w:asciiTheme="minorHAnsi" w:hAnsiTheme="minorHAnsi" w:cstheme="minorHAnsi"/>
                <w:color w:val="767171"/>
                <w:sz w:val="24"/>
                <w:szCs w:val="24"/>
              </w:rPr>
            </w:pPr>
            <w:r w:rsidRPr="007839B5">
              <w:rPr>
                <w:rFonts w:asciiTheme="minorHAnsi" w:eastAsia="Arial" w:hAnsiTheme="minorHAnsi" w:cstheme="minorHAnsi"/>
                <w:sz w:val="18"/>
                <w:szCs w:val="18"/>
              </w:rPr>
              <w:t xml:space="preserve">No considero necesario cambiar completamente la distribución del trabajo, porque los roles actuales se complementan bien, pero sí debemos reforzar la asignación de las actividades del cierre. Michael debe concentrarse en </w:t>
            </w:r>
            <w:proofErr w:type="spellStart"/>
            <w:r w:rsidRPr="007839B5">
              <w:rPr>
                <w:rFonts w:asciiTheme="minorHAnsi" w:eastAsia="Arial" w:hAnsiTheme="minorHAnsi" w:cstheme="minorHAnsi"/>
                <w:sz w:val="18"/>
                <w:szCs w:val="18"/>
              </w:rPr>
              <w:t>MediaPipe</w:t>
            </w:r>
            <w:proofErr w:type="spellEnd"/>
            <w:r w:rsidRPr="007839B5">
              <w:rPr>
                <w:rFonts w:asciiTheme="minorHAnsi" w:eastAsia="Arial" w:hAnsiTheme="minorHAnsi" w:cstheme="minorHAnsi"/>
                <w:sz w:val="18"/>
                <w:szCs w:val="18"/>
              </w:rPr>
              <w:t>, datos y lógica de reconocimiento; Benjamín en la integración de la experiencia de usuario y las pantallas; Catalina en la facilitación Scrum, riesgos, pruebas e integración; y yo en backlog, alcance, documentación, seguimiento y coordinación de la validación con DIDECO Huechuraba. Como nuevas actividades debemos incorporar formalmente las pruebas con usuarios, registro de métricas técnicas, validación del contenido y consolidación de evidencias para el cierre de la fase.</w:t>
            </w:r>
          </w:p>
        </w:tc>
      </w:tr>
    </w:tbl>
    <w:p w14:paraId="24187E6E" w14:textId="77777777" w:rsidR="00BD0192" w:rsidRPr="007839B5" w:rsidRDefault="00BD0192">
      <w:pPr>
        <w:spacing w:after="0" w:line="360" w:lineRule="auto"/>
        <w:jc w:val="both"/>
        <w:rPr>
          <w:rFonts w:asciiTheme="minorHAnsi" w:hAnsiTheme="minorHAnsi" w:cstheme="minorHAnsi"/>
          <w:color w:val="595959"/>
          <w:sz w:val="24"/>
          <w:szCs w:val="24"/>
        </w:rPr>
      </w:pPr>
    </w:p>
    <w:p w14:paraId="5AB6FE0D" w14:textId="77777777" w:rsidR="00BD0192" w:rsidRPr="007839B5" w:rsidRDefault="00BD0192">
      <w:pPr>
        <w:spacing w:after="0" w:line="360" w:lineRule="auto"/>
        <w:jc w:val="both"/>
        <w:rPr>
          <w:rFonts w:asciiTheme="minorHAnsi" w:hAnsiTheme="minorHAnsi" w:cstheme="minorHAnsi"/>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D0192" w:rsidRPr="007839B5" w14:paraId="7AE0833C" w14:textId="77777777">
        <w:trPr>
          <w:trHeight w:val="440"/>
        </w:trPr>
        <w:tc>
          <w:tcPr>
            <w:tcW w:w="10076" w:type="dxa"/>
            <w:vAlign w:val="center"/>
          </w:tcPr>
          <w:p w14:paraId="393D2C7D" w14:textId="77777777" w:rsidR="00BD0192" w:rsidRPr="007839B5" w:rsidRDefault="00000000">
            <w:pPr>
              <w:rPr>
                <w:rFonts w:asciiTheme="minorHAnsi" w:hAnsiTheme="minorHAnsi" w:cstheme="minorHAnsi"/>
                <w:b/>
                <w:bCs/>
                <w:color w:val="767171"/>
                <w:sz w:val="24"/>
                <w:szCs w:val="24"/>
              </w:rPr>
            </w:pPr>
            <w:bookmarkStart w:id="0" w:name="_heading=h.yqynfv987xhw" w:colFirst="0" w:colLast="0"/>
            <w:bookmarkEnd w:id="0"/>
            <w:r w:rsidRPr="007839B5">
              <w:rPr>
                <w:rFonts w:asciiTheme="minorHAnsi" w:hAnsiTheme="minorHAnsi" w:cstheme="minorHAnsi"/>
                <w:sz w:val="24"/>
                <w:szCs w:val="24"/>
              </w:rPr>
              <w:t xml:space="preserve">6. </w:t>
            </w:r>
            <w:proofErr w:type="gramStart"/>
            <w:r w:rsidRPr="007839B5">
              <w:rPr>
                <w:rFonts w:asciiTheme="minorHAnsi" w:hAnsiTheme="minorHAnsi" w:cstheme="minorHAnsi"/>
                <w:sz w:val="24"/>
                <w:szCs w:val="24"/>
              </w:rPr>
              <w:t>APT  grupal</w:t>
            </w:r>
            <w:proofErr w:type="gramEnd"/>
          </w:p>
        </w:tc>
      </w:tr>
      <w:tr w:rsidR="00BD0192" w:rsidRPr="007839B5" w14:paraId="7D0E5BCD" w14:textId="77777777">
        <w:trPr>
          <w:trHeight w:val="1639"/>
        </w:trPr>
        <w:tc>
          <w:tcPr>
            <w:tcW w:w="10076" w:type="dxa"/>
            <w:shd w:val="clear" w:color="auto" w:fill="DEEAF6"/>
          </w:tcPr>
          <w:p w14:paraId="12178E1C" w14:textId="77777777" w:rsidR="00BD0192" w:rsidRPr="007839B5" w:rsidRDefault="00000000">
            <w:pPr>
              <w:jc w:val="both"/>
              <w:rPr>
                <w:rFonts w:asciiTheme="minorHAnsi" w:hAnsiTheme="minorHAnsi" w:cstheme="minorHAnsi"/>
                <w:color w:val="767171"/>
                <w:sz w:val="24"/>
                <w:szCs w:val="24"/>
              </w:rPr>
            </w:pPr>
            <w:r w:rsidRPr="007839B5">
              <w:rPr>
                <w:rFonts w:asciiTheme="minorHAnsi" w:hAnsiTheme="minorHAnsi" w:cstheme="minorHAnsi"/>
                <w:sz w:val="21"/>
                <w:szCs w:val="21"/>
              </w:rPr>
              <w:t>¿Cómo evalúan el trabajo en grupo? ¿Qué aspectos positivos destacan? ¿Qué aspectos podrían mejorar?</w:t>
            </w:r>
          </w:p>
          <w:p w14:paraId="2CB37EA5" w14:textId="77777777" w:rsidR="00BD0192" w:rsidRPr="007839B5" w:rsidRDefault="00000000">
            <w:pPr>
              <w:spacing w:before="60"/>
              <w:jc w:val="both"/>
              <w:rPr>
                <w:rFonts w:asciiTheme="minorHAnsi" w:hAnsiTheme="minorHAnsi" w:cstheme="minorHAnsi"/>
                <w:color w:val="767171"/>
                <w:sz w:val="24"/>
                <w:szCs w:val="24"/>
              </w:rPr>
            </w:pPr>
            <w:r w:rsidRPr="007839B5">
              <w:rPr>
                <w:rFonts w:asciiTheme="minorHAnsi" w:eastAsia="Arial" w:hAnsiTheme="minorHAnsi" w:cstheme="minorHAnsi"/>
                <w:sz w:val="18"/>
                <w:szCs w:val="18"/>
              </w:rPr>
              <w:t>Evaluamos positivamente el trabajo del grupo. Una fortaleza importante es que tenemos perfiles complementarios: gestión y producto, facilitación y mejora de procesos, desarrollo visual e integración, y arquitectura/</w:t>
            </w:r>
            <w:proofErr w:type="spellStart"/>
            <w:r w:rsidRPr="007839B5">
              <w:rPr>
                <w:rFonts w:asciiTheme="minorHAnsi" w:eastAsia="Arial" w:hAnsiTheme="minorHAnsi" w:cstheme="minorHAnsi"/>
                <w:sz w:val="18"/>
                <w:szCs w:val="18"/>
              </w:rPr>
              <w:t>backend</w:t>
            </w:r>
            <w:proofErr w:type="spellEnd"/>
            <w:r w:rsidRPr="007839B5">
              <w:rPr>
                <w:rFonts w:asciiTheme="minorHAnsi" w:eastAsia="Arial" w:hAnsiTheme="minorHAnsi" w:cstheme="minorHAnsi"/>
                <w:sz w:val="18"/>
                <w:szCs w:val="18"/>
              </w:rPr>
              <w:t>. Esto ha permitido resolver problemas desde distintas perspectivas. También destacamos el uso de herramientas compartidas y la capacidad de reajustar el proyecto cuando aparece una dificultad. Como mejora, necesitamos comunicar antes los bloqueos, estimar con mayor precisión el esfuerzo de cada tarea y mantener la documentación al mismo ritmo que el desarrollo. Además, debemos evitar abrir demasiadas tareas al mismo tiempo y cerrar primero los compromisos prioritarios de cada Sprint.</w:t>
            </w:r>
          </w:p>
        </w:tc>
      </w:tr>
    </w:tbl>
    <w:p w14:paraId="2AE4BBD7" w14:textId="77777777" w:rsidR="00BD0192" w:rsidRPr="007839B5" w:rsidRDefault="00BD0192">
      <w:pPr>
        <w:spacing w:after="0" w:line="360" w:lineRule="auto"/>
        <w:jc w:val="both"/>
        <w:rPr>
          <w:rFonts w:asciiTheme="minorHAnsi" w:hAnsiTheme="minorHAnsi" w:cstheme="minorHAnsi"/>
          <w:b/>
          <w:bCs/>
          <w:sz w:val="24"/>
          <w:szCs w:val="24"/>
        </w:rPr>
      </w:pPr>
    </w:p>
    <w:sectPr w:rsidR="00BD0192" w:rsidRPr="007839B5">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8D325" w14:textId="77777777" w:rsidR="009A5E5F" w:rsidRDefault="009A5E5F">
      <w:pPr>
        <w:spacing w:after="0" w:line="240" w:lineRule="auto"/>
      </w:pPr>
      <w:r>
        <w:separator/>
      </w:r>
    </w:p>
  </w:endnote>
  <w:endnote w:type="continuationSeparator" w:id="0">
    <w:p w14:paraId="0967C303" w14:textId="77777777" w:rsidR="009A5E5F" w:rsidRDefault="009A5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F855B97-7C1C-46B4-A313-65F774455670}"/>
    <w:embedBold r:id="rId2" w:fontKey="{690B7860-B1BB-4630-B381-5C67A6ED5ED2}"/>
    <w:embedBoldItalic r:id="rId3" w:fontKey="{83965D50-2184-4097-9D7F-6BEA944CBF2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A29C9666-3606-4B71-AE96-5BEBEBD89B3B}"/>
    <w:embedItalic r:id="rId5" w:fontKey="{2B6697C1-BC8B-4A6C-A0BD-DC0BE54A2D66}"/>
  </w:font>
  <w:font w:name="Segoe UI">
    <w:panose1 w:val="020B0502040204020203"/>
    <w:charset w:val="00"/>
    <w:family w:val="swiss"/>
    <w:pitch w:val="variable"/>
    <w:sig w:usb0="E4002EFF" w:usb1="C000E47F" w:usb2="00000009" w:usb3="00000000" w:csb0="000001FF" w:csb1="00000000"/>
    <w:embedRegular r:id="rId6" w:fontKey="{CA279C27-360E-40AE-A7EE-A433F8ECF8C1}"/>
  </w:font>
  <w:font w:name="Century Gothic">
    <w:charset w:val="00"/>
    <w:family w:val="swiss"/>
    <w:pitch w:val="variable"/>
    <w:sig w:usb0="00000287" w:usb1="00000000" w:usb2="00000000" w:usb3="00000000" w:csb0="0000009F" w:csb1="00000000"/>
    <w:embedRegular r:id="rId7" w:fontKey="{92454A64-00BD-4514-95A1-3AF9F1C796A7}"/>
    <w:embedBold r:id="rId8" w:fontKey="{86204DB9-C555-481E-9439-5954ADE7FF5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1768" w14:textId="77777777" w:rsidR="00BD0192"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071D35D" wp14:editId="49C64D7C">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061347082" name="Grupo 2061347082"/>
                      <wpg:cNvGrpSpPr/>
                      <wpg:grpSpPr>
                        <a:xfrm>
                          <a:off x="1469325" y="3684750"/>
                          <a:ext cx="7753350" cy="190500"/>
                          <a:chOff x="0" y="14970"/>
                          <a:chExt cx="12255" cy="300"/>
                        </a:xfrm>
                      </wpg:grpSpPr>
                      <wps:wsp>
                        <wps:cNvPr id="250117541" name="Rectángulo 250117541"/>
                        <wps:cNvSpPr/>
                        <wps:spPr>
                          <a:xfrm>
                            <a:off x="0" y="14970"/>
                            <a:ext cx="12250" cy="300"/>
                          </a:xfrm>
                          <a:prstGeom prst="rect">
                            <a:avLst/>
                          </a:prstGeom>
                          <a:noFill/>
                          <a:ln>
                            <a:noFill/>
                          </a:ln>
                        </wps:spPr>
                        <wps:txbx>
                          <w:txbxContent>
                            <w:p w14:paraId="1043DD8B" w14:textId="77777777" w:rsidR="00BD0192" w:rsidRDefault="00BD0192">
                              <w:pPr>
                                <w:spacing w:after="0" w:line="240" w:lineRule="auto"/>
                                <w:textDirection w:val="btLr"/>
                              </w:pPr>
                            </w:p>
                          </w:txbxContent>
                        </wps:txbx>
                        <wps:bodyPr spcFirstLastPara="1" wrap="square" lIns="91425" tIns="91425" rIns="91425" bIns="91425" anchor="ctr" anchorCtr="0">
                          <a:noAutofit/>
                        </wps:bodyPr>
                      </wps:wsp>
                      <wps:wsp>
                        <wps:cNvPr id="2134937297" name="Rectángulo 2134937297"/>
                        <wps:cNvSpPr/>
                        <wps:spPr>
                          <a:xfrm>
                            <a:off x="10803" y="14982"/>
                            <a:ext cx="659" cy="288"/>
                          </a:xfrm>
                          <a:prstGeom prst="rect">
                            <a:avLst/>
                          </a:prstGeom>
                          <a:noFill/>
                          <a:ln>
                            <a:noFill/>
                          </a:ln>
                        </wps:spPr>
                        <wps:txbx>
                          <w:txbxContent>
                            <w:p w14:paraId="35A771ED" w14:textId="77777777" w:rsidR="00BD0192"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523139118" name="Grupo 523139118"/>
                        <wpg:cNvGrpSpPr/>
                        <wpg:grpSpPr>
                          <a:xfrm flipH="1">
                            <a:off x="0" y="14970"/>
                            <a:ext cx="12255" cy="230"/>
                            <a:chOff x="-8" y="14978"/>
                            <a:chExt cx="12255" cy="230"/>
                          </a:xfrm>
                        </wpg:grpSpPr>
                        <wps:wsp>
                          <wps:cNvPr id="862198404" name="Conector: angular 862198404"/>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45739718" name="Conector: angular 114573971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AA9B1" w14:textId="77777777" w:rsidR="009A5E5F" w:rsidRDefault="009A5E5F">
      <w:pPr>
        <w:spacing w:after="0" w:line="240" w:lineRule="auto"/>
      </w:pPr>
      <w:r>
        <w:separator/>
      </w:r>
    </w:p>
  </w:footnote>
  <w:footnote w:type="continuationSeparator" w:id="0">
    <w:p w14:paraId="4E81708F" w14:textId="77777777" w:rsidR="009A5E5F" w:rsidRDefault="009A5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A053" w14:textId="77777777" w:rsidR="00BD0192" w:rsidRDefault="00BD0192">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D0192" w14:paraId="563EF5DC" w14:textId="77777777">
      <w:trPr>
        <w:trHeight w:val="697"/>
      </w:trPr>
      <w:tc>
        <w:tcPr>
          <w:tcW w:w="5707" w:type="dxa"/>
          <w:tcBorders>
            <w:top w:val="nil"/>
            <w:left w:val="nil"/>
            <w:bottom w:val="nil"/>
            <w:right w:val="nil"/>
          </w:tcBorders>
        </w:tcPr>
        <w:p w14:paraId="35C07F46" w14:textId="77777777" w:rsidR="00BD019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34DF6238" w14:textId="77777777" w:rsidR="00BD019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78C7C440" w14:textId="77777777" w:rsidR="00BD0192" w:rsidRDefault="00BD0192">
          <w:pPr>
            <w:rPr>
              <w:rFonts w:ascii="Century Gothic" w:eastAsia="Century Gothic" w:hAnsi="Century Gothic" w:cs="Century Gothic"/>
              <w:sz w:val="2"/>
              <w:szCs w:val="2"/>
            </w:rPr>
          </w:pPr>
        </w:p>
      </w:tc>
      <w:tc>
        <w:tcPr>
          <w:tcW w:w="4216" w:type="dxa"/>
          <w:tcBorders>
            <w:top w:val="nil"/>
            <w:left w:val="nil"/>
            <w:bottom w:val="nil"/>
            <w:right w:val="nil"/>
          </w:tcBorders>
        </w:tcPr>
        <w:p w14:paraId="22C0B726" w14:textId="77777777" w:rsidR="00BD0192" w:rsidRDefault="00000000">
          <w:pPr>
            <w:jc w:val="right"/>
            <w:rPr>
              <w:rFonts w:ascii="Century Gothic" w:eastAsia="Century Gothic" w:hAnsi="Century Gothic" w:cs="Century Gothic"/>
              <w:b/>
              <w:bCs/>
              <w:sz w:val="30"/>
              <w:szCs w:val="30"/>
            </w:rPr>
          </w:pPr>
          <w:r>
            <w:rPr>
              <w:noProof/>
            </w:rPr>
            <w:drawing>
              <wp:inline distT="0" distB="0" distL="0" distR="0" wp14:anchorId="2AE80A0F" wp14:editId="22D6AB2E">
                <wp:extent cx="1996440" cy="428625"/>
                <wp:effectExtent l="0" t="0" r="0" b="0"/>
                <wp:docPr id="17582"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86AD695" w14:textId="77777777" w:rsidR="00BD0192" w:rsidRDefault="00BD0192">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BCB8" w14:textId="77777777" w:rsidR="00BD0192" w:rsidRDefault="00BD0192">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BD0192" w14:paraId="7869D5EA" w14:textId="77777777">
      <w:trPr>
        <w:trHeight w:val="1091"/>
      </w:trPr>
      <w:tc>
        <w:tcPr>
          <w:tcW w:w="786" w:type="dxa"/>
          <w:tcBorders>
            <w:top w:val="nil"/>
            <w:left w:val="nil"/>
            <w:bottom w:val="nil"/>
            <w:right w:val="nil"/>
          </w:tcBorders>
        </w:tcPr>
        <w:p w14:paraId="0AF19BC4" w14:textId="77777777" w:rsidR="00BD0192"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7975873" wp14:editId="64291BC7">
                <wp:extent cx="361950" cy="581025"/>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71F1552A" w14:textId="77777777" w:rsidR="00BD0192"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25D177B" w14:textId="77777777" w:rsidR="00BD019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85AA0D3" w14:textId="77777777" w:rsidR="00BD0192"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27D8A202" w14:textId="77777777" w:rsidR="00BD0192" w:rsidRDefault="00BD0192">
          <w:pPr>
            <w:rPr>
              <w:rFonts w:ascii="Century Gothic" w:eastAsia="Century Gothic" w:hAnsi="Century Gothic" w:cs="Century Gothic"/>
              <w:sz w:val="2"/>
              <w:szCs w:val="2"/>
            </w:rPr>
          </w:pPr>
        </w:p>
      </w:tc>
      <w:tc>
        <w:tcPr>
          <w:tcW w:w="3382" w:type="dxa"/>
          <w:tcBorders>
            <w:top w:val="nil"/>
            <w:left w:val="nil"/>
            <w:bottom w:val="nil"/>
            <w:right w:val="nil"/>
          </w:tcBorders>
        </w:tcPr>
        <w:p w14:paraId="3CCBFB05" w14:textId="77777777" w:rsidR="00BD0192"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81B7FA1" wp14:editId="71FC1143">
                <wp:extent cx="1895475" cy="466725"/>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0F406FD1" w14:textId="77777777" w:rsidR="00BD0192" w:rsidRDefault="00BD0192">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92"/>
    <w:rsid w:val="004D5B48"/>
    <w:rsid w:val="007839B5"/>
    <w:rsid w:val="009A5E5F"/>
    <w:rsid w:val="00BD01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3B19"/>
  <w15:docId w15:val="{B6F14461-2AC0-487D-A383-5588BC1B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n1ZCo8pmONCuKBx5a9fh58IaYA==">CgMxLjAyDmgueXF5bmZ2OTg3eGh3OAByITFXakNRVUJaSE5JNmNsTHVKQ1IxTTJ0ME1Dd3BabzJiTg==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852</Words>
  <Characters>4689</Characters>
  <Application>Microsoft Office Word</Application>
  <DocSecurity>0</DocSecurity>
  <Lines>39</Lines>
  <Paragraphs>11</Paragraphs>
  <ScaleCrop>false</ScaleCrop>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BENJAMIN . VALLEJOS MULLER</cp:lastModifiedBy>
  <cp:revision>2</cp:revision>
  <dcterms:created xsi:type="dcterms:W3CDTF">2021-12-31T12:50:00Z</dcterms:created>
  <dcterms:modified xsi:type="dcterms:W3CDTF">2026-10-08T12:07:00Z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