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A">
            <w:pPr>
              <w:rPr>
                <w:color w:val="767171"/>
                <w:sz w:val="24"/>
                <w:szCs w:val="24"/>
              </w:rPr>
            </w:pPr>
            <w:r w:rsidDel="00000000" w:rsidR="00000000" w:rsidRPr="00000000">
              <w:rPr>
                <w:rtl w:val="0"/>
              </w:rPr>
            </w:r>
          </w:p>
          <w:p w:rsidR="00000000" w:rsidDel="00000000" w:rsidP="00000000" w:rsidRDefault="00000000" w:rsidRPr="00000000" w14:paraId="0000000B">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se conectan con mis intereses profesionales se agrupan en tres grandes áreas:</w:t>
            </w:r>
          </w:p>
          <w:p w:rsidR="00000000" w:rsidDel="00000000" w:rsidP="00000000" w:rsidRDefault="00000000" w:rsidRPr="00000000" w14:paraId="0000000E">
            <w:pPr>
              <w:numPr>
                <w:ilvl w:val="0"/>
                <w:numId w:val="1"/>
              </w:numPr>
              <w:ind w:left="720" w:hanging="360"/>
              <w:rPr>
                <w:color w:val="767171"/>
                <w:sz w:val="24"/>
                <w:szCs w:val="24"/>
                <w:u w:val="none"/>
              </w:rPr>
            </w:pPr>
            <w:r w:rsidDel="00000000" w:rsidR="00000000" w:rsidRPr="00000000">
              <w:rPr>
                <w:color w:val="767171"/>
                <w:sz w:val="24"/>
                <w:szCs w:val="24"/>
                <w:rtl w:val="0"/>
              </w:rPr>
              <w:t xml:space="preserve">Gestión y Liderazgo: Asignaturas como Gestión de Proyectos Informáticos, Evaluación de Proyectos, Gestión de Personas y Liderazgo y Negociación. Lo que más me gustó fue adquirir herramientas concretas para estructurar el trabajo, organizar equipos y llevar un proyecto desde su nacimiento hasta su ejecución.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numPr>
                <w:ilvl w:val="0"/>
                <w:numId w:val="4"/>
              </w:numPr>
              <w:ind w:left="720" w:hanging="360"/>
              <w:rPr>
                <w:color w:val="767171"/>
                <w:sz w:val="24"/>
                <w:szCs w:val="24"/>
                <w:u w:val="none"/>
              </w:rPr>
            </w:pPr>
            <w:r w:rsidDel="00000000" w:rsidR="00000000" w:rsidRPr="00000000">
              <w:rPr>
                <w:color w:val="767171"/>
                <w:sz w:val="24"/>
                <w:szCs w:val="24"/>
                <w:rtl w:val="0"/>
              </w:rPr>
              <w:t xml:space="preserve">Análisis de Datos: Asignaturas como Inteligencia de Negocios y Big Data y Minería de Datos. Lo que más me marcó fue aprender a tomar información en bruto, detectar problemas de fondo y convertir esto en dashboards visuales que facilitan la toma de decisiones.  </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numPr>
                <w:ilvl w:val="0"/>
                <w:numId w:val="2"/>
              </w:numPr>
              <w:ind w:left="720" w:hanging="360"/>
              <w:rPr>
                <w:color w:val="767171"/>
                <w:sz w:val="24"/>
                <w:szCs w:val="24"/>
                <w:u w:val="none"/>
              </w:rPr>
            </w:pPr>
            <w:r w:rsidDel="00000000" w:rsidR="00000000" w:rsidRPr="00000000">
              <w:rPr>
                <w:color w:val="767171"/>
                <w:sz w:val="24"/>
                <w:szCs w:val="24"/>
                <w:rtl w:val="0"/>
              </w:rPr>
              <w:t xml:space="preserve">Desarrollo Visual: Asignaturas como Diseño de Prototipos y Programación Web. Aquí disfruté sacarle provecho a mi creatividad para construir interfaces atractivas (front-end) que capten la atención del usuario y funcionen correctamente.</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color w:val="1f4e79"/>
              </w:rPr>
            </w:pPr>
            <w:r w:rsidDel="00000000" w:rsidR="00000000" w:rsidRPr="00000000">
              <w:rPr>
                <w:color w:val="767171"/>
                <w:sz w:val="24"/>
                <w:szCs w:val="24"/>
                <w:rtl w:val="0"/>
              </w:rPr>
              <w:t xml:space="preserve">Sí, existe un gran valor. Las certificaciones son un respaldo importante para demostrarle al mercado que tengo competencias prácticas para resolver problemas reales, más allá de la teoría. En mi caso, las certificaciones ligadas a gestión TI y análisis de datos me ayudan a posicionarme en roles de liderazgo, demostrando que poseo la visión completa: entiendo tanto la parte técnica como la estrategia de negocio detrás de cada proyecto.</w:t>
            </w:r>
            <w:r w:rsidDel="00000000" w:rsidR="00000000" w:rsidRPr="00000000">
              <w:rPr>
                <w:rtl w:val="0"/>
              </w:rPr>
            </w:r>
          </w:p>
        </w:tc>
      </w:tr>
    </w:tbl>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B">
            <w:pPr>
              <w:tabs>
                <w:tab w:val="left" w:leader="none" w:pos="454"/>
              </w:tabs>
              <w:jc w:val="both"/>
              <w:rPr>
                <w:color w:val="767171"/>
                <w:sz w:val="24"/>
                <w:szCs w:val="24"/>
              </w:rPr>
            </w:pPr>
            <w:r w:rsidDel="00000000" w:rsidR="00000000" w:rsidRPr="00000000">
              <w:rPr>
                <w:color w:val="385623"/>
                <w:sz w:val="24"/>
                <w:szCs w:val="24"/>
                <w:rtl w:val="0"/>
              </w:rPr>
              <w:t xml:space="preserve">Fortalezas: Me siento muy seguro en la organización y liderazgo de equipos, en la evaluación estratégica de problemas y en la búsqueda de soluciones prácticas. A nivel técnico, mi mayor fortaleza es el diseño y desarrollo front-end, así como la construcción de reportería y dashboards para el análisis de datos.</w:t>
            </w:r>
            <w:r w:rsidDel="00000000" w:rsidR="00000000" w:rsidRPr="00000000">
              <w:rPr>
                <w:color w:val="767171"/>
                <w:sz w:val="24"/>
                <w:szCs w:val="24"/>
                <w:rtl w:val="0"/>
              </w:rPr>
              <w:t xml:space="preserve">  </w:t>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tabs>
                <w:tab w:val="left" w:leader="none" w:pos="454"/>
              </w:tabs>
              <w:jc w:val="both"/>
              <w:rPr>
                <w:rFonts w:ascii="Calibri" w:cs="Calibri" w:eastAsia="Calibri" w:hAnsi="Calibri"/>
                <w:b w:val="1"/>
                <w:bCs w:val="1"/>
                <w:color w:val="1f4e79"/>
              </w:rPr>
            </w:pPr>
            <w:r w:rsidDel="00000000" w:rsidR="00000000" w:rsidRPr="00000000">
              <w:rPr>
                <w:color w:val="ff0000"/>
                <w:sz w:val="24"/>
                <w:szCs w:val="24"/>
                <w:rtl w:val="0"/>
              </w:rPr>
              <w:t xml:space="preserve">Debilidades: Me siento más débil en la programación profunda del lado del servidor (back-end), el modelamiento complejo de bases de datos y la integración profunda entre plataformas. Entiendo los conceptos a nivel general, pero es el área técnica donde me falta soltura. No obstante, esta debilidad me ha impulsado a potenciar aún más mi perfil analítico.</w:t>
            </w: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pPr>
      <w:r w:rsidDel="00000000" w:rsidR="00000000" w:rsidRPr="00000000">
        <w:rPr>
          <w:rtl w:val="0"/>
        </w:rPr>
      </w:r>
    </w:p>
    <w:p w:rsidR="00000000" w:rsidDel="00000000" w:rsidP="00000000" w:rsidRDefault="00000000" w:rsidRPr="00000000" w14:paraId="00000020">
      <w:pPr>
        <w:spacing w:after="0" w:line="360" w:lineRule="auto"/>
        <w:jc w:val="both"/>
        <w:rPr/>
      </w:pPr>
      <w:r w:rsidDel="00000000" w:rsidR="00000000" w:rsidRPr="00000000">
        <w:rPr>
          <w:rtl w:val="0"/>
        </w:rPr>
      </w:r>
    </w:p>
    <w:p w:rsidR="00000000" w:rsidDel="00000000" w:rsidP="00000000" w:rsidRDefault="00000000" w:rsidRPr="00000000" w14:paraId="00000021">
      <w:pPr>
        <w:spacing w:after="0" w:line="360" w:lineRule="auto"/>
        <w:jc w:val="both"/>
        <w:rPr/>
      </w:pPr>
      <w:r w:rsidDel="00000000" w:rsidR="00000000" w:rsidRPr="00000000">
        <w:rPr>
          <w:rtl w:val="0"/>
        </w:rPr>
      </w:r>
    </w:p>
    <w:p w:rsidR="00000000" w:rsidDel="00000000" w:rsidP="00000000" w:rsidRDefault="00000000" w:rsidRPr="00000000" w14:paraId="00000022">
      <w:pPr>
        <w:spacing w:after="0" w:line="360" w:lineRule="auto"/>
        <w:jc w:val="both"/>
        <w:rPr/>
      </w:pPr>
      <w:r w:rsidDel="00000000" w:rsidR="00000000" w:rsidRPr="00000000">
        <w:rPr>
          <w:rtl w:val="0"/>
        </w:rPr>
      </w:r>
    </w:p>
    <w:p w:rsidR="00000000" w:rsidDel="00000000" w:rsidP="00000000" w:rsidRDefault="00000000" w:rsidRPr="00000000" w14:paraId="00000023">
      <w:pPr>
        <w:spacing w:after="0" w:line="360" w:lineRule="auto"/>
        <w:jc w:val="both"/>
        <w:rPr/>
      </w:pPr>
      <w:r w:rsidDel="00000000" w:rsidR="00000000" w:rsidRPr="00000000">
        <w:rPr>
          <w:rtl w:val="0"/>
        </w:rPr>
      </w:r>
    </w:p>
    <w:p w:rsidR="00000000" w:rsidDel="00000000" w:rsidP="00000000" w:rsidRDefault="00000000" w:rsidRPr="00000000" w14:paraId="00000024">
      <w:pPr>
        <w:spacing w:after="0" w:line="360" w:lineRule="auto"/>
        <w:jc w:val="both"/>
        <w:rPr/>
      </w:pPr>
      <w:r w:rsidDel="00000000" w:rsidR="00000000" w:rsidRPr="00000000">
        <w:rPr>
          <w:rtl w:val="0"/>
        </w:rPr>
      </w:r>
    </w:p>
    <w:p w:rsidR="00000000" w:rsidDel="00000000" w:rsidP="00000000" w:rsidRDefault="00000000" w:rsidRPr="00000000" w14:paraId="00000025">
      <w:pPr>
        <w:spacing w:after="0" w:line="360" w:lineRule="auto"/>
        <w:jc w:val="both"/>
        <w:rPr/>
      </w:pPr>
      <w:r w:rsidDel="00000000" w:rsidR="00000000" w:rsidRPr="00000000">
        <w:rPr>
          <w:rtl w:val="0"/>
        </w:rPr>
      </w:r>
    </w:p>
    <w:p w:rsidR="00000000" w:rsidDel="00000000" w:rsidP="00000000" w:rsidRDefault="00000000" w:rsidRPr="00000000" w14:paraId="00000026">
      <w:pPr>
        <w:spacing w:after="0" w:line="360" w:lineRule="auto"/>
        <w:jc w:val="both"/>
        <w:rPr/>
      </w:pPr>
      <w:r w:rsidDel="00000000" w:rsidR="00000000" w:rsidRPr="00000000">
        <w:rPr>
          <w:rtl w:val="0"/>
        </w:rPr>
      </w:r>
    </w:p>
    <w:p w:rsidR="00000000" w:rsidDel="00000000" w:rsidP="00000000" w:rsidRDefault="00000000" w:rsidRPr="00000000" w14:paraId="00000027">
      <w:pPr>
        <w:spacing w:after="0" w:line="360" w:lineRule="auto"/>
        <w:jc w:val="both"/>
        <w:rPr/>
      </w:pPr>
      <w:r w:rsidDel="00000000" w:rsidR="00000000" w:rsidRPr="00000000">
        <w:rPr>
          <w:rtl w:val="0"/>
        </w:rPr>
      </w:r>
    </w:p>
    <w:p w:rsidR="00000000" w:rsidDel="00000000" w:rsidP="00000000" w:rsidRDefault="00000000" w:rsidRPr="00000000" w14:paraId="00000028">
      <w:pPr>
        <w:spacing w:after="0" w:line="360" w:lineRule="auto"/>
        <w:jc w:val="both"/>
        <w:rPr/>
      </w:pPr>
      <w:r w:rsidDel="00000000" w:rsidR="00000000" w:rsidRPr="00000000">
        <w:rPr>
          <w:rtl w:val="0"/>
        </w:rPr>
      </w:r>
    </w:p>
    <w:p w:rsidR="00000000" w:rsidDel="00000000" w:rsidP="00000000" w:rsidRDefault="00000000" w:rsidRPr="00000000" w14:paraId="00000029">
      <w:pPr>
        <w:spacing w:after="0" w:line="360" w:lineRule="auto"/>
        <w:jc w:val="both"/>
        <w:rPr/>
      </w:pPr>
      <w:r w:rsidDel="00000000" w:rsidR="00000000" w:rsidRPr="00000000">
        <w:rPr>
          <w:rtl w:val="0"/>
        </w:rPr>
      </w:r>
    </w:p>
    <w:p w:rsidR="00000000" w:rsidDel="00000000" w:rsidP="00000000" w:rsidRDefault="00000000" w:rsidRPr="00000000" w14:paraId="0000002A">
      <w:pPr>
        <w:spacing w:after="0" w:line="360" w:lineRule="auto"/>
        <w:jc w:val="both"/>
        <w:rPr/>
      </w:pPr>
      <w:r w:rsidDel="00000000" w:rsidR="00000000" w:rsidRPr="00000000">
        <w:rPr>
          <w:rtl w:val="0"/>
        </w:rPr>
      </w:r>
    </w:p>
    <w:p w:rsidR="00000000" w:rsidDel="00000000" w:rsidP="00000000" w:rsidRDefault="00000000" w:rsidRPr="00000000" w14:paraId="0000002B">
      <w:pPr>
        <w:spacing w:after="0" w:line="360" w:lineRule="auto"/>
        <w:jc w:val="both"/>
        <w:rPr/>
      </w:pPr>
      <w:r w:rsidDel="00000000" w:rsidR="00000000" w:rsidRPr="00000000">
        <w:rPr>
          <w:rtl w:val="0"/>
        </w:rPr>
      </w:r>
    </w:p>
    <w:p w:rsidR="00000000" w:rsidDel="00000000" w:rsidP="00000000" w:rsidRDefault="00000000" w:rsidRPr="00000000" w14:paraId="0000002C">
      <w:pPr>
        <w:spacing w:after="0" w:line="360" w:lineRule="auto"/>
        <w:jc w:val="both"/>
        <w:rPr/>
      </w:pPr>
      <w:r w:rsidDel="00000000" w:rsidR="00000000" w:rsidRPr="00000000">
        <w:rPr>
          <w:rtl w:val="0"/>
        </w:rPr>
      </w:r>
    </w:p>
    <w:p w:rsidR="00000000" w:rsidDel="00000000" w:rsidP="00000000" w:rsidRDefault="00000000" w:rsidRPr="00000000" w14:paraId="0000002D">
      <w:pPr>
        <w:spacing w:after="0" w:line="360" w:lineRule="auto"/>
        <w:jc w:val="both"/>
        <w:rPr/>
      </w:pPr>
      <w:r w:rsidDel="00000000" w:rsidR="00000000" w:rsidRPr="00000000">
        <w:rPr>
          <w:rtl w:val="0"/>
        </w:rPr>
      </w:r>
    </w:p>
    <w:p w:rsidR="00000000" w:rsidDel="00000000" w:rsidP="00000000" w:rsidRDefault="00000000" w:rsidRPr="00000000" w14:paraId="0000002E">
      <w:pPr>
        <w:spacing w:after="0" w:line="360" w:lineRule="auto"/>
        <w:jc w:val="both"/>
        <w:rPr/>
      </w:pPr>
      <w:r w:rsidDel="00000000" w:rsidR="00000000" w:rsidRPr="00000000">
        <w:rPr>
          <w:rtl w:val="0"/>
        </w:rPr>
      </w:r>
    </w:p>
    <w:p w:rsidR="00000000" w:rsidDel="00000000" w:rsidP="00000000" w:rsidRDefault="00000000" w:rsidRPr="00000000" w14:paraId="0000002F">
      <w:pPr>
        <w:spacing w:after="0" w:line="360" w:lineRule="auto"/>
        <w:jc w:val="both"/>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1">
            <w:pPr>
              <w:rPr>
                <w:color w:val="767171"/>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color w:val="767171"/>
                <w:sz w:val="24"/>
                <w:szCs w:val="24"/>
                <w:rtl w:val="0"/>
              </w:rPr>
              <w:t xml:space="preserve">Mi interés principal se centra en la gestión de proyectos tecnológicos, el análisis de datos y la resolución estratégica de problemas. Me veo desarrollándome en roles donde el software se conecta con la estrategia del negocio, como Project Manager, Product Owner o Analista de Inteligencia de Negocios, donde aporto valor teniendo la visión completa del proyecto.</w:t>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color w:val="767171"/>
                <w:sz w:val="24"/>
                <w:szCs w:val="24"/>
                <w:rtl w:val="0"/>
              </w:rPr>
              <w:t xml:space="preserve">Las competencias clave son el liderazgo, la planificación estratégica, la comunicación efectiva y el análisis de datos. Respecto a lo que necesito fortalecer, requiere mejorar mi entendimiento técnico del back-end; no con el fin de programarlo yo mismo, sino para poder estimar tiempos con mayor precisión, evaluar la viabilidad de las soluciones y comunicarse de igual a igual con el equipo de desarrollo.</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B">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En 5 años me proyecto liderando un equipo multidisciplinario dentro de una empresa de tecnología o una consultora de software. Me gustaría estar a cargo de proyectos de principio a fin: organizando el trabajo, evaluando riesgos y asegurando que las entregas no solo sean funcionales, sino que posean interfaces atractivas y dashboards claros que aporten un valor real y tangible a los clientes.</w:t>
            </w: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6">
            <w:pPr>
              <w:jc w:val="both"/>
              <w:rPr>
                <w:rFonts w:ascii="Century Gothic" w:cs="Century Gothic" w:eastAsia="Century Gothic" w:hAnsi="Century Gothic"/>
                <w:sz w:val="20"/>
                <w:szCs w:val="20"/>
              </w:rPr>
            </w:pPr>
            <w:bookmarkStart w:colFirst="0" w:colLast="0" w:name="_heading=h.a0p0hzlo0qff"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7">
            <w:pPr>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color w:val="767171"/>
                <w:sz w:val="24"/>
                <w:szCs w:val="24"/>
                <w:rtl w:val="0"/>
              </w:rPr>
              <w:t xml:space="preserve">Sí, se relacionan de forma directa. El proyecto de consultoría de software "PIGEN" es el que más calza con lo que busco, ya que me permitió aplicar un enfoque ejecutivo y profesional a la resolución de problemas corporativos.</w:t>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color w:val="767171"/>
                <w:sz w:val="24"/>
                <w:szCs w:val="24"/>
                <w:rtl w:val="0"/>
              </w:rPr>
              <w:t xml:space="preserve">Sin embargo, sí requiere un ajuste. La idea es orientar la consultoría hacia una solución que tenga un componente mucho más fuerte de visualización de datos y un diseño front-end bien pulido e interactivo. Al mismo tiempo, </w:t>
            </w:r>
            <w:r w:rsidDel="00000000" w:rsidR="00000000" w:rsidRPr="00000000">
              <w:rPr>
                <w:color w:val="767171"/>
                <w:sz w:val="24"/>
                <w:szCs w:val="24"/>
                <w:rtl w:val="0"/>
              </w:rPr>
              <w:t xml:space="preserve">busco</w:t>
            </w:r>
            <w:r w:rsidDel="00000000" w:rsidR="00000000" w:rsidRPr="00000000">
              <w:rPr>
                <w:color w:val="767171"/>
                <w:sz w:val="24"/>
                <w:szCs w:val="24"/>
                <w:rtl w:val="0"/>
              </w:rPr>
              <w:t xml:space="preserve"> mantener la arquitectura back-end más simple o delegarla, para que el verdadero peso del proyecto recaiga sobre mis fortalezas actuales: la gestión, el análisis de datos y la experiencia de usuario.</w:t>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NG8nGrHWz851S8Cweh2BUtOO0w==">CgMxLjAyDmguYTBwMGh6bG8wcWZmOAByITFwalgwMmZxdElzR1BFUW1UeGhJRTFPRWVkTEZOS3Joag==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