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65d"/>
          <w:sz w:val="46"/>
          <w:szCs w:val="46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555555"/>
          <w:sz w:val="22"/>
          <w:szCs w:val="22"/>
          <w:rtl w:val="0"/>
        </w:rPr>
        <w:t xml:space="preserve">Signy – Plataforma móvil gamificada para el aprendizaje de Lengua de Señas Chilena (LSCh)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6666"/>
          <w:sz w:val="20"/>
          <w:szCs w:val="20"/>
          <w:rtl w:val="0"/>
        </w:rPr>
        <w:t xml:space="preserve">Fecha de preparación: 11/09/2026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Signy – Plataforma móvil gamificada para el aprendizaje de Lengua de Señas Chilena (LSCh)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No existe cliente contractual. Proyecto académico orientado a personas oyentes interesadas en aprender LSCh.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Sin patrocinador financiero. Colaboración institucional no monetaria de DIDECO Huechuraba.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Fernanda Poblete – Gestión de Proyecto /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Propósito y justificación del proyecto</w:t>
      </w:r>
    </w:p>
    <w:p w:rsidR="00000000" w:rsidDel="00000000" w:rsidP="00000000" w:rsidRDefault="00000000" w:rsidRPr="00000000" w14:paraId="00000014">
      <w:pPr>
        <w:spacing w:after="100" w:line="252.00000000000003" w:lineRule="auto"/>
        <w:jc w:val="both"/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En Chile existen barreras de comunicación e inclusión asociadas al acceso y aprendizaje de la Lengua de Señas Chilena. Los cursos tradicionales pueden ser costosos o rígidos y los recursos pasivos, como videos o documentos, no entregan retroalimentación inmediata. Signy busca ofrecer una experiencia móvil, progresiva y gamificada para personas oyentes interesadas en aprender LSCh, incorporando ejercicios interactivos y un componente de visión computacional con MediaPipe para apoyar la práctica de 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Descripción del proyecto y entregables</w:t>
      </w:r>
    </w:p>
    <w:p w:rsidR="00000000" w:rsidDel="00000000" w:rsidP="00000000" w:rsidRDefault="00000000" w:rsidRPr="00000000" w14:paraId="00000016">
      <w:pPr>
        <w:spacing w:after="100" w:line="252.00000000000003" w:lineRule="auto"/>
        <w:jc w:val="both"/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El proyecto desarrollará y gestionará un prototipo móvil Android construido con Ionic/Angular y Capacitor, usando Supabase/PostgreSQL para autenticación, datos, progreso y almacenamiento; MediaPipe Hands para detección de landmarks; y un enfoque ágil basado en Scrum. El alcance académico prioriza un producto funcional demostrable y la validación progresiva con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Aplicación móvil con onboarding, registro, login, recuperación y 2FA.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Ruta de niveles/subniveles, flashcards, matching, quiz, repaso y práctica con cámara.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Gamificación: vidas, regeneración, racha, XP, logros/estadísticas y recordatorios.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Perfil, búsqueda/seguimiento de usuarios y panel de administración de contenido.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Persistencia en Supabase, almacenamiento multimedia y caché local.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Prototipo de detección de manos con MediaPipe y base para score de similitud.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Documentación de gestión: alcance, requisitos, EDT, presupuesto, calidad, recursos, comunicaciones, adquisiciones, interesados, cambios, costos y cierre.</w:t>
      </w:r>
    </w:p>
    <w:p w:rsidR="00000000" w:rsidDel="00000000" w:rsidP="00000000" w:rsidRDefault="00000000" w:rsidRPr="00000000" w14:paraId="0000001E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Objetivos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Entregar un prototipo funcional de Signy con las funciones priorizadas en el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20 historias de usuario priorizadas; requerimientos trazables; módulos principales demostrables.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Gestionar el proyecto en un horizonte académico de 18 semanas mediante 5 Sprints.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Hitos y Sprints revisados en cada cierre; desviaciones registradas y replanificadas.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Mantener el costo económico base dentro de la línea de referencia aprobada.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Costo económico Año 1 ≤ $3.777.450 CLP; desembolso directo base ≈ $561.078 CLP.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Asegurar estabilidad de los flujos críticos y cumplimiento de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0 defectos críticos abiertos para demostración; ≥95% de casos funcionales críticos aprobados.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Otros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Realizar validación técnica y preparar validación con personas sordas.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Sesiones coordinadas con apoyo de DIDECO Huechuraba; hallazgos y mejoras registrados.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Riesgos iniciales de alto nivel</w:t>
      </w:r>
    </w:p>
    <w:tbl>
      <w:tblPr>
        <w:tblStyle w:val="Table3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Respuesta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Integración de MediaPipe y calibración del reconocimiento más compleja de lo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Prototipar temprano, separar detección de validación lingüística y priorizar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Contenido LSCh sin validación lingüística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Coordinar sesiones con personas sordas/especialistas mediante DIDECO Huechuraba.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Tiempo académico limitado para todas las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Backlog priorizado, 5 Sprints, control de alcance y aplazamiento de extras.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Dependencia de conectividad/Supabase para datos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Caché multimedia, manejo de errores y reintentos.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Diferencias de rendimiento/permisos entre dispositivos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Pruebas en emulador y dispositivos físicos; matriz de compatibilidad.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Cambios de alcance por nuevas ideas o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Proceso formal de control de cambios y aprobación del Product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Disponibilidad limitada de participantes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Planificar convocatoria con anticipación mediante colaborador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Cronograma de hitos principales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Inicio y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Línea base de alcance/requisitos y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Cierre Sprint 3 – experiencia, gamificación y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Cierre Sprint 4 – integración MediaPipe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Validación, ajustes y cierre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18/12/2026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Presupuesto inicial asignado</w:t>
      </w:r>
    </w:p>
    <w:p w:rsidR="00000000" w:rsidDel="00000000" w:rsidP="00000000" w:rsidRDefault="00000000" w:rsidRPr="00000000" w14:paraId="0000006B">
      <w:pPr>
        <w:spacing w:after="100" w:line="252.00000000000003" w:lineRule="auto"/>
        <w:jc w:val="both"/>
        <w:rPr/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Línea base económica Año 1: $3,777,450 CLP, compuesta por $3,216,372 CLP de costo de oportunidad del equipo y $561,078 CLP de desembolso directo estimado. No existen ingresos comprometidos, patrocinio financiero ni deuda.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Lista de Interesados (stakeholders)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Fernanda Poblete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Product Owner / Gestión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Catalina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Benjamín Vallejos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Michael Ibáñez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Docente guía / evaluador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Supervisión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Externo al squad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Oficina de Inclusión Social para Personas con Discapacidad, Dirección de Desarrollo Comunitario (DIDECO) de Huechuraba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Colaborador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Municipalidad de Huechuraba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Personas sordas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Usuarios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Comunidad sorda / contactos DIDECO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Personas oyentes interesadas en LSCh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Usuarios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Asignación del gerente de proyecto y nivel de autoridad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Fernanda Poblete – Gestión de Proyecto / 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Alcance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Coordinar planificación, priorización, seguimiento, documentación y control de cambios; escalar decisiones que excedan el alcance académico o afecten compromisos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Área de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 del nivel de autoridad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Decisiones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Coordina asignación de trabajo junto al Scrum Master; no posee autoridad contractual o laboral sobre los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Gestión de presupuesto y variaciones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Controla la línea base económica y propone ajustes; cualquier desembolso real se acuerda con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Decisiones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Prioriza valor y criterios de aceptación; las decisiones de implementación se acuerdan con Development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Resolución de conflictos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Facilita acuerdos con Scrum Master; si no hay consenso se escala al docente guía.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Ruta de 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Product Owner → Scrum Master/equipo → docente guía; para validación externa se coordina con DIDECO Huechuraba.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Personal y recursos preasignados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Fernanda Poblete – Gestión de Proyecto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Catalina Gutiérrez – Scrum Master /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Benjamín Vallejos –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Michael Ibáñez –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Equipo Signy – Ingeniería en Informática,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4 notebooks personales + dispositivos Android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Recursos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Supabase, GitHub, Ionic/Angular, Capacitor, MediaPipe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Servicios y herramientas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Aprobaciones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Fernanda Poblete –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Pendiente de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Catalina Gutiérrez –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Pendiente de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Docente guía /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Osnellys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77777"/>
        <w:sz w:val="16"/>
        <w:szCs w:val="16"/>
        <w:u w:val="none"/>
        <w:shd w:fill="auto" w:val="clear"/>
        <w:vertAlign w:val="baseline"/>
        <w:rtl w:val="0"/>
      </w:rPr>
      <w:t xml:space="preserve">Signy | Proyecto académico Duoc UC |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7365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SGfgOe8UEdUuUoNejlicow3sw==">CgMxLjA4AHIhMVMtZVJHSmF0RE1JSUttRmdrakhoSkFUUEdmYUNxeU1M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