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60D0702" w14:textId="1A564824">
      <w:pPr>
        <w:pStyle w:val="754"/>
        <w:pBdr/>
        <w:spacing w:after="0" w:before="0" w:line="288" w:lineRule="auto"/>
        <w:ind w:firstLine="720"/>
        <w:rPr/>
      </w:pPr>
      <w:r/>
      <w:bookmarkStart w:id="0" w:name="performance-checklist-no.-04"/>
      <w:r>
        <w:t xml:space="preserve">++</w:t>
      </w:r>
      <w:r>
        <w:t xml:space="preserve">PERFORMANCE CHECKLIST No. </w:t>
      </w:r>
      <w:r>
        <w:t xml:space="preserve">4.1</w:t>
      </w:r>
      <w:r/>
    </w:p>
    <w:p w14:paraId="4CD2CDD0" w14:textId="77777777">
      <w:pPr>
        <w:pStyle w:val="755"/>
        <w:pBdr/>
        <w:spacing w:after="120" w:before="120" w:line="288" w:lineRule="auto"/>
        <w:ind/>
        <w:rPr/>
      </w:pPr>
      <w:r/>
      <w:bookmarkStart w:id="1" w:name="title-string-handling-in-python"/>
      <w:r>
        <w:t xml:space="preserve">Title: String Handling in Python</w:t>
      </w:r>
      <w:r/>
    </w:p>
    <w:p w14:paraId="4E2E8897" w14:textId="05E56DB8">
      <w:pPr>
        <w:pStyle w:val="767"/>
        <w:pBdr/>
        <w:spacing w:after="120" w:before="120" w:line="288" w:lineRule="auto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rPr>
          <w:u w:val="single"/>
        </w:rPr>
        <w:tab/>
      </w:r>
      <w:r>
        <w:rPr>
          <w:u w:val="single"/>
        </w:rPr>
      </w:r>
      <w:r>
        <w:rPr>
          <w:b/>
          <w:bCs/>
        </w:rPr>
        <w:t xml:space="preserve">PHOK KEOMONNYRATANAK</w:t>
      </w:r>
      <w:r/>
      <w:r>
        <w:rPr>
          <w:u w:val="single"/>
        </w:rPr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6A3AF580" w14:textId="66E6A1A4">
      <w:pPr>
        <w:pStyle w:val="766"/>
        <w:pBdr/>
        <w:spacing w:after="120" w:before="120" w:line="288" w:lineRule="auto"/>
        <w:ind/>
        <w:rPr/>
      </w:pPr>
      <w:r>
        <w:rPr>
          <w:b/>
          <w:bCs/>
        </w:rPr>
        <w:t xml:space="preserve">Date:</w:t>
      </w:r>
      <w:r>
        <w:t xml:space="preserve"> </w:t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 xml:space="preserve">9/1/2026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72E917DF" w14:textId="77777777">
      <w:pPr>
        <w:pStyle w:val="756"/>
        <w:pBdr/>
        <w:spacing w:after="0" w:before="0" w:line="288" w:lineRule="auto"/>
        <w:ind/>
        <w:rPr/>
      </w:pPr>
      <w:r/>
      <w:bookmarkStart w:id="2" w:name="X2229a7f3dc1c6bf7dd6aa7da1c78e86a04d4887"/>
      <w:r>
        <w:t xml:space="preserve">Did you use all these performance criteria during your task?</w:t>
      </w:r>
      <w:r/>
    </w:p>
    <w:tbl>
      <w:tblPr>
        <w:tblStyle w:val="790"/>
        <w:tblInd w:w="468" w:type="dxa"/>
        <w:tblW w:w="4756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00"/>
        <w:gridCol w:w="6807"/>
        <w:gridCol w:w="614"/>
        <w:gridCol w:w="873"/>
      </w:tblGrid>
      <w:tr>
        <w:trPr>
          <w:tblHeader/>
        </w:trPr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37" w:type="pct"/>
          </w:tcPr>
          <w:p w14:paraId="304DB3FA" w14:textId="1F0F0C9F">
            <w:pPr>
              <w:pStyle w:val="768"/>
              <w:pBdr/>
              <w:spacing w:after="0" w:before="0" w:line="288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No.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827" w:type="pct"/>
          </w:tcPr>
          <w:p w14:paraId="7345C72F" w14:textId="59BFDB52">
            <w:pPr>
              <w:pStyle w:val="768"/>
              <w:pBdr/>
              <w:spacing w:after="0" w:before="0" w:line="288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Criteria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345" w:type="pct"/>
          </w:tcPr>
          <w:p w14:paraId="56F75BF8" w14:textId="77777777">
            <w:pPr>
              <w:pStyle w:val="768"/>
              <w:pBdr/>
              <w:spacing w:after="0" w:before="0" w:line="288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Yes</w:t>
            </w:r>
            <w:r>
              <w:rPr>
                <w:b/>
                <w:bCs/>
              </w:rPr>
            </w:r>
          </w:p>
        </w:tc>
        <w:tc>
          <w:tcPr>
            <w:shd w:val="clear" w:color="auto" w:fill="d9f2d0" w:themeFill="accent6" w:themeFillTint="33"/>
            <w:tcBorders>
              <w:bottom w:val="none" w:color="auto" w:sz="0" w:space="0"/>
            </w:tcBorders>
            <w:tcW w:w="491" w:type="pct"/>
          </w:tcPr>
          <w:p w14:paraId="6A9029B5" w14:textId="77777777">
            <w:pPr>
              <w:pStyle w:val="768"/>
              <w:pBdr/>
              <w:spacing w:after="0" w:before="0" w:line="288" w:lineRule="auto"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337" w:type="pct"/>
          </w:tcPr>
          <w:p w14:paraId="4BC91C51" w14:textId="1AADE1D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827" w:type="pct"/>
          </w:tcPr>
          <w:p w14:paraId="1DDC9C4A" w14:textId="2FFE59D5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Identified Python strings correctly</w:t>
            </w:r>
            <w:r/>
          </w:p>
        </w:tc>
        <w:tc>
          <w:tcPr>
            <w:tcBorders/>
            <w:tcW w:w="345" w:type="pct"/>
          </w:tcPr>
          <w:p w14:paraId="33648FE9" w14:textId="7C169DE8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33F1ACFF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06910FC9" w14:textId="1BBEB906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827" w:type="pct"/>
          </w:tcPr>
          <w:p w14:paraId="1616408B" w14:textId="7D502464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Explained basic string characteristics</w:t>
            </w:r>
            <w:r/>
          </w:p>
        </w:tc>
        <w:tc>
          <w:tcPr>
            <w:tcBorders/>
            <w:tcW w:w="345" w:type="pct"/>
          </w:tcPr>
          <w:p w14:paraId="6EB6D4A2" w14:textId="2B37332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77083745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45A9AC9E" w14:textId="7ECCD79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827" w:type="pct"/>
          </w:tcPr>
          <w:p w14:paraId="77987DAC" w14:textId="06174473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correct string syntax</w:t>
            </w:r>
            <w:r/>
          </w:p>
        </w:tc>
        <w:tc>
          <w:tcPr>
            <w:tcBorders/>
            <w:tcW w:w="345" w:type="pct"/>
          </w:tcPr>
          <w:p w14:paraId="301A371B" w14:textId="0AD2830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78C0D7F4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306D6C3E" w14:textId="1376E55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827" w:type="pct"/>
          </w:tcPr>
          <w:p w14:paraId="6D11820A" w14:textId="1950161F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Created strings using single or double quotation marks</w:t>
            </w:r>
            <w:r/>
          </w:p>
        </w:tc>
        <w:tc>
          <w:tcPr>
            <w:tcBorders/>
            <w:tcW w:w="345" w:type="pct"/>
          </w:tcPr>
          <w:p w14:paraId="53B6B710" w14:textId="01FBCC84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2399BD5A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1DAAE6E4" w14:textId="53480FD8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5</w:t>
            </w:r>
            <w:r/>
          </w:p>
        </w:tc>
        <w:tc>
          <w:tcPr>
            <w:tcBorders/>
            <w:tcW w:w="3827" w:type="pct"/>
          </w:tcPr>
          <w:p w14:paraId="4FD5490F" w14:textId="70DE5D36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Displayed strings using </w:t>
            </w:r>
            <w:r>
              <w:rPr>
                <w:rStyle w:val="799"/>
              </w:rPr>
              <w:t xml:space="preserve">print(</w:t>
            </w:r>
            <w:r>
              <w:rPr>
                <w:rStyle w:val="799"/>
              </w:rPr>
              <w:t xml:space="preserve">)</w:t>
            </w:r>
            <w:r/>
          </w:p>
        </w:tc>
        <w:tc>
          <w:tcPr>
            <w:tcBorders/>
            <w:tcW w:w="345" w:type="pct"/>
          </w:tcPr>
          <w:p w14:paraId="4460A029" w14:textId="7D1A324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49ED2B52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03EF9CE8" w14:textId="0E94ACE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6</w:t>
            </w:r>
            <w:r/>
          </w:p>
        </w:tc>
        <w:tc>
          <w:tcPr>
            <w:tcBorders/>
            <w:tcW w:w="3827" w:type="pct"/>
          </w:tcPr>
          <w:p w14:paraId="692BF81D" w14:textId="40687F7C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Assigned string values to variables</w:t>
            </w:r>
            <w:r/>
          </w:p>
        </w:tc>
        <w:tc>
          <w:tcPr>
            <w:tcBorders/>
            <w:tcW w:w="345" w:type="pct"/>
          </w:tcPr>
          <w:p w14:paraId="56DA5756" w14:textId="460D3F3A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rPr>
                <w:rFonts w:ascii="Segoe UI Symbol" w:hAnsi="Segoe UI Symbol" w:eastAsia="SimSun-ExtB" w:cs="Segoe UI Symbol"/>
              </w:rPr>
              <w:t xml:space="preserve">✓</w:t>
            </w:r>
            <w:r/>
          </w:p>
        </w:tc>
        <w:tc>
          <w:tcPr>
            <w:tcBorders/>
            <w:tcW w:w="491" w:type="pct"/>
          </w:tcPr>
          <w:p w14:paraId="1155602D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656E7D08" w14:textId="78B924A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7</w:t>
            </w:r>
            <w:r/>
          </w:p>
        </w:tc>
        <w:tc>
          <w:tcPr>
            <w:tcBorders/>
            <w:tcW w:w="3827" w:type="pct"/>
          </w:tcPr>
          <w:p w14:paraId="1A3DE28E" w14:textId="1A631021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Created a multiline string</w:t>
            </w:r>
            <w:r/>
          </w:p>
        </w:tc>
        <w:tc>
          <w:tcPr>
            <w:tcBorders/>
            <w:tcW w:w="345" w:type="pct"/>
          </w:tcPr>
          <w:p w14:paraId="532931E9" w14:textId="63A5B90D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6E6C86B1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7ED86943" w14:textId="71C0109A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8</w:t>
            </w:r>
            <w:r/>
          </w:p>
        </w:tc>
        <w:tc>
          <w:tcPr>
            <w:tcBorders/>
            <w:tcW w:w="3827" w:type="pct"/>
          </w:tcPr>
          <w:p w14:paraId="2063C321" w14:textId="5ABF7AD7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Used triple quotation marks correctly</w:t>
            </w:r>
            <w:r/>
          </w:p>
        </w:tc>
        <w:tc>
          <w:tcPr>
            <w:tcBorders/>
            <w:tcW w:w="345" w:type="pct"/>
          </w:tcPr>
          <w:p w14:paraId="2E419591" w14:textId="3BFC5C2A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2513A795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109A0E32" w14:textId="7049E08C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9</w:t>
            </w:r>
            <w:r/>
          </w:p>
        </w:tc>
        <w:tc>
          <w:tcPr>
            <w:tcBorders/>
            <w:tcW w:w="3827" w:type="pct"/>
          </w:tcPr>
          <w:p w14:paraId="61A395D9" w14:textId="4F4B2367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Identified string character positions</w:t>
            </w:r>
            <w:r/>
          </w:p>
        </w:tc>
        <w:tc>
          <w:tcPr>
            <w:tcBorders/>
            <w:tcW w:w="345" w:type="pct"/>
          </w:tcPr>
          <w:p w14:paraId="5BB8A18A" w14:textId="55933DC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51A00B3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2B566A5C" w14:textId="5671C1E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10</w:t>
            </w:r>
            <w:r/>
          </w:p>
        </w:tc>
        <w:tc>
          <w:tcPr>
            <w:tcBorders/>
            <w:tcW w:w="3827" w:type="pct"/>
          </w:tcPr>
          <w:p w14:paraId="6207B59C" w14:textId="011F5D99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Accessed individual characters using indexing</w:t>
            </w:r>
            <w:r/>
          </w:p>
        </w:tc>
        <w:tc>
          <w:tcPr>
            <w:tcBorders/>
            <w:tcW w:w="345" w:type="pct"/>
          </w:tcPr>
          <w:p w14:paraId="5CCF00E8" w14:textId="5EE79CC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0C6298F4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4E4598B7" w14:textId="629D341A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11</w:t>
            </w:r>
            <w:r/>
          </w:p>
        </w:tc>
        <w:tc>
          <w:tcPr>
            <w:tcBorders/>
            <w:tcW w:w="3827" w:type="pct"/>
          </w:tcPr>
          <w:p w14:paraId="39260BC2" w14:textId="2D3B129B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positive indexing correctly</w:t>
            </w:r>
            <w:r/>
          </w:p>
        </w:tc>
        <w:tc>
          <w:tcPr>
            <w:tcBorders/>
            <w:tcW w:w="345" w:type="pct"/>
          </w:tcPr>
          <w:p w14:paraId="039DEC38" w14:textId="67BE7640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C7BD28B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31A8C99A" w14:textId="374A42D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12</w:t>
            </w:r>
            <w:r/>
          </w:p>
        </w:tc>
        <w:tc>
          <w:tcPr>
            <w:tcBorders/>
            <w:tcW w:w="3827" w:type="pct"/>
          </w:tcPr>
          <w:p w14:paraId="2F70DE9E" w14:textId="5F0082DA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negative indexing correctly</w:t>
            </w:r>
            <w:r/>
          </w:p>
        </w:tc>
        <w:tc>
          <w:tcPr>
            <w:tcBorders/>
            <w:tcW w:w="345" w:type="pct"/>
          </w:tcPr>
          <w:p w14:paraId="18191B42" w14:textId="573EC47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16376DE0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59DB8286" w14:textId="04F2A71C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13</w:t>
            </w:r>
            <w:r/>
          </w:p>
        </w:tc>
        <w:tc>
          <w:tcPr>
            <w:tcBorders/>
            <w:tcW w:w="3827" w:type="pct"/>
          </w:tcPr>
          <w:p w14:paraId="07BE9522" w14:textId="334ADBB5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string slicing correctly</w:t>
            </w:r>
            <w:r/>
          </w:p>
        </w:tc>
        <w:tc>
          <w:tcPr>
            <w:tcBorders/>
            <w:tcW w:w="345" w:type="pct"/>
          </w:tcPr>
          <w:p w14:paraId="356BDFF1" w14:textId="2AB4A3C3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067AE8EF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742B8312" w14:textId="11A9F26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14</w:t>
            </w:r>
            <w:r/>
          </w:p>
        </w:tc>
        <w:tc>
          <w:tcPr>
            <w:tcBorders/>
            <w:tcW w:w="3827" w:type="pct"/>
          </w:tcPr>
          <w:p w14:paraId="1DC498DE" w14:textId="552B2B5D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negative slicing correctly</w:t>
            </w:r>
            <w:r/>
          </w:p>
        </w:tc>
        <w:tc>
          <w:tcPr>
            <w:tcBorders/>
            <w:tcW w:w="345" w:type="pct"/>
          </w:tcPr>
          <w:p w14:paraId="1A294050" w14:textId="16222170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3B94F15D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569FD5FA" w14:textId="092FD4F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15</w:t>
            </w:r>
            <w:r/>
          </w:p>
        </w:tc>
        <w:tc>
          <w:tcPr>
            <w:tcBorders/>
            <w:tcW w:w="3827" w:type="pct"/>
          </w:tcPr>
          <w:p w14:paraId="7957D805" w14:textId="44504625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Determined string length using </w:t>
            </w:r>
            <w:r>
              <w:rPr>
                <w:rStyle w:val="799"/>
              </w:rPr>
              <w:t xml:space="preserve">len</w:t>
            </w:r>
            <w:r>
              <w:rPr>
                <w:rStyle w:val="799"/>
              </w:rPr>
              <w:t xml:space="preserve">(</w:t>
            </w:r>
            <w:r>
              <w:rPr>
                <w:rStyle w:val="799"/>
              </w:rPr>
              <w:t xml:space="preserve">)</w:t>
            </w:r>
            <w:r/>
          </w:p>
        </w:tc>
        <w:tc>
          <w:tcPr>
            <w:tcBorders/>
            <w:tcW w:w="345" w:type="pct"/>
          </w:tcPr>
          <w:p w14:paraId="3A073087" w14:textId="7C882DA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40DD767F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64EC7C78" w14:textId="106DE5C6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16</w:t>
            </w:r>
            <w:r/>
          </w:p>
        </w:tc>
        <w:tc>
          <w:tcPr>
            <w:tcBorders/>
            <w:tcW w:w="3827" w:type="pct"/>
          </w:tcPr>
          <w:p w14:paraId="28AB5150" w14:textId="4CE0BE2C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799"/>
              </w:rPr>
              <w:t xml:space="preserve">upper(</w:t>
            </w:r>
            <w:r>
              <w:rPr>
                <w:rStyle w:val="799"/>
              </w:rPr>
              <w:t xml:space="preserve">)</w:t>
            </w:r>
            <w:r>
              <w:t xml:space="preserve"> correctly</w:t>
            </w:r>
            <w:r/>
          </w:p>
        </w:tc>
        <w:tc>
          <w:tcPr>
            <w:tcBorders/>
            <w:tcW w:w="345" w:type="pct"/>
          </w:tcPr>
          <w:p w14:paraId="4F5B3D15" w14:textId="48ABBD5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7A43325B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62700DC3" w14:textId="2653BEB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17</w:t>
            </w:r>
            <w:r/>
          </w:p>
        </w:tc>
        <w:tc>
          <w:tcPr>
            <w:tcBorders/>
            <w:tcW w:w="3827" w:type="pct"/>
          </w:tcPr>
          <w:p w14:paraId="4F4684CF" w14:textId="5F6FE34E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799"/>
              </w:rPr>
              <w:t xml:space="preserve">lower(</w:t>
            </w:r>
            <w:r>
              <w:rPr>
                <w:rStyle w:val="799"/>
              </w:rPr>
              <w:t xml:space="preserve">)</w:t>
            </w:r>
            <w:r>
              <w:t xml:space="preserve"> correctly</w:t>
            </w:r>
            <w:r/>
          </w:p>
        </w:tc>
        <w:tc>
          <w:tcPr>
            <w:tcBorders/>
            <w:tcW w:w="345" w:type="pct"/>
          </w:tcPr>
          <w:p w14:paraId="5F61E086" w14:textId="15BC229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48EF6107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706C2FD6" w14:textId="036BC248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18</w:t>
            </w:r>
            <w:r/>
          </w:p>
        </w:tc>
        <w:tc>
          <w:tcPr>
            <w:tcBorders/>
            <w:tcW w:w="3827" w:type="pct"/>
          </w:tcPr>
          <w:p w14:paraId="5ADC8F4B" w14:textId="7FCCD74A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other required string methods</w:t>
            </w:r>
            <w:r/>
          </w:p>
        </w:tc>
        <w:tc>
          <w:tcPr>
            <w:tcBorders/>
            <w:tcW w:w="345" w:type="pct"/>
          </w:tcPr>
          <w:p w14:paraId="5A720E48" w14:textId="5FD44593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649AB86B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5BEE955F" w14:textId="69C36286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19</w:t>
            </w:r>
            <w:r/>
          </w:p>
        </w:tc>
        <w:tc>
          <w:tcPr>
            <w:tcBorders/>
            <w:tcW w:w="3827" w:type="pct"/>
          </w:tcPr>
          <w:p w14:paraId="431C2963" w14:textId="01740B9F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Searched for a phrase within a string</w:t>
            </w:r>
            <w:r/>
          </w:p>
        </w:tc>
        <w:tc>
          <w:tcPr>
            <w:tcBorders/>
            <w:tcW w:w="345" w:type="pct"/>
          </w:tcPr>
          <w:p w14:paraId="2A6C8153" w14:textId="32819959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1FAA1623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79499525" w14:textId="43C24A3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20</w:t>
            </w:r>
            <w:r/>
          </w:p>
        </w:tc>
        <w:tc>
          <w:tcPr>
            <w:tcBorders/>
            <w:tcW w:w="3827" w:type="pct"/>
          </w:tcPr>
          <w:p w14:paraId="72D59EE7" w14:textId="6AE549B5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Searched for a character within a string</w:t>
            </w:r>
            <w:r/>
          </w:p>
        </w:tc>
        <w:tc>
          <w:tcPr>
            <w:tcBorders/>
            <w:tcW w:w="345" w:type="pct"/>
          </w:tcPr>
          <w:p w14:paraId="083DF0F1" w14:textId="7D9D9045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4B510C1E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6731AB61" w14:textId="1749DCD6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21</w:t>
            </w:r>
            <w:r/>
          </w:p>
        </w:tc>
        <w:tc>
          <w:tcPr>
            <w:tcBorders/>
            <w:tcW w:w="3827" w:type="pct"/>
          </w:tcPr>
          <w:p w14:paraId="6E1EBE30" w14:textId="16EB97F7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799"/>
              </w:rPr>
              <w:t xml:space="preserve">in</w:t>
            </w:r>
            <w:r>
              <w:t xml:space="preserve"> correctly</w:t>
            </w:r>
            <w:r/>
          </w:p>
        </w:tc>
        <w:tc>
          <w:tcPr>
            <w:tcBorders/>
            <w:tcW w:w="345" w:type="pct"/>
          </w:tcPr>
          <w:p w14:paraId="2C7316D3" w14:textId="290DAA19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63F58F8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4FA774C0" w14:textId="16FD209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22</w:t>
            </w:r>
            <w:r/>
          </w:p>
        </w:tc>
        <w:tc>
          <w:tcPr>
            <w:tcBorders/>
            <w:tcW w:w="3827" w:type="pct"/>
          </w:tcPr>
          <w:p w14:paraId="0DC6A2E3" w14:textId="7788A178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</w:t>
            </w:r>
            <w:r>
              <w:rPr>
                <w:rStyle w:val="799"/>
              </w:rPr>
              <w:t xml:space="preserve">not in</w:t>
            </w:r>
            <w:r>
              <w:t xml:space="preserve"> correctly</w:t>
            </w:r>
            <w:r/>
          </w:p>
        </w:tc>
        <w:tc>
          <w:tcPr>
            <w:tcBorders/>
            <w:tcW w:w="345" w:type="pct"/>
          </w:tcPr>
          <w:p w14:paraId="18638C2D" w14:textId="31C2E28D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3E05462E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5DDD8AD2" w14:textId="2D64C7A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23</w:t>
            </w:r>
            <w:r/>
          </w:p>
        </w:tc>
        <w:tc>
          <w:tcPr>
            <w:tcBorders/>
            <w:tcW w:w="3827" w:type="pct"/>
          </w:tcPr>
          <w:p w14:paraId="31D23DB2" w14:textId="6636C2D6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Concatenated strings using </w:t>
            </w:r>
            <w:r>
              <w:rPr>
                <w:rStyle w:val="799"/>
              </w:rPr>
              <w:t xml:space="preserve">+</w:t>
            </w:r>
            <w:r/>
          </w:p>
        </w:tc>
        <w:tc>
          <w:tcPr>
            <w:tcBorders/>
            <w:tcW w:w="345" w:type="pct"/>
          </w:tcPr>
          <w:p w14:paraId="6995A41D" w14:textId="0666DB08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2CC5CD32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4686E386" w14:textId="79EBAAF5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24</w:t>
            </w:r>
            <w:r/>
          </w:p>
        </w:tc>
        <w:tc>
          <w:tcPr>
            <w:tcBorders/>
            <w:tcW w:w="3827" w:type="pct"/>
          </w:tcPr>
          <w:p w14:paraId="1539D24D" w14:textId="17237687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Assigned </w:t>
            </w:r>
            <w:r>
              <w:rPr>
                <w:rStyle w:val="799"/>
              </w:rPr>
              <w:t xml:space="preserve">s = "</w:t>
            </w:r>
            <w:r>
              <w:rPr>
                <w:rStyle w:val="799"/>
              </w:rPr>
              <w:t xml:space="preserve">favo</w:t>
            </w:r>
            <w:r>
              <w:rPr>
                <w:rStyle w:val="799"/>
              </w:rPr>
              <w:t xml:space="preserve">"</w:t>
            </w:r>
            <w:r>
              <w:t xml:space="preserve"> correctly</w:t>
            </w:r>
            <w:r/>
          </w:p>
        </w:tc>
        <w:tc>
          <w:tcPr>
            <w:tcBorders/>
            <w:tcW w:w="345" w:type="pct"/>
          </w:tcPr>
          <w:p w14:paraId="66459DED" w14:textId="32ED7E73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17C871A7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29554EBC" w14:textId="6AD5AC9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25</w:t>
            </w:r>
            <w:r/>
          </w:p>
        </w:tc>
        <w:tc>
          <w:tcPr>
            <w:tcBorders/>
            <w:tcW w:w="3827" w:type="pct"/>
          </w:tcPr>
          <w:p w14:paraId="0C91B5AE" w14:textId="3FD35449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Assigned </w:t>
            </w:r>
            <w:r>
              <w:rPr>
                <w:rStyle w:val="799"/>
              </w:rPr>
              <w:t xml:space="preserve">t = "rite"</w:t>
            </w:r>
            <w:r>
              <w:t xml:space="preserve"> correctly</w:t>
            </w:r>
            <w:r/>
          </w:p>
        </w:tc>
        <w:tc>
          <w:tcPr>
            <w:tcBorders/>
            <w:tcW w:w="345" w:type="pct"/>
          </w:tcPr>
          <w:p w14:paraId="4CF38B48" w14:textId="5C18D2A0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36333667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2EAD1090" w14:textId="5D43FD85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26</w:t>
            </w:r>
            <w:r/>
          </w:p>
        </w:tc>
        <w:tc>
          <w:tcPr>
            <w:tcBorders/>
            <w:tcW w:w="3827" w:type="pct"/>
          </w:tcPr>
          <w:p w14:paraId="4D4F6BC5" w14:textId="48BA5072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Concatenated </w:t>
            </w:r>
            <w:r>
              <w:rPr>
                <w:rStyle w:val="799"/>
              </w:rPr>
              <w:t xml:space="preserve">s</w:t>
            </w:r>
            <w:r>
              <w:t xml:space="preserve"> and </w:t>
            </w:r>
            <w:r>
              <w:rPr>
                <w:rStyle w:val="799"/>
              </w:rPr>
              <w:t xml:space="preserve">t</w:t>
            </w:r>
            <w:r>
              <w:t xml:space="preserve"> to produce </w:t>
            </w:r>
            <w:r>
              <w:rPr>
                <w:rStyle w:val="799"/>
              </w:rPr>
              <w:t xml:space="preserve">favorite</w:t>
            </w:r>
            <w:r/>
          </w:p>
        </w:tc>
        <w:tc>
          <w:tcPr>
            <w:tcBorders/>
            <w:tcW w:w="345" w:type="pct"/>
          </w:tcPr>
          <w:p w14:paraId="7AE64718" w14:textId="3F551D9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6F425E73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6C2480A6" w14:textId="026BC1FE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27</w:t>
            </w:r>
            <w:r/>
          </w:p>
        </w:tc>
        <w:tc>
          <w:tcPr>
            <w:tcBorders/>
            <w:tcW w:w="3827" w:type="pct"/>
          </w:tcPr>
          <w:p w14:paraId="6BBFCAF7" w14:textId="40613469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the </w:t>
            </w:r>
            <w:r>
              <w:rPr>
                <w:rStyle w:val="799"/>
              </w:rPr>
              <w:t xml:space="preserve">format(</w:t>
            </w:r>
            <w:r>
              <w:rPr>
                <w:rStyle w:val="799"/>
              </w:rPr>
              <w:t xml:space="preserve">)</w:t>
            </w:r>
            <w:r>
              <w:t xml:space="preserve"> method correctly</w:t>
            </w:r>
            <w:r/>
          </w:p>
        </w:tc>
        <w:tc>
          <w:tcPr>
            <w:tcBorders/>
            <w:tcW w:w="345" w:type="pct"/>
          </w:tcPr>
          <w:p w14:paraId="37DA640F" w14:textId="3F5CFF0D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03D76E1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72063013" w14:textId="786D59E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28</w:t>
            </w:r>
            <w:r/>
          </w:p>
        </w:tc>
        <w:tc>
          <w:tcPr>
            <w:tcBorders/>
            <w:tcW w:w="3827" w:type="pct"/>
          </w:tcPr>
          <w:p w14:paraId="4F29EFFB" w14:textId="4F685EB5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Used placeholders correctly</w:t>
            </w:r>
            <w:r/>
          </w:p>
        </w:tc>
        <w:tc>
          <w:tcPr>
            <w:tcBorders/>
            <w:tcW w:w="345" w:type="pct"/>
          </w:tcPr>
          <w:p w14:paraId="16E84801" w14:textId="39991C29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681EFD57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30E19351" w14:textId="17C123DF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29</w:t>
            </w:r>
            <w:r/>
          </w:p>
        </w:tc>
        <w:tc>
          <w:tcPr>
            <w:tcBorders/>
            <w:tcW w:w="3827" w:type="pct"/>
          </w:tcPr>
          <w:p w14:paraId="3470E83E" w14:textId="726F3F70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newline escape character </w:t>
            </w:r>
            <w:r>
              <w:rPr>
                <w:rStyle w:val="799"/>
              </w:rPr>
              <w:t xml:space="preserve">\n</w:t>
            </w:r>
            <w:r/>
          </w:p>
        </w:tc>
        <w:tc>
          <w:tcPr>
            <w:tcBorders/>
            <w:tcW w:w="345" w:type="pct"/>
          </w:tcPr>
          <w:p w14:paraId="6A8A70A2" w14:textId="41DA32AD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C0FD616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3BD30AA0" w14:textId="3125A7AC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30</w:t>
            </w:r>
            <w:r/>
          </w:p>
        </w:tc>
        <w:tc>
          <w:tcPr>
            <w:tcBorders/>
            <w:tcW w:w="3827" w:type="pct"/>
          </w:tcPr>
          <w:p w14:paraId="782EDCF9" w14:textId="58DD45FE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tab escape character </w:t>
            </w:r>
            <w:r>
              <w:rPr>
                <w:rStyle w:val="799"/>
              </w:rPr>
              <w:t xml:space="preserve">\t</w:t>
            </w:r>
            <w:r/>
          </w:p>
        </w:tc>
        <w:tc>
          <w:tcPr>
            <w:tcBorders/>
            <w:tcW w:w="345" w:type="pct"/>
          </w:tcPr>
          <w:p w14:paraId="38E025A8" w14:textId="6AD6F242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0A1178C6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2872BF03" w14:textId="30381B44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31</w:t>
            </w:r>
            <w:r/>
          </w:p>
        </w:tc>
        <w:tc>
          <w:tcPr>
            <w:tcBorders/>
            <w:tcW w:w="3827" w:type="pct"/>
          </w:tcPr>
          <w:p w14:paraId="18B944A8" w14:textId="2A4B5E70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quotation-mark escape characters</w:t>
            </w:r>
            <w:r/>
          </w:p>
        </w:tc>
        <w:tc>
          <w:tcPr>
            <w:tcBorders/>
            <w:tcW w:w="345" w:type="pct"/>
          </w:tcPr>
          <w:p w14:paraId="168B8D64" w14:textId="5318BEE5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02BBFD30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60CA21C1" w14:textId="475804F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32</w:t>
            </w:r>
            <w:r/>
          </w:p>
        </w:tc>
        <w:tc>
          <w:tcPr>
            <w:tcBorders/>
            <w:tcW w:w="3827" w:type="pct"/>
          </w:tcPr>
          <w:p w14:paraId="18C0EEE2" w14:textId="5516A523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Applied backslash escape character</w:t>
            </w:r>
            <w:r/>
          </w:p>
        </w:tc>
        <w:tc>
          <w:tcPr>
            <w:tcBorders/>
            <w:tcW w:w="345" w:type="pct"/>
          </w:tcPr>
          <w:p w14:paraId="3C9905C6" w14:textId="776026D6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57F540D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074D7E0E" w14:textId="39D2C1B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33</w:t>
            </w:r>
            <w:r/>
          </w:p>
        </w:tc>
        <w:tc>
          <w:tcPr>
            <w:tcBorders/>
            <w:tcW w:w="3827" w:type="pct"/>
          </w:tcPr>
          <w:p w14:paraId="726257FA" w14:textId="457DD47C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Recognized that Python strings are immutable</w:t>
            </w:r>
            <w:r/>
          </w:p>
        </w:tc>
        <w:tc>
          <w:tcPr>
            <w:tcBorders/>
            <w:tcW w:w="345" w:type="pct"/>
          </w:tcPr>
          <w:p w14:paraId="41D61492" w14:textId="3EBEE32B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4CDFFD87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14CDF9D1" w14:textId="4F99541C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34</w:t>
            </w:r>
            <w:r/>
          </w:p>
        </w:tc>
        <w:tc>
          <w:tcPr>
            <w:tcBorders/>
            <w:tcW w:w="3827" w:type="pct"/>
          </w:tcPr>
          <w:p w14:paraId="5ECB5680" w14:textId="42E98CDE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Created and saved the Python program with </w:t>
            </w:r>
            <w:r>
              <w:rPr>
                <w:rStyle w:val="799"/>
              </w:rPr>
              <w:t xml:space="preserve">.</w:t>
            </w:r>
            <w:r>
              <w:rPr>
                <w:rStyle w:val="799"/>
              </w:rPr>
              <w:t xml:space="preserve">py</w:t>
            </w:r>
            <w:r>
              <w:t xml:space="preserve"> extension</w:t>
            </w:r>
            <w:r/>
          </w:p>
        </w:tc>
        <w:tc>
          <w:tcPr>
            <w:tcBorders/>
            <w:tcW w:w="345" w:type="pct"/>
          </w:tcPr>
          <w:p w14:paraId="39C25A58" w14:textId="3C1DB32D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7010C6BF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3145C901" w14:textId="5844FF8D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35</w:t>
            </w:r>
            <w:r/>
          </w:p>
        </w:tc>
        <w:tc>
          <w:tcPr>
            <w:tcBorders/>
            <w:tcW w:w="3827" w:type="pct"/>
          </w:tcPr>
          <w:p w14:paraId="3C393970" w14:textId="3CF5803F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Executed the Python program successfully</w:t>
            </w:r>
            <w:r/>
          </w:p>
        </w:tc>
        <w:tc>
          <w:tcPr>
            <w:tcBorders/>
            <w:tcW w:w="345" w:type="pct"/>
          </w:tcPr>
          <w:p w14:paraId="7A5D5C3E" w14:textId="5A6F94EC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6AA8BF91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06BE876E" w14:textId="033AC4EB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36</w:t>
            </w:r>
            <w:r/>
          </w:p>
        </w:tc>
        <w:tc>
          <w:tcPr>
            <w:tcBorders/>
            <w:tcW w:w="3827" w:type="pct"/>
          </w:tcPr>
          <w:p w14:paraId="6E7105E1" w14:textId="5D3CF637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Checked program output</w:t>
            </w:r>
            <w:r/>
          </w:p>
        </w:tc>
        <w:tc>
          <w:tcPr>
            <w:tcBorders/>
            <w:tcW w:w="345" w:type="pct"/>
          </w:tcPr>
          <w:p w14:paraId="00FB7F0E" w14:textId="05B0F7D5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4B45E85E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7AAC4D0F" w14:textId="3DBC587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37</w:t>
            </w:r>
            <w:r/>
          </w:p>
        </w:tc>
        <w:tc>
          <w:tcPr>
            <w:tcBorders/>
            <w:tcW w:w="3827" w:type="pct"/>
          </w:tcPr>
          <w:p w14:paraId="43A34AE6" w14:textId="565E4C91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Corrected basic string-handling errors</w:t>
            </w:r>
            <w:r/>
          </w:p>
        </w:tc>
        <w:tc>
          <w:tcPr>
            <w:tcBorders/>
            <w:tcW w:w="345" w:type="pct"/>
          </w:tcPr>
          <w:p w14:paraId="6A7D2228" w14:textId="71204E8A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5D94591B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  <w:tr>
        <w:trPr/>
        <w:tc>
          <w:tcPr>
            <w:tcBorders/>
            <w:tcW w:w="337" w:type="pct"/>
          </w:tcPr>
          <w:p w14:paraId="2C1FB0EF" w14:textId="0D55F0DF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38</w:t>
            </w:r>
            <w:r/>
          </w:p>
        </w:tc>
        <w:tc>
          <w:tcPr>
            <w:tcBorders/>
            <w:tcW w:w="3827" w:type="pct"/>
          </w:tcPr>
          <w:p w14:paraId="5C7515EF" w14:textId="3F15385A">
            <w:pPr>
              <w:pStyle w:val="768"/>
              <w:pBdr/>
              <w:spacing w:after="0" w:before="0" w:line="288" w:lineRule="auto"/>
              <w:ind/>
              <w:rPr/>
            </w:pPr>
            <w:r>
              <w:t xml:space="preserve">Verified the final output against requirements</w:t>
            </w:r>
            <w:r/>
          </w:p>
        </w:tc>
        <w:tc>
          <w:tcPr>
            <w:tcBorders/>
            <w:tcW w:w="345" w:type="pct"/>
          </w:tcPr>
          <w:p w14:paraId="12D7684A" w14:textId="7F71EBC1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✓</w:t>
            </w:r>
            <w:r/>
          </w:p>
        </w:tc>
        <w:tc>
          <w:tcPr>
            <w:tcBorders/>
            <w:tcW w:w="491" w:type="pct"/>
          </w:tcPr>
          <w:p w14:paraId="6CC89906" w14:textId="77777777">
            <w:pPr>
              <w:pStyle w:val="768"/>
              <w:pBdr/>
              <w:spacing w:after="0" w:before="0" w:line="288" w:lineRule="auto"/>
              <w:ind/>
              <w:jc w:val="center"/>
              <w:rPr/>
            </w:pPr>
            <w:r>
              <w:t xml:space="preserve">☐</w:t>
            </w:r>
            <w:r/>
          </w:p>
        </w:tc>
      </w:tr>
    </w:tbl>
    <w:p w14:paraId="287C3374" w14:textId="77777777">
      <w:pPr>
        <w:pStyle w:val="756"/>
        <w:pBdr/>
        <w:spacing w:after="0" w:before="0" w:line="288" w:lineRule="auto"/>
        <w:ind/>
        <w:rPr/>
      </w:pPr>
      <w:r/>
      <w:bookmarkStart w:id="3" w:name="comment"/>
      <w:r/>
      <w:bookmarkEnd w:id="2"/>
      <w:r>
        <w:t xml:space="preserve">Comment:</w:t>
      </w:r>
      <w:r/>
    </w:p>
    <w:p w14:paraId="6336C22E" w14:textId="4F5480F5">
      <w:pPr>
        <w:pStyle w:val="766"/>
        <w:pBdr/>
        <w:spacing w:after="0" w:before="0" w:line="288" w:lineRule="auto"/>
        <w:ind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</w:r>
    </w:p>
    <w:p w14:paraId="6CF7B858" w14:textId="77777777">
      <w:pPr>
        <w:pStyle w:val="756"/>
        <w:pBdr/>
        <w:spacing w:after="0" w:before="0" w:line="288" w:lineRule="auto"/>
        <w:ind/>
        <w:rPr/>
      </w:pPr>
      <w:r/>
      <w:bookmarkStart w:id="4" w:name="overall-assessment"/>
      <w:r/>
      <w:bookmarkEnd w:id="3"/>
      <w:r>
        <w:t xml:space="preserve">Overall Assessment</w:t>
      </w:r>
      <w:r/>
    </w:p>
    <w:p w14:paraId="7667F403" w14:textId="203D9DB2">
      <w:pPr>
        <w:pStyle w:val="767"/>
        <w:pBdr/>
        <w:spacing w:after="0" w:before="0" w:line="288" w:lineRule="auto"/>
        <w:ind/>
        <w:rPr/>
      </w:pPr>
      <w:r>
        <w:rPr>
          <w:b/>
          <w:bCs/>
        </w:rPr>
        <w:t xml:space="preserve">Competent: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 xml:space="preserve"> ☐ Yes</w:t>
      </w:r>
      <w:r>
        <w:tab/>
      </w:r>
      <w:r>
        <w:tab/>
      </w:r>
      <w:r>
        <w:t xml:space="preserve"> ☐ No</w:t>
      </w:r>
      <w:r/>
    </w:p>
    <w:p w14:paraId="0D091499" w14:textId="3F935C58">
      <w:pPr>
        <w:pStyle w:val="766"/>
        <w:pBdr/>
        <w:spacing w:after="0" w:before="0" w:line="288" w:lineRule="auto"/>
        <w:ind/>
        <w:rPr/>
      </w:pPr>
      <w:r>
        <w:rPr>
          <w:b/>
          <w:bCs/>
        </w:rPr>
        <w:t xml:space="preserve">Needs Further Practice:</w:t>
      </w:r>
      <w:r>
        <w:t xml:space="preserve"> </w:t>
      </w:r>
      <w:r>
        <w:tab/>
      </w:r>
      <w:r>
        <w:tab/>
      </w:r>
      <w:r>
        <w:t xml:space="preserve">☐ Yes </w:t>
      </w:r>
      <w:r>
        <w:tab/>
      </w:r>
      <w:r>
        <w:tab/>
      </w:r>
      <w:r>
        <w:t xml:space="preserve">☐ No</w:t>
      </w:r>
      <w:r/>
    </w:p>
    <w:p w14:paraId="3067EEA6" w14:textId="77777777">
      <w:pPr>
        <w:pStyle w:val="756"/>
        <w:pBdr/>
        <w:spacing w:after="0" w:before="0" w:line="288" w:lineRule="auto"/>
        <w:ind/>
        <w:rPr/>
      </w:pPr>
      <w:r/>
      <w:bookmarkStart w:id="5" w:name="name-and-signature-of-trainer"/>
      <w:r/>
      <w:bookmarkEnd w:id="4"/>
      <w:r>
        <w:t xml:space="preserve">Name and Signature of Trainer</w:t>
      </w:r>
      <w:r/>
    </w:p>
    <w:p w14:paraId="1E3B3192" w14:textId="367581D4">
      <w:pPr>
        <w:pStyle w:val="767"/>
        <w:pBdr/>
        <w:spacing w:after="0" w:before="0" w:line="288" w:lineRule="auto"/>
        <w:ind/>
        <w:rPr/>
      </w:pPr>
      <w:r>
        <w:rPr>
          <w:b/>
          <w:bCs/>
        </w:rPr>
        <w:t xml:space="preserve">Name: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5FE96AA8" w14:textId="06AD5B92">
      <w:pPr>
        <w:pStyle w:val="766"/>
        <w:pBdr/>
        <w:spacing w:after="0" w:before="0" w:line="288" w:lineRule="auto"/>
        <w:ind/>
        <w:rPr/>
      </w:pPr>
      <w:r>
        <w:rPr>
          <w:b/>
          <w:bCs/>
        </w:rPr>
        <w:t xml:space="preserve">Signature:</w:t>
      </w:r>
      <w:r>
        <w:t xml:space="preserve"> </w:t>
      </w:r>
      <w:r>
        <w:tab/>
      </w:r>
      <w:r>
        <w:tab/>
      </w:r>
      <w: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/>
    </w:p>
    <w:p w14:paraId="18AD86DA" w14:textId="011D0199">
      <w:pPr>
        <w:pStyle w:val="766"/>
        <w:pBdr/>
        <w:spacing w:after="0" w:before="0" w:line="288" w:lineRule="auto"/>
        <w:ind/>
        <w:rPr/>
      </w:pPr>
      <w:r>
        <w:rPr>
          <w:b/>
          <w:bCs/>
        </w:rPr>
        <w:t xml:space="preserve">Date: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bookmarkEnd w:id="0"/>
      <w:bookmarkEnd w:id="1"/>
      <w:bookmarkEnd w:id="5"/>
      <w:r/>
    </w:p>
    <w:p w14:paraId="541B082D" w14:textId="772DA95B">
      <w:pPr>
        <w:pBdr/>
        <w:spacing/>
        <w:ind/>
        <w:rPr/>
      </w:pPr>
      <w:r/>
      <w:r/>
    </w:p>
    <w:sectPr>
      <w:footerReference w:type="default" r:id="rId9"/>
      <w:footnotePr>
        <w:numRestart w:val="eachSect"/>
      </w:footnotePr>
      <w:endnotePr/>
      <w:type w:val="continuous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A775ABF" w14:textId="77777777">
      <w:pPr>
        <w:pBdr/>
        <w:spacing w:after="0"/>
        <w:ind/>
        <w:rPr/>
      </w:pPr>
      <w:r>
        <w:separator/>
      </w:r>
      <w:r/>
    </w:p>
  </w:endnote>
  <w:endnote w:type="continuationSeparator" w:id="0">
    <w:p w14:paraId="5AD4324B" w14:textId="77777777">
      <w:pPr>
        <w:pBdr/>
        <w:spacing w:after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 Symbol">
    <w:panose1 w:val="020B0502040504020204"/>
  </w:font>
  <w:font w:name="Wingdings">
    <w:panose1 w:val="05000000000000000000"/>
  </w:font>
  <w:font w:name="Courier New">
    <w:panose1 w:val="02070309020205020404"/>
  </w:font>
  <w:font w:name="SimSun-ExtB">
    <w:panose1 w:val="02000506050000020004"/>
  </w:font>
  <w:font w:name="Symbol">
    <w:panose1 w:val="05010000000000000000"/>
  </w:font>
  <w:font w:name="Consolas">
    <w:panose1 w:val="020B060603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2118942402"/>
      <w:docPartObj>
        <w:docPartGallery w:val="Page Numbers (Bottom of Page)"/>
        <w:docPartUnique w:val="true"/>
      </w:docPartObj>
      <w:rPr>
        <w:color w:val="002060"/>
      </w:rPr>
    </w:sdtPr>
    <w:sdtContent>
      <w:p w14:paraId="36BFF52D" w14:textId="220B79DA">
        <w:pPr>
          <w:pStyle w:val="838"/>
          <w:pBdr/>
          <w:tabs>
            <w:tab w:val="left" w:leader="none" w:pos="9360"/>
            <w:tab w:val="left" w:leader="none" w:pos="9720"/>
            <w:tab w:val="right" w:leader="none" w:pos="9890"/>
          </w:tabs>
          <w:spacing w:before="120"/>
          <w:ind/>
          <w:jc w:val="both"/>
          <w:rPr>
            <w:color w:val="002060"/>
          </w:rPr>
        </w:pPr>
        <w:r>
          <w:rPr>
            <w:color w:val="002060"/>
          </w:rP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-22860</wp:posOffset>
                  </wp:positionH>
                  <wp:positionV relativeFrom="paragraph">
                    <wp:posOffset>66040</wp:posOffset>
                  </wp:positionV>
                  <wp:extent cx="6400800" cy="0"/>
                  <wp:effectExtent l="15240" t="18415" r="13335" b="10160"/>
                  <wp:wrapNone/>
                  <wp:docPr id="1" name="AutoShape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00800" cy="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206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shape 0" o:spid="_x0000_s0" o:spt="32" type="#_x0000_t32" style="position:absolute;z-index:251659264;o:allowoverlap:true;o:allowincell:true;mso-position-horizontal-relative:margin;margin-left:-1.80pt;mso-position-horizontal:absolute;mso-position-vertical-relative:text;margin-top:5.20pt;mso-position-vertical:absolute;width:504.00pt;height:0.00pt;mso-wrap-distance-left:9.00pt;mso-wrap-distance-top:0.00pt;mso-wrap-distance-right:9.00pt;mso-wrap-distance-bottom:0.00pt;visibility:visible;" filled="f" strokecolor="#002060" strokeweight="1.50pt"/>
              </w:pict>
            </mc:Fallback>
          </mc:AlternateContent>
        </w:r>
        <w:r>
          <w:rPr>
            <w:color w:val="002060"/>
          </w:rPr>
          <w:t xml:space="preserve">Module 1- </w:t>
        </w:r>
        <w:r>
          <w:rPr>
            <w:color w:val="002060"/>
          </w:rPr>
          <w:t xml:space="preserve">Apply Structured Computer Programming</w:t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tab/>
        </w:r>
        <w:r>
          <w:rPr>
            <w:color w:val="002060"/>
          </w:rPr>
          <w:fldChar w:fldCharType="begin"/>
        </w:r>
        <w:r>
          <w:rPr>
            <w:color w:val="002060"/>
          </w:rPr>
          <w:instrText xml:space="preserve"> PAGE   \* MERGEFORMAT </w:instrText>
        </w:r>
        <w:r>
          <w:rPr>
            <w:color w:val="002060"/>
          </w:rPr>
          <w:fldChar w:fldCharType="separate"/>
        </w:r>
        <w:r>
          <w:rPr>
            <w:color w:val="002060"/>
          </w:rPr>
          <w:t xml:space="preserve">23</w:t>
        </w:r>
        <w:r>
          <w:rPr>
            <w:color w:val="002060"/>
          </w:rPr>
          <w:fldChar w:fldCharType="end"/>
        </w:r>
        <w:r>
          <w:rPr>
            <w:color w:val="002060"/>
          </w:rPr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44F585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5A1BB2F2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36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36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36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36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36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36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36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36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36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 w:cs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6480"/>
      </w:pPr>
      <w:rPr/>
      <w:start w:val="1"/>
      <w:suff w:val="tab"/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eachSect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">
    <w:name w:val="Quote"/>
    <w:basedOn w:val="753"/>
    <w:next w:val="753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6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53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53"/>
    <w:next w:val="753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6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53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6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6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6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82">
    <w:name w:val="Footnote Text Char"/>
    <w:basedOn w:val="763"/>
    <w:link w:val="788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753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6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6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53"/>
    <w:next w:val="753"/>
    <w:uiPriority w:val="39"/>
    <w:unhideWhenUsed/>
    <w:pPr>
      <w:pBdr/>
      <w:spacing w:after="100"/>
      <w:ind/>
    </w:pPr>
  </w:style>
  <w:style w:type="paragraph" w:styleId="190">
    <w:name w:val="toc 2"/>
    <w:basedOn w:val="753"/>
    <w:next w:val="753"/>
    <w:uiPriority w:val="39"/>
    <w:unhideWhenUsed/>
    <w:pPr>
      <w:pBdr/>
      <w:spacing w:after="100"/>
      <w:ind w:left="220"/>
    </w:pPr>
  </w:style>
  <w:style w:type="paragraph" w:styleId="191">
    <w:name w:val="toc 3"/>
    <w:basedOn w:val="753"/>
    <w:next w:val="753"/>
    <w:uiPriority w:val="39"/>
    <w:unhideWhenUsed/>
    <w:pPr>
      <w:pBdr/>
      <w:spacing w:after="100"/>
      <w:ind w:left="440"/>
    </w:pPr>
  </w:style>
  <w:style w:type="paragraph" w:styleId="192">
    <w:name w:val="toc 4"/>
    <w:basedOn w:val="753"/>
    <w:next w:val="753"/>
    <w:uiPriority w:val="39"/>
    <w:unhideWhenUsed/>
    <w:pPr>
      <w:pBdr/>
      <w:spacing w:after="100"/>
      <w:ind w:left="660"/>
    </w:pPr>
  </w:style>
  <w:style w:type="paragraph" w:styleId="193">
    <w:name w:val="toc 5"/>
    <w:basedOn w:val="753"/>
    <w:next w:val="753"/>
    <w:uiPriority w:val="39"/>
    <w:unhideWhenUsed/>
    <w:pPr>
      <w:pBdr/>
      <w:spacing w:after="100"/>
      <w:ind w:left="880"/>
    </w:pPr>
  </w:style>
  <w:style w:type="paragraph" w:styleId="194">
    <w:name w:val="toc 6"/>
    <w:basedOn w:val="753"/>
    <w:next w:val="753"/>
    <w:uiPriority w:val="39"/>
    <w:unhideWhenUsed/>
    <w:pPr>
      <w:pBdr/>
      <w:spacing w:after="100"/>
      <w:ind w:left="1100"/>
    </w:pPr>
  </w:style>
  <w:style w:type="paragraph" w:styleId="195">
    <w:name w:val="toc 7"/>
    <w:basedOn w:val="753"/>
    <w:next w:val="753"/>
    <w:uiPriority w:val="39"/>
    <w:unhideWhenUsed/>
    <w:pPr>
      <w:pBdr/>
      <w:spacing w:after="100"/>
      <w:ind w:left="1320"/>
    </w:pPr>
  </w:style>
  <w:style w:type="paragraph" w:styleId="196">
    <w:name w:val="toc 8"/>
    <w:basedOn w:val="753"/>
    <w:next w:val="753"/>
    <w:uiPriority w:val="39"/>
    <w:unhideWhenUsed/>
    <w:pPr>
      <w:pBdr/>
      <w:spacing w:after="100"/>
      <w:ind w:left="1540"/>
    </w:pPr>
  </w:style>
  <w:style w:type="paragraph" w:styleId="197">
    <w:name w:val="toc 9"/>
    <w:basedOn w:val="753"/>
    <w:next w:val="753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63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53"/>
    <w:next w:val="753"/>
    <w:uiPriority w:val="99"/>
    <w:unhideWhenUsed/>
    <w:pPr>
      <w:pBdr/>
      <w:spacing w:after="0" w:afterAutospacing="0"/>
      <w:ind/>
    </w:pPr>
  </w:style>
  <w:style w:type="paragraph" w:styleId="753" w:default="1">
    <w:name w:val="Normal"/>
    <w:qFormat/>
    <w:pPr>
      <w:pBdr/>
      <w:spacing/>
      <w:ind/>
    </w:pPr>
  </w:style>
  <w:style w:type="paragraph" w:styleId="754">
    <w:name w:val="Heading 1"/>
    <w:basedOn w:val="753"/>
    <w:next w:val="766"/>
    <w:link w:val="77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755">
    <w:name w:val="Heading 2"/>
    <w:basedOn w:val="753"/>
    <w:next w:val="766"/>
    <w:link w:val="77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756">
    <w:name w:val="Heading 3"/>
    <w:basedOn w:val="753"/>
    <w:next w:val="766"/>
    <w:link w:val="7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757">
    <w:name w:val="Heading 4"/>
    <w:basedOn w:val="753"/>
    <w:next w:val="766"/>
    <w:link w:val="78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58">
    <w:name w:val="Heading 5"/>
    <w:basedOn w:val="753"/>
    <w:next w:val="766"/>
    <w:link w:val="7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59">
    <w:name w:val="Heading 6"/>
    <w:basedOn w:val="753"/>
    <w:next w:val="766"/>
    <w:link w:val="78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60">
    <w:name w:val="Heading 7"/>
    <w:basedOn w:val="753"/>
    <w:next w:val="766"/>
    <w:link w:val="78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61">
    <w:name w:val="Heading 8"/>
    <w:basedOn w:val="753"/>
    <w:next w:val="766"/>
    <w:link w:val="78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62">
    <w:name w:val="Heading 9"/>
    <w:basedOn w:val="753"/>
    <w:next w:val="766"/>
    <w:link w:val="78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63" w:default="1">
    <w:name w:val="Default Paragraph Font"/>
    <w:uiPriority w:val="1"/>
    <w:semiHidden/>
    <w:unhideWhenUsed/>
    <w:pPr>
      <w:pBdr/>
      <w:spacing/>
      <w:ind/>
    </w:pPr>
  </w:style>
  <w:style w:type="table" w:styleId="7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65" w:default="1">
    <w:name w:val="No List"/>
    <w:uiPriority w:val="99"/>
    <w:semiHidden/>
    <w:unhideWhenUsed/>
    <w:pPr>
      <w:pBdr/>
      <w:spacing/>
      <w:ind/>
    </w:pPr>
  </w:style>
  <w:style w:type="paragraph" w:styleId="766">
    <w:name w:val="Body Text"/>
    <w:basedOn w:val="753"/>
    <w:qFormat/>
    <w:pPr>
      <w:pBdr/>
      <w:spacing w:after="180" w:before="180"/>
      <w:ind/>
    </w:pPr>
  </w:style>
  <w:style w:type="paragraph" w:styleId="767" w:customStyle="1">
    <w:name w:val="First Paragraph"/>
    <w:basedOn w:val="766"/>
    <w:next w:val="766"/>
    <w:qFormat/>
    <w:pPr>
      <w:pBdr/>
      <w:spacing/>
      <w:ind/>
    </w:pPr>
  </w:style>
  <w:style w:type="paragraph" w:styleId="768" w:customStyle="1">
    <w:name w:val="Compact"/>
    <w:basedOn w:val="766"/>
    <w:qFormat/>
    <w:pPr>
      <w:pBdr/>
      <w:spacing w:after="36" w:before="36"/>
      <w:ind/>
    </w:pPr>
  </w:style>
  <w:style w:type="paragraph" w:styleId="769">
    <w:name w:val="Title"/>
    <w:basedOn w:val="753"/>
    <w:next w:val="766"/>
    <w:link w:val="770"/>
    <w:uiPriority w:val="10"/>
    <w:qFormat/>
    <w:pPr>
      <w:pBdr/>
      <w:spacing w:after="80"/>
      <w:ind/>
      <w:contextualSpacing w:val="true"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770" w:customStyle="1">
    <w:name w:val="Title Char"/>
    <w:basedOn w:val="763"/>
    <w:link w:val="769"/>
    <w:uiPriority w:val="10"/>
    <w:pPr>
      <w:pBdr/>
      <w:spacing/>
      <w:ind/>
    </w:pPr>
    <w:rPr>
      <w:rFonts w:asciiTheme="majorHAnsi" w:hAnsiTheme="majorHAnsi" w:eastAsiaTheme="majorEastAsia" w:cstheme="majorBidi"/>
      <w:sz w:val="56"/>
      <w:szCs w:val="56"/>
    </w:rPr>
  </w:style>
  <w:style w:type="paragraph" w:styleId="771">
    <w:name w:val="Subtitle"/>
    <w:basedOn w:val="769"/>
    <w:next w:val="766"/>
    <w:link w:val="772"/>
    <w:uiPriority w:val="11"/>
    <w:qFormat/>
    <w:pPr>
      <w:numPr>
        <w:ilvl w:val="1"/>
      </w:numPr>
      <w:pBdr/>
      <w:spacing/>
      <w:ind/>
    </w:pPr>
    <w:rPr>
      <w:spacing w:val="15"/>
      <w:sz w:val="28"/>
      <w:szCs w:val="28"/>
    </w:rPr>
  </w:style>
  <w:style w:type="character" w:styleId="772" w:customStyle="1">
    <w:name w:val="Subtitle Char"/>
    <w:basedOn w:val="763"/>
    <w:link w:val="77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73" w:customStyle="1">
    <w:name w:val="Author"/>
    <w:basedOn w:val="769"/>
    <w:next w:val="766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4">
    <w:name w:val="Date"/>
    <w:basedOn w:val="769"/>
    <w:next w:val="766"/>
    <w:qFormat/>
    <w:pPr>
      <w:keepNext w:val="true"/>
      <w:keepLines w:val="true"/>
      <w:pBdr/>
      <w:spacing/>
      <w:ind/>
    </w:pPr>
    <w:rPr>
      <w:sz w:val="24"/>
      <w:szCs w:val="24"/>
    </w:rPr>
  </w:style>
  <w:style w:type="paragraph" w:styleId="775" w:customStyle="1">
    <w:name w:val="Abstract Title"/>
    <w:basedOn w:val="753"/>
    <w:next w:val="776"/>
    <w:qFormat/>
    <w:pPr>
      <w:keepNext w:val="true"/>
      <w:keepLines w:val="true"/>
      <w:pBdr/>
      <w:spacing w:after="0" w:before="300"/>
      <w:ind/>
      <w:jc w:val="center"/>
    </w:pPr>
    <w:rPr>
      <w:b/>
      <w:sz w:val="20"/>
      <w:szCs w:val="20"/>
    </w:rPr>
  </w:style>
  <w:style w:type="paragraph" w:styleId="776" w:customStyle="1">
    <w:name w:val="Abstract"/>
    <w:basedOn w:val="753"/>
    <w:next w:val="766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777">
    <w:name w:val="Bibliography"/>
    <w:basedOn w:val="753"/>
    <w:qFormat/>
    <w:pPr>
      <w:pBdr/>
      <w:spacing/>
      <w:ind/>
    </w:pPr>
  </w:style>
  <w:style w:type="character" w:styleId="778" w:customStyle="1">
    <w:name w:val="Heading 1 Char"/>
    <w:basedOn w:val="763"/>
    <w:link w:val="75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779" w:customStyle="1">
    <w:name w:val="Heading 2 Char"/>
    <w:basedOn w:val="763"/>
    <w:link w:val="7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780" w:customStyle="1">
    <w:name w:val="Heading 3 Char"/>
    <w:basedOn w:val="763"/>
    <w:link w:val="75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781" w:customStyle="1">
    <w:name w:val="Heading 4 Char"/>
    <w:basedOn w:val="763"/>
    <w:link w:val="75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782" w:customStyle="1">
    <w:name w:val="Heading 5 Char"/>
    <w:basedOn w:val="763"/>
    <w:link w:val="75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3" w:customStyle="1">
    <w:name w:val="Heading 6 Char"/>
    <w:basedOn w:val="763"/>
    <w:link w:val="75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4" w:customStyle="1">
    <w:name w:val="Heading 7 Char"/>
    <w:basedOn w:val="763"/>
    <w:link w:val="76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5" w:customStyle="1">
    <w:name w:val="Heading 8 Char"/>
    <w:basedOn w:val="763"/>
    <w:link w:val="76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6" w:customStyle="1">
    <w:name w:val="Heading 9 Char"/>
    <w:basedOn w:val="763"/>
    <w:link w:val="76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7">
    <w:name w:val="Block Text"/>
    <w:basedOn w:val="766"/>
    <w:next w:val="766"/>
    <w:uiPriority w:val="9"/>
    <w:unhideWhenUsed/>
    <w:qFormat/>
    <w:pPr>
      <w:pBdr/>
      <w:spacing w:after="100" w:before="100"/>
      <w:ind w:right="480" w:left="480"/>
    </w:pPr>
  </w:style>
  <w:style w:type="paragraph" w:styleId="788">
    <w:name w:val="footnote text"/>
    <w:basedOn w:val="753"/>
    <w:uiPriority w:val="9"/>
    <w:unhideWhenUsed/>
    <w:qFormat/>
    <w:pPr>
      <w:pBdr/>
      <w:spacing/>
      <w:ind/>
    </w:pPr>
  </w:style>
  <w:style w:type="paragraph" w:styleId="789" w:customStyle="1">
    <w:name w:val="Footnote Block Text"/>
    <w:basedOn w:val="788"/>
    <w:next w:val="788"/>
    <w:uiPriority w:val="9"/>
    <w:unhideWhenUsed/>
    <w:qFormat/>
    <w:pPr>
      <w:pBdr/>
      <w:spacing w:after="100" w:before="100"/>
      <w:ind w:right="480" w:left="480"/>
    </w:pPr>
  </w:style>
  <w:style w:type="table" w:styleId="790" w:customStyle="1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>
          <w:bottom w:val="single" w:color="000000" w:sz="0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 w:customStyle="1">
    <w:name w:val="Definition Term"/>
    <w:basedOn w:val="753"/>
    <w:next w:val="792"/>
    <w:pPr>
      <w:keepNext w:val="true"/>
      <w:keepLines w:val="true"/>
      <w:pBdr/>
      <w:spacing w:after="0"/>
      <w:ind/>
    </w:pPr>
    <w:rPr>
      <w:b/>
    </w:rPr>
  </w:style>
  <w:style w:type="paragraph" w:styleId="792" w:customStyle="1">
    <w:name w:val="Definition"/>
    <w:basedOn w:val="753"/>
    <w:pPr>
      <w:pBdr/>
      <w:spacing/>
      <w:ind/>
    </w:pPr>
  </w:style>
  <w:style w:type="paragraph" w:styleId="793">
    <w:name w:val="Caption"/>
    <w:basedOn w:val="753"/>
    <w:link w:val="798"/>
    <w:pPr>
      <w:pBdr/>
      <w:spacing w:after="120"/>
      <w:ind/>
    </w:pPr>
    <w:rPr>
      <w:i/>
    </w:rPr>
  </w:style>
  <w:style w:type="paragraph" w:styleId="794" w:customStyle="1">
    <w:name w:val="Table Caption"/>
    <w:basedOn w:val="793"/>
    <w:pPr>
      <w:keepNext w:val="true"/>
      <w:pBdr/>
      <w:spacing/>
      <w:ind/>
    </w:pPr>
  </w:style>
  <w:style w:type="paragraph" w:styleId="795" w:customStyle="1">
    <w:name w:val="Image Caption"/>
    <w:basedOn w:val="793"/>
    <w:pPr>
      <w:pBdr/>
      <w:spacing/>
      <w:ind/>
    </w:pPr>
  </w:style>
  <w:style w:type="paragraph" w:styleId="796" w:customStyle="1">
    <w:name w:val="Figure"/>
    <w:basedOn w:val="753"/>
    <w:pPr>
      <w:pBdr/>
      <w:spacing/>
      <w:ind/>
    </w:pPr>
  </w:style>
  <w:style w:type="paragraph" w:styleId="797" w:customStyle="1">
    <w:name w:val="Captioned Figure"/>
    <w:basedOn w:val="796"/>
    <w:pPr>
      <w:keepNext w:val="true"/>
      <w:pBdr/>
      <w:spacing/>
      <w:ind/>
    </w:pPr>
  </w:style>
  <w:style w:type="character" w:styleId="798" w:customStyle="1">
    <w:name w:val="Caption Char"/>
    <w:basedOn w:val="763"/>
    <w:link w:val="793"/>
    <w:pPr>
      <w:pBdr/>
      <w:spacing/>
      <w:ind/>
    </w:pPr>
  </w:style>
  <w:style w:type="character" w:styleId="799" w:customStyle="1">
    <w:name w:val="Verbatim Char"/>
    <w:basedOn w:val="798"/>
    <w:link w:val="804"/>
    <w:pPr>
      <w:pBdr/>
      <w:spacing/>
      <w:ind/>
    </w:pPr>
    <w:rPr>
      <w:rFonts w:ascii="Consolas" w:hAnsi="Consolas"/>
      <w:sz w:val="22"/>
    </w:rPr>
  </w:style>
  <w:style w:type="character" w:styleId="800" w:customStyle="1">
    <w:name w:val="Section Number"/>
    <w:basedOn w:val="798"/>
    <w:pPr>
      <w:pBdr/>
      <w:spacing/>
      <w:ind/>
    </w:pPr>
  </w:style>
  <w:style w:type="character" w:styleId="801">
    <w:name w:val="footnote reference"/>
    <w:basedOn w:val="798"/>
    <w:pPr>
      <w:pBdr/>
      <w:spacing/>
      <w:ind/>
    </w:pPr>
    <w:rPr>
      <w:vertAlign w:val="superscript"/>
    </w:rPr>
  </w:style>
  <w:style w:type="character" w:styleId="802">
    <w:name w:val="Hyperlink"/>
    <w:basedOn w:val="798"/>
    <w:pPr>
      <w:pBdr/>
      <w:spacing/>
      <w:ind/>
    </w:pPr>
    <w:rPr>
      <w:color w:val="156082" w:themeColor="accent1"/>
    </w:rPr>
  </w:style>
  <w:style w:type="paragraph" w:styleId="803">
    <w:name w:val="TOC Heading"/>
    <w:basedOn w:val="754"/>
    <w:next w:val="766"/>
    <w:uiPriority w:val="39"/>
    <w:unhideWhenUsed/>
    <w:qFormat/>
    <w:pPr>
      <w:pBdr/>
      <w:spacing w:before="240" w:line="259" w:lineRule="auto"/>
      <w:ind/>
      <w:outlineLvl w:val="9"/>
    </w:pPr>
  </w:style>
  <w:style w:type="paragraph" w:styleId="804" w:customStyle="1">
    <w:name w:val="Source Code"/>
    <w:basedOn w:val="753"/>
    <w:link w:val="799"/>
    <w:pPr>
      <w:pBdr/>
      <w:spacing/>
      <w:ind/>
    </w:pPr>
  </w:style>
  <w:style w:type="character" w:styleId="805" w:customStyle="1">
    <w:name w:val="KeywordTok"/>
    <w:basedOn w:val="799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06" w:customStyle="1">
    <w:name w:val="DataTypeTok"/>
    <w:basedOn w:val="799"/>
    <w:pPr>
      <w:pBdr/>
      <w:spacing/>
      <w:ind/>
    </w:pPr>
    <w:rPr>
      <w:rFonts w:ascii="Consolas" w:hAnsi="Consolas"/>
      <w:color w:val="902000"/>
      <w:sz w:val="22"/>
    </w:rPr>
  </w:style>
  <w:style w:type="character" w:styleId="807" w:customStyle="1">
    <w:name w:val="DecValTok"/>
    <w:basedOn w:val="799"/>
    <w:pPr>
      <w:pBdr/>
      <w:spacing/>
      <w:ind/>
    </w:pPr>
    <w:rPr>
      <w:rFonts w:ascii="Consolas" w:hAnsi="Consolas"/>
      <w:color w:val="40a070"/>
      <w:sz w:val="22"/>
    </w:rPr>
  </w:style>
  <w:style w:type="character" w:styleId="808" w:customStyle="1">
    <w:name w:val="BaseNTok"/>
    <w:basedOn w:val="799"/>
    <w:pPr>
      <w:pBdr/>
      <w:spacing/>
      <w:ind/>
    </w:pPr>
    <w:rPr>
      <w:rFonts w:ascii="Consolas" w:hAnsi="Consolas"/>
      <w:color w:val="40a070"/>
      <w:sz w:val="22"/>
    </w:rPr>
  </w:style>
  <w:style w:type="character" w:styleId="809" w:customStyle="1">
    <w:name w:val="FloatTok"/>
    <w:basedOn w:val="799"/>
    <w:pPr>
      <w:pBdr/>
      <w:spacing/>
      <w:ind/>
    </w:pPr>
    <w:rPr>
      <w:rFonts w:ascii="Consolas" w:hAnsi="Consolas"/>
      <w:color w:val="40a070"/>
      <w:sz w:val="22"/>
    </w:rPr>
  </w:style>
  <w:style w:type="character" w:styleId="810" w:customStyle="1">
    <w:name w:val="ConstantTok"/>
    <w:basedOn w:val="799"/>
    <w:pPr>
      <w:pBdr/>
      <w:spacing/>
      <w:ind/>
    </w:pPr>
    <w:rPr>
      <w:rFonts w:ascii="Consolas" w:hAnsi="Consolas"/>
      <w:color w:val="880000"/>
      <w:sz w:val="22"/>
    </w:rPr>
  </w:style>
  <w:style w:type="character" w:styleId="811" w:customStyle="1">
    <w:name w:val="CharTok"/>
    <w:basedOn w:val="799"/>
    <w:pPr>
      <w:pBdr/>
      <w:spacing/>
      <w:ind/>
    </w:pPr>
    <w:rPr>
      <w:rFonts w:ascii="Consolas" w:hAnsi="Consolas"/>
      <w:color w:val="4070a0"/>
      <w:sz w:val="22"/>
    </w:rPr>
  </w:style>
  <w:style w:type="character" w:styleId="812" w:customStyle="1">
    <w:name w:val="SpecialCharTok"/>
    <w:basedOn w:val="799"/>
    <w:pPr>
      <w:pBdr/>
      <w:spacing/>
      <w:ind/>
    </w:pPr>
    <w:rPr>
      <w:rFonts w:ascii="Consolas" w:hAnsi="Consolas"/>
      <w:color w:val="4070a0"/>
      <w:sz w:val="22"/>
    </w:rPr>
  </w:style>
  <w:style w:type="character" w:styleId="813" w:customStyle="1">
    <w:name w:val="StringTok"/>
    <w:basedOn w:val="799"/>
    <w:pPr>
      <w:pBdr/>
      <w:spacing/>
      <w:ind/>
    </w:pPr>
    <w:rPr>
      <w:rFonts w:ascii="Consolas" w:hAnsi="Consolas"/>
      <w:color w:val="4070a0"/>
      <w:sz w:val="22"/>
    </w:rPr>
  </w:style>
  <w:style w:type="character" w:styleId="814" w:customStyle="1">
    <w:name w:val="VerbatimStringTok"/>
    <w:basedOn w:val="799"/>
    <w:pPr>
      <w:pBdr/>
      <w:spacing/>
      <w:ind/>
    </w:pPr>
    <w:rPr>
      <w:rFonts w:ascii="Consolas" w:hAnsi="Consolas"/>
      <w:color w:val="4070a0"/>
      <w:sz w:val="22"/>
    </w:rPr>
  </w:style>
  <w:style w:type="character" w:styleId="815" w:customStyle="1">
    <w:name w:val="SpecialStringTok"/>
    <w:basedOn w:val="799"/>
    <w:pPr>
      <w:pBdr/>
      <w:spacing/>
      <w:ind/>
    </w:pPr>
    <w:rPr>
      <w:rFonts w:ascii="Consolas" w:hAnsi="Consolas"/>
      <w:color w:val="bb6688"/>
      <w:sz w:val="22"/>
    </w:rPr>
  </w:style>
  <w:style w:type="character" w:styleId="816" w:customStyle="1">
    <w:name w:val="ImportTok"/>
    <w:basedOn w:val="799"/>
    <w:pPr>
      <w:pBdr/>
      <w:spacing/>
      <w:ind/>
    </w:pPr>
    <w:rPr>
      <w:rFonts w:ascii="Consolas" w:hAnsi="Consolas"/>
      <w:b/>
      <w:color w:val="008000"/>
      <w:sz w:val="22"/>
    </w:rPr>
  </w:style>
  <w:style w:type="character" w:styleId="817" w:customStyle="1">
    <w:name w:val="CommentTok"/>
    <w:basedOn w:val="799"/>
    <w:pPr>
      <w:pBdr/>
      <w:spacing/>
      <w:ind/>
    </w:pPr>
    <w:rPr>
      <w:rFonts w:ascii="Consolas" w:hAnsi="Consolas"/>
      <w:i/>
      <w:color w:val="60a0b0"/>
      <w:sz w:val="22"/>
    </w:rPr>
  </w:style>
  <w:style w:type="character" w:styleId="818" w:customStyle="1">
    <w:name w:val="DocumentationTok"/>
    <w:basedOn w:val="799"/>
    <w:pPr>
      <w:pBdr/>
      <w:spacing/>
      <w:ind/>
    </w:pPr>
    <w:rPr>
      <w:rFonts w:ascii="Consolas" w:hAnsi="Consolas"/>
      <w:i/>
      <w:color w:val="ba2121"/>
      <w:sz w:val="22"/>
    </w:rPr>
  </w:style>
  <w:style w:type="character" w:styleId="819" w:customStyle="1">
    <w:name w:val="AnnotationTok"/>
    <w:basedOn w:val="79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0" w:customStyle="1">
    <w:name w:val="CommentVarTok"/>
    <w:basedOn w:val="79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21" w:customStyle="1">
    <w:name w:val="OtherTok"/>
    <w:basedOn w:val="799"/>
    <w:pPr>
      <w:pBdr/>
      <w:spacing/>
      <w:ind/>
    </w:pPr>
    <w:rPr>
      <w:rFonts w:ascii="Consolas" w:hAnsi="Consolas"/>
      <w:color w:val="007020"/>
      <w:sz w:val="22"/>
    </w:rPr>
  </w:style>
  <w:style w:type="character" w:styleId="822" w:customStyle="1">
    <w:name w:val="FunctionTok"/>
    <w:basedOn w:val="799"/>
    <w:pPr>
      <w:pBdr/>
      <w:spacing/>
      <w:ind/>
    </w:pPr>
    <w:rPr>
      <w:rFonts w:ascii="Consolas" w:hAnsi="Consolas"/>
      <w:color w:val="06287e"/>
      <w:sz w:val="22"/>
    </w:rPr>
  </w:style>
  <w:style w:type="character" w:styleId="823" w:customStyle="1">
    <w:name w:val="VariableTok"/>
    <w:basedOn w:val="799"/>
    <w:pPr>
      <w:pBdr/>
      <w:spacing/>
      <w:ind/>
    </w:pPr>
    <w:rPr>
      <w:rFonts w:ascii="Consolas" w:hAnsi="Consolas"/>
      <w:color w:val="19177c"/>
      <w:sz w:val="22"/>
    </w:rPr>
  </w:style>
  <w:style w:type="character" w:styleId="824" w:customStyle="1">
    <w:name w:val="ControlFlowTok"/>
    <w:basedOn w:val="799"/>
    <w:pPr>
      <w:pBdr/>
      <w:spacing/>
      <w:ind/>
    </w:pPr>
    <w:rPr>
      <w:rFonts w:ascii="Consolas" w:hAnsi="Consolas"/>
      <w:b/>
      <w:color w:val="007020"/>
      <w:sz w:val="22"/>
    </w:rPr>
  </w:style>
  <w:style w:type="character" w:styleId="825" w:customStyle="1">
    <w:name w:val="OperatorTok"/>
    <w:basedOn w:val="799"/>
    <w:pPr>
      <w:pBdr/>
      <w:spacing/>
      <w:ind/>
    </w:pPr>
    <w:rPr>
      <w:rFonts w:ascii="Consolas" w:hAnsi="Consolas"/>
      <w:color w:val="666666"/>
      <w:sz w:val="22"/>
    </w:rPr>
  </w:style>
  <w:style w:type="character" w:styleId="826" w:customStyle="1">
    <w:name w:val="BuiltInTok"/>
    <w:basedOn w:val="799"/>
    <w:pPr>
      <w:pBdr/>
      <w:spacing/>
      <w:ind/>
    </w:pPr>
    <w:rPr>
      <w:rFonts w:ascii="Consolas" w:hAnsi="Consolas"/>
      <w:color w:val="008000"/>
      <w:sz w:val="22"/>
    </w:rPr>
  </w:style>
  <w:style w:type="character" w:styleId="827" w:customStyle="1">
    <w:name w:val="ExtensionTok"/>
    <w:basedOn w:val="799"/>
    <w:pPr>
      <w:pBdr/>
      <w:spacing/>
      <w:ind/>
    </w:pPr>
    <w:rPr>
      <w:rFonts w:ascii="Consolas" w:hAnsi="Consolas"/>
      <w:sz w:val="22"/>
    </w:rPr>
  </w:style>
  <w:style w:type="character" w:styleId="828" w:customStyle="1">
    <w:name w:val="PreprocessorTok"/>
    <w:basedOn w:val="799"/>
    <w:pPr>
      <w:pBdr/>
      <w:spacing/>
      <w:ind/>
    </w:pPr>
    <w:rPr>
      <w:rFonts w:ascii="Consolas" w:hAnsi="Consolas"/>
      <w:color w:val="bc7a00"/>
      <w:sz w:val="22"/>
    </w:rPr>
  </w:style>
  <w:style w:type="character" w:styleId="829" w:customStyle="1">
    <w:name w:val="AttributeTok"/>
    <w:basedOn w:val="799"/>
    <w:pPr>
      <w:pBdr/>
      <w:spacing/>
      <w:ind/>
    </w:pPr>
    <w:rPr>
      <w:rFonts w:ascii="Consolas" w:hAnsi="Consolas"/>
      <w:color w:val="7d9029"/>
      <w:sz w:val="22"/>
    </w:rPr>
  </w:style>
  <w:style w:type="character" w:styleId="830" w:customStyle="1">
    <w:name w:val="RegionMarkerTok"/>
    <w:basedOn w:val="799"/>
    <w:pPr>
      <w:pBdr/>
      <w:spacing/>
      <w:ind/>
    </w:pPr>
    <w:rPr>
      <w:rFonts w:ascii="Consolas" w:hAnsi="Consolas"/>
      <w:sz w:val="22"/>
    </w:rPr>
  </w:style>
  <w:style w:type="character" w:styleId="831" w:customStyle="1">
    <w:name w:val="InformationTok"/>
    <w:basedOn w:val="79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2" w:customStyle="1">
    <w:name w:val="WarningTok"/>
    <w:basedOn w:val="799"/>
    <w:pPr>
      <w:pBdr/>
      <w:spacing/>
      <w:ind/>
    </w:pPr>
    <w:rPr>
      <w:rFonts w:ascii="Consolas" w:hAnsi="Consolas"/>
      <w:b/>
      <w:i/>
      <w:color w:val="60a0b0"/>
      <w:sz w:val="22"/>
    </w:rPr>
  </w:style>
  <w:style w:type="character" w:styleId="833" w:customStyle="1">
    <w:name w:val="AlertTok"/>
    <w:basedOn w:val="799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4" w:customStyle="1">
    <w:name w:val="ErrorTok"/>
    <w:basedOn w:val="799"/>
    <w:pPr>
      <w:pBdr/>
      <w:spacing/>
      <w:ind/>
    </w:pPr>
    <w:rPr>
      <w:rFonts w:ascii="Consolas" w:hAnsi="Consolas"/>
      <w:b/>
      <w:color w:val="ff0000"/>
      <w:sz w:val="22"/>
    </w:rPr>
  </w:style>
  <w:style w:type="character" w:styleId="835" w:customStyle="1">
    <w:name w:val="NormalTok"/>
    <w:basedOn w:val="799"/>
    <w:pPr>
      <w:pBdr/>
      <w:spacing/>
      <w:ind/>
    </w:pPr>
    <w:rPr>
      <w:rFonts w:ascii="Consolas" w:hAnsi="Consolas"/>
      <w:sz w:val="22"/>
    </w:rPr>
  </w:style>
  <w:style w:type="paragraph" w:styleId="836">
    <w:name w:val="Header"/>
    <w:basedOn w:val="753"/>
    <w:link w:val="837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7" w:customStyle="1">
    <w:name w:val="Header Char"/>
    <w:basedOn w:val="763"/>
    <w:link w:val="836"/>
    <w:pPr>
      <w:pBdr/>
      <w:spacing/>
      <w:ind/>
    </w:pPr>
  </w:style>
  <w:style w:type="paragraph" w:styleId="838">
    <w:name w:val="Footer"/>
    <w:basedOn w:val="753"/>
    <w:link w:val="839"/>
    <w:pPr>
      <w:pBdr/>
      <w:tabs>
        <w:tab w:val="center" w:leader="none" w:pos="4680"/>
        <w:tab w:val="right" w:leader="none" w:pos="9360"/>
      </w:tabs>
      <w:spacing w:after="0"/>
      <w:ind/>
    </w:pPr>
  </w:style>
  <w:style w:type="character" w:styleId="839" w:customStyle="1">
    <w:name w:val="Footer Char"/>
    <w:basedOn w:val="763"/>
    <w:link w:val="838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26C1AFF-4D29-4112-8D88-69FD3203EA64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Chong Xin Sun</dc:creator>
  <cp:keywords/>
  <cp:revision>8</cp:revision>
  <dcterms:created xsi:type="dcterms:W3CDTF">2026-09-02T01:42:00Z</dcterms:created>
  <dcterms:modified xsi:type="dcterms:W3CDTF">2026-10-02T17:12:32Z</dcterms:modified>
</cp:coreProperties>
</file>