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8AF956" w14:textId="6391DE9C">
      <w:pPr>
        <w:pStyle w:val="755"/>
        <w:pBdr/>
        <w:spacing/>
        <w:ind/>
        <w:jc w:val="center"/>
        <w:rPr>
          <w:u w:val="single"/>
        </w:rPr>
      </w:pPr>
      <w:r/>
      <w:bookmarkStart w:id="0" w:name="competency-based-learning-materials-cblm"/>
      <w:r>
        <w:t xml:space="preserve">COMPETENCY-BASED LEARNING</w:t>
      </w:r>
      <w:bookmarkStart w:id="1" w:name="performance-checklist-no.-05"/>
      <w:r/>
      <w:bookmarkEnd w:id="0"/>
      <w:r/>
      <w:r>
        <w:rPr>
          <w:u w:val="single"/>
        </w:rPr>
      </w:r>
    </w:p>
    <w:p w14:paraId="722B41CC" w14:textId="30AB3EB5">
      <w:pPr>
        <w:pStyle w:val="755"/>
        <w:pBdr/>
        <w:spacing/>
        <w:ind/>
        <w:rPr/>
      </w:pPr>
      <w:r>
        <w:t xml:space="preserve">PERFORMANCE CHECKLIST No. 5</w:t>
      </w:r>
      <w:r>
        <w:t xml:space="preserve">.1</w:t>
      </w:r>
      <w:r/>
    </w:p>
    <w:p w14:paraId="00882BB8" w14:textId="77777777">
      <w:pPr>
        <w:pStyle w:val="756"/>
        <w:pBdr/>
        <w:spacing/>
        <w:ind/>
        <w:rPr/>
      </w:pPr>
      <w:r/>
      <w:bookmarkStart w:id="2" w:name="Xd8596bbda2c9eb85ebc4c1d7d7af32d2e6e84ed"/>
      <w:r>
        <w:t xml:space="preserve">Title: Develop a Program Based on Control Flow Statements</w:t>
      </w:r>
      <w:r/>
    </w:p>
    <w:p w14:paraId="0301E805" w14:textId="70D8E13F">
      <w:pPr>
        <w:pStyle w:val="768"/>
        <w:pBdr/>
        <w:spacing/>
        <w:ind/>
        <w:rPr>
          <w:u w:val="single"/>
        </w:rPr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  <w:r>
        <w:rPr>
          <w:b/>
          <w:bCs/>
        </w:rPr>
        <w:t xml:space="preserve">PHOK KEOMONNYRATANAK</w:t>
      </w:r>
      <w:r/>
      <w:r>
        <w:rPr>
          <w:u w:val="single"/>
        </w:rPr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7B2EC7CE" w14:textId="11D5B4E5">
      <w:pPr>
        <w:pStyle w:val="767"/>
        <w:pBdr/>
        <w:spacing/>
        <w:ind/>
        <w:rPr>
          <w:u w:val="single"/>
        </w:rPr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2026\09\18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4CB413D2" w14:textId="77777777">
      <w:pPr>
        <w:pBdr/>
        <w:spacing/>
        <w:ind/>
        <w:rPr/>
      </w:pPr>
      <w:r/>
      <w:bookmarkStart w:id="3" w:name="X2229a7f3dc1c6bf7dd6aa7da1c78e86a04d4887"/>
      <w:r>
        <w:t xml:space="preserve">Did you use all these performance criteria during your task?</w:t>
      </w:r>
      <w:r/>
    </w:p>
    <w:tbl>
      <w:tblPr>
        <w:tblStyle w:val="791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759"/>
        <w:gridCol w:w="7955"/>
        <w:gridCol w:w="643"/>
        <w:gridCol w:w="536"/>
      </w:tblGrid>
      <w:tr>
        <w:trPr>
          <w:tblHeader/>
        </w:trPr>
        <w:tc>
          <w:tcPr>
            <w:shd w:val="clear" w:color="auto" w:fill="d9f2d0" w:themeFill="accent6" w:themeFillTint="33"/>
            <w:tcBorders/>
            <w:tcW w:w="759" w:type="dxa"/>
          </w:tcPr>
          <w:p w14:paraId="72665BFF" w14:textId="50C5A97F">
            <w:pPr>
              <w:pStyle w:val="76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7955" w:type="dxa"/>
          </w:tcPr>
          <w:p w14:paraId="336932AF" w14:textId="191915CF">
            <w:pPr>
              <w:pStyle w:val="76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Criteria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643" w:type="dxa"/>
          </w:tcPr>
          <w:p w14:paraId="65CA43C8" w14:textId="77777777">
            <w:pPr>
              <w:pStyle w:val="769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536" w:type="dxa"/>
          </w:tcPr>
          <w:p w14:paraId="1B973231" w14:textId="77777777">
            <w:pPr>
              <w:pStyle w:val="769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9" w:type="dxa"/>
          </w:tcPr>
          <w:p w14:paraId="5BFF8164" w14:textId="468EAB7F">
            <w:pPr>
              <w:pStyle w:val="769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7955" w:type="dxa"/>
          </w:tcPr>
          <w:p w14:paraId="01CFDFE9" w14:textId="5BE42F82">
            <w:pPr>
              <w:pStyle w:val="769"/>
              <w:pBdr/>
              <w:spacing/>
              <w:ind/>
              <w:rPr/>
            </w:pPr>
            <w:r>
              <w:t xml:space="preserve">Identified Python decision-making concepts</w:t>
            </w:r>
            <w:r/>
          </w:p>
        </w:tc>
        <w:tc>
          <w:tcPr>
            <w:tcBorders/>
            <w:tcW w:w="643" w:type="dxa"/>
          </w:tcPr>
          <w:p w14:paraId="4ACB95EB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  <w:r/>
            <w:r/>
            <w:r/>
          </w:p>
        </w:tc>
        <w:tc>
          <w:tcPr>
            <w:tcBorders/>
            <w:tcW w:w="536" w:type="dxa"/>
          </w:tcPr>
          <w:p w14:paraId="0B710744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  <w:r/>
            <w:r/>
            <w:r/>
          </w:p>
        </w:tc>
      </w:tr>
      <w:tr>
        <w:trPr/>
        <w:tc>
          <w:tcPr>
            <w:tcBorders/>
            <w:tcW w:w="759" w:type="dxa"/>
          </w:tcPr>
          <w:p w14:paraId="33D89E44" w14:textId="6A55FE20">
            <w:pPr>
              <w:pStyle w:val="769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7955" w:type="dxa"/>
          </w:tcPr>
          <w:p w14:paraId="3B21CFDD" w14:textId="7413BA22">
            <w:pPr>
              <w:pStyle w:val="769"/>
              <w:pBdr/>
              <w:spacing/>
              <w:ind/>
              <w:rPr/>
            </w:pPr>
            <w:r>
              <w:t xml:space="preserve">Identified logical conditions</w:t>
            </w:r>
            <w:r/>
          </w:p>
        </w:tc>
        <w:tc>
          <w:tcPr>
            <w:tcBorders/>
            <w:tcW w:w="643" w:type="dxa"/>
          </w:tcPr>
          <w:p w14:paraId="5A3B13AA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4EFB7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61B6562B" w14:textId="00030D69">
            <w:pPr>
              <w:pStyle w:val="769"/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7955" w:type="dxa"/>
          </w:tcPr>
          <w:p w14:paraId="2C556DEB" w14:textId="183C708B">
            <w:pPr>
              <w:pStyle w:val="769"/>
              <w:pBdr/>
              <w:spacing/>
              <w:ind/>
              <w:rPr/>
            </w:pPr>
            <w:r>
              <w:t xml:space="preserve">Identified comparison operators</w:t>
            </w:r>
            <w:r/>
          </w:p>
        </w:tc>
        <w:tc>
          <w:tcPr>
            <w:tcBorders/>
            <w:tcW w:w="643" w:type="dxa"/>
          </w:tcPr>
          <w:p w14:paraId="5A3B13AA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4EFB7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4DD90651" w14:textId="10262B52">
            <w:pPr>
              <w:pStyle w:val="769"/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7955" w:type="dxa"/>
          </w:tcPr>
          <w:p w14:paraId="2EEE4D2E" w14:textId="2B148903">
            <w:pPr>
              <w:pStyle w:val="769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0"/>
              </w:rPr>
              <w:t xml:space="preserve">==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5A3B13AA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4EFB7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797039AF" w14:textId="2358A8C8">
            <w:pPr>
              <w:pStyle w:val="769"/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7955" w:type="dxa"/>
          </w:tcPr>
          <w:p w14:paraId="7AF1FC98" w14:textId="19D41D2E">
            <w:pPr>
              <w:pStyle w:val="769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0"/>
              </w:rPr>
              <w:t xml:space="preserve">!=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5A3B13AA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4EFB7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06204DE3" w14:textId="1B4FC69B">
            <w:pPr>
              <w:pStyle w:val="769"/>
              <w:pBdr/>
              <w:spacing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7955" w:type="dxa"/>
          </w:tcPr>
          <w:p w14:paraId="7EF3F7C7" w14:textId="6161F5D1">
            <w:pPr>
              <w:pStyle w:val="769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0"/>
              </w:rPr>
              <w:t xml:space="preserve">&gt;</w:t>
            </w:r>
            <w:r>
              <w:t xml:space="preserve"> and </w:t>
            </w:r>
            <w:r>
              <w:rPr>
                <w:rStyle w:val="800"/>
              </w:rPr>
              <w:t xml:space="preserve">&lt;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5A3B13AA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4EFB7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05F33A71" w14:textId="5E82DE25">
            <w:pPr>
              <w:pStyle w:val="769"/>
              <w:pBdr/>
              <w:spacing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7955" w:type="dxa"/>
          </w:tcPr>
          <w:p w14:paraId="4144395A" w14:textId="2058B3B7">
            <w:pPr>
              <w:pStyle w:val="769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0"/>
              </w:rPr>
              <w:t xml:space="preserve">&gt;=</w:t>
            </w:r>
            <w:r>
              <w:t xml:space="preserve"> and </w:t>
            </w:r>
            <w:r>
              <w:rPr>
                <w:rStyle w:val="800"/>
              </w:rPr>
              <w:t xml:space="preserve">&lt;=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47BC48CA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15E7E69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5ECF8FCF" w14:textId="5D910B9E">
            <w:pPr>
              <w:pStyle w:val="769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7955" w:type="dxa"/>
          </w:tcPr>
          <w:p w14:paraId="758DBC80" w14:textId="5F15B50D">
            <w:pPr>
              <w:pStyle w:val="769"/>
              <w:pBdr/>
              <w:spacing/>
              <w:ind/>
              <w:rPr/>
            </w:pPr>
            <w:r>
              <w:t xml:space="preserve">Identified logical operators</w:t>
            </w:r>
            <w:r/>
          </w:p>
        </w:tc>
        <w:tc>
          <w:tcPr>
            <w:tcBorders/>
            <w:tcW w:w="643" w:type="dxa"/>
          </w:tcPr>
          <w:p w14:paraId="7133BEEC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C107D0E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5CFE6BA8" w14:textId="20778A36">
            <w:pPr>
              <w:pStyle w:val="769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7955" w:type="dxa"/>
          </w:tcPr>
          <w:p w14:paraId="398FA467" w14:textId="5BCCDB1A">
            <w:pPr>
              <w:pStyle w:val="769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0"/>
              </w:rPr>
              <w:t xml:space="preserve">and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60707B9F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B69F3C5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4A950E54" w14:textId="3EDEE7F9">
            <w:pPr>
              <w:pStyle w:val="769"/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7955" w:type="dxa"/>
          </w:tcPr>
          <w:p w14:paraId="5F503899" w14:textId="2774E57F">
            <w:pPr>
              <w:pStyle w:val="769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0"/>
              </w:rPr>
              <w:t xml:space="preserve">or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6E39E674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6926E8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495B5FF1" w14:textId="3658080E">
            <w:pPr>
              <w:pStyle w:val="769"/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7955" w:type="dxa"/>
          </w:tcPr>
          <w:p w14:paraId="2125C4E5" w14:textId="53539A82">
            <w:pPr>
              <w:pStyle w:val="769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0"/>
              </w:rPr>
              <w:t xml:space="preserve">not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3F23E3E7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3B04015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2FF739EC" w14:textId="498D7C63">
            <w:pPr>
              <w:pStyle w:val="769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7955" w:type="dxa"/>
          </w:tcPr>
          <w:p w14:paraId="7A9FF993" w14:textId="517C7DE9">
            <w:pPr>
              <w:pStyle w:val="769"/>
              <w:pBdr/>
              <w:spacing/>
              <w:ind/>
              <w:rPr/>
            </w:pPr>
            <w:r>
              <w:t xml:space="preserve">Applied an </w:t>
            </w:r>
            <w:r>
              <w:rPr>
                <w:rStyle w:val="800"/>
              </w:rPr>
              <w:t xml:space="preserve">if</w:t>
            </w:r>
            <w:r>
              <w:t xml:space="preserve"> statement correctly</w:t>
            </w:r>
            <w:r/>
          </w:p>
        </w:tc>
        <w:tc>
          <w:tcPr>
            <w:tcBorders/>
            <w:tcW w:w="643" w:type="dxa"/>
          </w:tcPr>
          <w:p w14:paraId="26CCB7B9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5B5F25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58A87915" w14:textId="4BEA3C12">
            <w:pPr>
              <w:pStyle w:val="769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7955" w:type="dxa"/>
          </w:tcPr>
          <w:p w14:paraId="2BCE4328" w14:textId="3A75EA40">
            <w:pPr>
              <w:pStyle w:val="769"/>
              <w:pBdr/>
              <w:spacing/>
              <w:ind/>
              <w:rPr/>
            </w:pPr>
            <w:r>
              <w:t xml:space="preserve">Applied an </w:t>
            </w:r>
            <w:r>
              <w:rPr>
                <w:rStyle w:val="800"/>
              </w:rPr>
              <w:t xml:space="preserve">if-else</w:t>
            </w:r>
            <w:r>
              <w:t xml:space="preserve"> structure correctly</w:t>
            </w:r>
            <w:r/>
          </w:p>
        </w:tc>
        <w:tc>
          <w:tcPr>
            <w:tcBorders/>
            <w:tcW w:w="643" w:type="dxa"/>
          </w:tcPr>
          <w:p w14:paraId="1AEEC434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7771251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1638FC30" w14:textId="0EEEAE2F">
            <w:pPr>
              <w:pStyle w:val="769"/>
              <w:pBdr/>
              <w:spacing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7955" w:type="dxa"/>
          </w:tcPr>
          <w:p w14:paraId="5B3F7F2A" w14:textId="523A00AE">
            <w:pPr>
              <w:pStyle w:val="769"/>
              <w:pBdr/>
              <w:spacing/>
              <w:ind/>
              <w:rPr/>
            </w:pPr>
            <w:r>
              <w:t xml:space="preserve">Applied an </w:t>
            </w:r>
            <w:r>
              <w:rPr>
                <w:rStyle w:val="800"/>
              </w:rPr>
              <w:t xml:space="preserve">if-elif-else</w:t>
            </w:r>
            <w:r>
              <w:t xml:space="preserve"> structure correctly</w:t>
            </w:r>
            <w:r/>
          </w:p>
        </w:tc>
        <w:tc>
          <w:tcPr>
            <w:tcBorders/>
            <w:tcW w:w="643" w:type="dxa"/>
          </w:tcPr>
          <w:p w14:paraId="1B542097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20F95BF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70CBD2FE" w14:textId="242776D3">
            <w:pPr>
              <w:pStyle w:val="769"/>
              <w:pBdr/>
              <w:spacing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7955" w:type="dxa"/>
          </w:tcPr>
          <w:p w14:paraId="4049DFF6" w14:textId="232F8346">
            <w:pPr>
              <w:pStyle w:val="769"/>
              <w:pBdr/>
              <w:spacing/>
              <w:ind/>
              <w:rPr/>
            </w:pPr>
            <w:r>
              <w:t xml:space="preserve">Applied multiple </w:t>
            </w:r>
            <w:r>
              <w:rPr>
                <w:rStyle w:val="800"/>
              </w:rPr>
              <w:t xml:space="preserve">elif</w:t>
            </w:r>
            <w:r>
              <w:t xml:space="preserve"> conditions appropriately</w:t>
            </w:r>
            <w:r/>
          </w:p>
        </w:tc>
        <w:tc>
          <w:tcPr>
            <w:tcBorders/>
            <w:tcW w:w="643" w:type="dxa"/>
          </w:tcPr>
          <w:p w14:paraId="6C3192C1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5FA5FFF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473801FF" w14:textId="1F769C62">
            <w:pPr>
              <w:pStyle w:val="769"/>
              <w:pBdr/>
              <w:spacing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7955" w:type="dxa"/>
          </w:tcPr>
          <w:p w14:paraId="618C00EB" w14:textId="566A4DD0">
            <w:pPr>
              <w:pStyle w:val="769"/>
              <w:pBdr/>
              <w:spacing/>
              <w:ind/>
              <w:rPr/>
            </w:pPr>
            <w:r>
              <w:t xml:space="preserve">Applied shorthand </w:t>
            </w:r>
            <w:r>
              <w:rPr>
                <w:rStyle w:val="800"/>
              </w:rPr>
              <w:t xml:space="preserve">if</w:t>
            </w:r>
            <w:r>
              <w:t xml:space="preserve"> appropriately</w:t>
            </w:r>
            <w:r/>
          </w:p>
        </w:tc>
        <w:tc>
          <w:tcPr>
            <w:tcBorders/>
            <w:tcW w:w="643" w:type="dxa"/>
          </w:tcPr>
          <w:p w14:paraId="38ED8AAE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7738518A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16AA3180" w14:textId="31C158BE">
            <w:pPr>
              <w:pStyle w:val="769"/>
              <w:pBdr/>
              <w:spacing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7955" w:type="dxa"/>
          </w:tcPr>
          <w:p w14:paraId="44472B0E" w14:textId="4AB180E2">
            <w:pPr>
              <w:pStyle w:val="769"/>
              <w:pBdr/>
              <w:spacing/>
              <w:ind/>
              <w:rPr/>
            </w:pPr>
            <w:r>
              <w:t xml:space="preserve">Applied shorthand conditional expression appropriately</w:t>
            </w:r>
            <w:r/>
          </w:p>
        </w:tc>
        <w:tc>
          <w:tcPr>
            <w:tcBorders/>
            <w:tcW w:w="643" w:type="dxa"/>
          </w:tcPr>
          <w:p w14:paraId="2009BAE1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81D2534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32EED380" w14:textId="12C3CAB8">
            <w:pPr>
              <w:pStyle w:val="769"/>
              <w:pBdr/>
              <w:spacing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7955" w:type="dxa"/>
          </w:tcPr>
          <w:p w14:paraId="4867C700" w14:textId="1A39B559">
            <w:pPr>
              <w:pStyle w:val="769"/>
              <w:pBdr/>
              <w:spacing/>
              <w:ind/>
              <w:rPr/>
            </w:pPr>
            <w:r>
              <w:t xml:space="preserve">Initialized variable </w:t>
            </w:r>
            <w:r>
              <w:rPr>
                <w:rStyle w:val="800"/>
              </w:rPr>
              <w:t xml:space="preserve">a</w:t>
            </w:r>
            <w:r/>
          </w:p>
        </w:tc>
        <w:tc>
          <w:tcPr>
            <w:tcBorders/>
            <w:tcW w:w="643" w:type="dxa"/>
          </w:tcPr>
          <w:p w14:paraId="4B939842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0D739A7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726597B7" w14:textId="70D1E545">
            <w:pPr>
              <w:pStyle w:val="769"/>
              <w:pBdr/>
              <w:spacing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7955" w:type="dxa"/>
          </w:tcPr>
          <w:p w14:paraId="71486F01" w14:textId="0F34A9DF">
            <w:pPr>
              <w:pStyle w:val="769"/>
              <w:pBdr/>
              <w:spacing/>
              <w:ind/>
              <w:rPr/>
            </w:pPr>
            <w:r>
              <w:t xml:space="preserve">Initialized variable </w:t>
            </w:r>
            <w:r>
              <w:rPr>
                <w:rStyle w:val="800"/>
              </w:rPr>
              <w:t xml:space="preserve">b</w:t>
            </w:r>
            <w:r/>
          </w:p>
        </w:tc>
        <w:tc>
          <w:tcPr>
            <w:tcBorders/>
            <w:tcW w:w="643" w:type="dxa"/>
          </w:tcPr>
          <w:p w14:paraId="36F8300B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118DB68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7322C17F" w14:textId="4C6E3270">
            <w:pPr>
              <w:pStyle w:val="769"/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7955" w:type="dxa"/>
          </w:tcPr>
          <w:p w14:paraId="777821DA" w14:textId="3E7A412A">
            <w:pPr>
              <w:pStyle w:val="769"/>
              <w:pBdr/>
              <w:spacing/>
              <w:ind/>
              <w:rPr/>
            </w:pPr>
            <w:r>
              <w:t xml:space="preserve">Assigned values to variables correctly</w:t>
            </w:r>
            <w:r/>
          </w:p>
        </w:tc>
        <w:tc>
          <w:tcPr>
            <w:tcBorders/>
            <w:tcW w:w="643" w:type="dxa"/>
          </w:tcPr>
          <w:p w14:paraId="06A08526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770C3800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40DF1887" w14:textId="06F2C21F">
            <w:pPr>
              <w:pStyle w:val="769"/>
              <w:pBdr/>
              <w:spacing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7955" w:type="dxa"/>
          </w:tcPr>
          <w:p w14:paraId="200E211B" w14:textId="17660BCB">
            <w:pPr>
              <w:pStyle w:val="769"/>
              <w:pBdr/>
              <w:spacing/>
              <w:ind/>
              <w:rPr/>
            </w:pPr>
            <w:r>
              <w:t xml:space="preserve">Checked whether </w:t>
            </w:r>
            <w:r>
              <w:rPr>
                <w:rStyle w:val="800"/>
              </w:rPr>
              <w:t xml:space="preserve">b</w:t>
            </w:r>
            <w:r>
              <w:t xml:space="preserve"> is greater than </w:t>
            </w:r>
            <w:r>
              <w:rPr>
                <w:rStyle w:val="800"/>
              </w:rPr>
              <w:t xml:space="preserve">a</w:t>
            </w:r>
            <w:r/>
          </w:p>
        </w:tc>
        <w:tc>
          <w:tcPr>
            <w:tcBorders/>
            <w:tcW w:w="643" w:type="dxa"/>
          </w:tcPr>
          <w:p w14:paraId="4FE7FF65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5C923A8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6AF2ECEF" w14:textId="7248AC93">
            <w:pPr>
              <w:pStyle w:val="769"/>
              <w:pBdr/>
              <w:spacing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7955" w:type="dxa"/>
          </w:tcPr>
          <w:p w14:paraId="008A9F51" w14:textId="49BCCC35">
            <w:pPr>
              <w:pStyle w:val="769"/>
              <w:pBdr/>
              <w:spacing/>
              <w:ind/>
              <w:rPr/>
            </w:pPr>
            <w:r>
              <w:t xml:space="preserve">Printed the required statement when the condition was true</w:t>
            </w:r>
            <w:r/>
          </w:p>
        </w:tc>
        <w:tc>
          <w:tcPr>
            <w:tcBorders/>
            <w:tcW w:w="643" w:type="dxa"/>
          </w:tcPr>
          <w:p w14:paraId="79F0C980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E581C6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1F84FA31" w14:textId="5FAAC65D">
            <w:pPr>
              <w:pStyle w:val="769"/>
              <w:pBdr/>
              <w:spacing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tcBorders/>
            <w:tcW w:w="7955" w:type="dxa"/>
          </w:tcPr>
          <w:p w14:paraId="79C30BD9" w14:textId="04788B4F">
            <w:pPr>
              <w:pStyle w:val="769"/>
              <w:pBdr/>
              <w:spacing/>
              <w:ind/>
              <w:rPr/>
            </w:pPr>
            <w:r>
              <w:t xml:space="preserve">Applied correct indentation</w:t>
            </w:r>
            <w:r/>
          </w:p>
        </w:tc>
        <w:tc>
          <w:tcPr>
            <w:tcBorders/>
            <w:tcW w:w="643" w:type="dxa"/>
          </w:tcPr>
          <w:p w14:paraId="50DE80A0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7D80C7A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5F9F4012" w14:textId="592FE457">
            <w:pPr>
              <w:pStyle w:val="769"/>
              <w:pBdr/>
              <w:spacing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7955" w:type="dxa"/>
          </w:tcPr>
          <w:p w14:paraId="0CDE4003" w14:textId="4B7EEEE2">
            <w:pPr>
              <w:pStyle w:val="769"/>
              <w:pBdr/>
              <w:spacing/>
              <w:ind/>
              <w:rPr/>
            </w:pPr>
            <w:r>
              <w:t xml:space="preserve">Applied nested conditional statements</w:t>
            </w:r>
            <w:r/>
          </w:p>
        </w:tc>
        <w:tc>
          <w:tcPr>
            <w:tcBorders/>
            <w:tcW w:w="643" w:type="dxa"/>
          </w:tcPr>
          <w:p w14:paraId="7A7CE0F9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D2BB2AA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2919A5A4" w14:textId="48D7C594">
            <w:pPr>
              <w:pStyle w:val="769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/>
            <w:tcW w:w="7955" w:type="dxa"/>
          </w:tcPr>
          <w:p w14:paraId="5D166810" w14:textId="7B69E8EC">
            <w:pPr>
              <w:pStyle w:val="769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0"/>
              </w:rPr>
              <w:t xml:space="preserve">pass</w:t>
            </w:r>
            <w:r>
              <w:t xml:space="preserve"> where appropriate</w:t>
            </w:r>
            <w:r/>
          </w:p>
        </w:tc>
        <w:tc>
          <w:tcPr>
            <w:tcBorders/>
            <w:tcW w:w="643" w:type="dxa"/>
          </w:tcPr>
          <w:p w14:paraId="2F0C02F6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A18E3B7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4F733E9E" w14:textId="221E6B5B">
            <w:pPr>
              <w:pStyle w:val="769"/>
              <w:pBdr/>
              <w:spacing/>
              <w:ind/>
              <w:jc w:val="center"/>
              <w:rPr/>
            </w:pPr>
            <w:r>
              <w:t xml:space="preserve">26</w:t>
            </w:r>
            <w:r/>
          </w:p>
        </w:tc>
        <w:tc>
          <w:tcPr>
            <w:tcBorders/>
            <w:tcW w:w="7955" w:type="dxa"/>
          </w:tcPr>
          <w:p w14:paraId="1D7521FE" w14:textId="57F43A73">
            <w:pPr>
              <w:pStyle w:val="769"/>
              <w:pBdr/>
              <w:spacing/>
              <w:ind/>
              <w:rPr/>
            </w:pPr>
            <w:r>
              <w:t xml:space="preserve">Selected an appropriate conditional structure for the problem</w:t>
            </w:r>
            <w:r/>
          </w:p>
        </w:tc>
        <w:tc>
          <w:tcPr>
            <w:tcBorders/>
            <w:tcW w:w="643" w:type="dxa"/>
          </w:tcPr>
          <w:p w14:paraId="3B4DB838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E1C2581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1ED14A5D" w14:textId="70FB7311">
            <w:pPr>
              <w:pStyle w:val="769"/>
              <w:pBdr/>
              <w:spacing/>
              <w:ind/>
              <w:jc w:val="center"/>
              <w:rPr/>
            </w:pPr>
            <w:r>
              <w:t xml:space="preserve">27</w:t>
            </w:r>
            <w:r/>
          </w:p>
        </w:tc>
        <w:tc>
          <w:tcPr>
            <w:tcBorders/>
            <w:tcW w:w="7955" w:type="dxa"/>
          </w:tcPr>
          <w:p w14:paraId="5875B8F4" w14:textId="1336225F">
            <w:pPr>
              <w:pStyle w:val="769"/>
              <w:pBdr/>
              <w:spacing/>
              <w:ind/>
              <w:rPr/>
            </w:pPr>
            <w:r>
              <w:t xml:space="preserve">Identified flowchart Start/End symbol</w:t>
            </w:r>
            <w:r/>
          </w:p>
        </w:tc>
        <w:tc>
          <w:tcPr>
            <w:tcBorders/>
            <w:tcW w:w="643" w:type="dxa"/>
          </w:tcPr>
          <w:p w14:paraId="7FD9D2EA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033A005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57EA7EF8" w14:textId="64172AFB">
            <w:pPr>
              <w:pStyle w:val="769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cW w:w="7955" w:type="dxa"/>
          </w:tcPr>
          <w:p w14:paraId="223E703F" w14:textId="5E1E9FEF">
            <w:pPr>
              <w:pStyle w:val="769"/>
              <w:pBdr/>
              <w:spacing/>
              <w:ind/>
              <w:rPr/>
            </w:pPr>
            <w:r>
              <w:t xml:space="preserve">Identified flowchart Process symbol</w:t>
            </w:r>
            <w:r/>
          </w:p>
        </w:tc>
        <w:tc>
          <w:tcPr>
            <w:tcBorders/>
            <w:tcW w:w="643" w:type="dxa"/>
          </w:tcPr>
          <w:p w14:paraId="372A775E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C658730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153AB619" w14:textId="04A5BA29">
            <w:pPr>
              <w:pStyle w:val="769"/>
              <w:pBdr/>
              <w:spacing/>
              <w:ind/>
              <w:jc w:val="center"/>
              <w:rPr/>
            </w:pPr>
            <w:r>
              <w:t xml:space="preserve">29</w:t>
            </w:r>
            <w:r/>
          </w:p>
        </w:tc>
        <w:tc>
          <w:tcPr>
            <w:tcBorders/>
            <w:tcW w:w="7955" w:type="dxa"/>
          </w:tcPr>
          <w:p w14:paraId="515EFD45" w14:textId="5A15E68E">
            <w:pPr>
              <w:pStyle w:val="769"/>
              <w:pBdr/>
              <w:spacing/>
              <w:ind/>
              <w:rPr/>
            </w:pPr>
            <w:r>
              <w:t xml:space="preserve">Identified flowchart Decision symbol</w:t>
            </w:r>
            <w:r/>
          </w:p>
        </w:tc>
        <w:tc>
          <w:tcPr>
            <w:tcBorders/>
            <w:tcW w:w="643" w:type="dxa"/>
          </w:tcPr>
          <w:p w14:paraId="0E61ADE8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C50673A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2E3992BA" w14:textId="02C25835">
            <w:pPr>
              <w:pStyle w:val="769"/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W w:w="7955" w:type="dxa"/>
          </w:tcPr>
          <w:p w14:paraId="35682193" w14:textId="08688EC3">
            <w:pPr>
              <w:pStyle w:val="769"/>
              <w:pBdr/>
              <w:spacing/>
              <w:ind/>
              <w:rPr/>
            </w:pPr>
            <w:r>
              <w:t xml:space="preserve">Identified flowchart Input/Output symbol</w:t>
            </w:r>
            <w:r/>
          </w:p>
        </w:tc>
        <w:tc>
          <w:tcPr>
            <w:tcBorders/>
            <w:tcW w:w="643" w:type="dxa"/>
          </w:tcPr>
          <w:p w14:paraId="74AA95C6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59F0C1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3BDD4187" w14:textId="4D8A1AE3">
            <w:pPr>
              <w:pStyle w:val="769"/>
              <w:pBdr/>
              <w:spacing/>
              <w:ind/>
              <w:jc w:val="center"/>
              <w:rPr/>
            </w:pPr>
            <w:r>
              <w:t xml:space="preserve">31</w:t>
            </w:r>
            <w:r/>
          </w:p>
        </w:tc>
        <w:tc>
          <w:tcPr>
            <w:tcBorders/>
            <w:tcW w:w="7955" w:type="dxa"/>
          </w:tcPr>
          <w:p w14:paraId="67A944B0" w14:textId="71BEB2C6">
            <w:pPr>
              <w:pStyle w:val="769"/>
              <w:pBdr/>
              <w:spacing/>
              <w:ind/>
              <w:rPr/>
            </w:pPr>
            <w:r>
              <w:t xml:space="preserve">Drew arrows showing correct process direction</w:t>
            </w:r>
            <w:r/>
          </w:p>
        </w:tc>
        <w:tc>
          <w:tcPr>
            <w:tcBorders/>
            <w:tcW w:w="643" w:type="dxa"/>
          </w:tcPr>
          <w:p w14:paraId="3133815E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0C2D50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36EE87A3" w14:textId="2C4656EC">
            <w:pPr>
              <w:pStyle w:val="769"/>
              <w:pBdr/>
              <w:spacing/>
              <w:ind/>
              <w:jc w:val="center"/>
              <w:rPr/>
            </w:pPr>
            <w:r>
              <w:t xml:space="preserve">32</w:t>
            </w:r>
            <w:r/>
          </w:p>
        </w:tc>
        <w:tc>
          <w:tcPr>
            <w:tcBorders/>
            <w:tcW w:w="7955" w:type="dxa"/>
          </w:tcPr>
          <w:p w14:paraId="5CD031B4" w14:textId="3227AB97">
            <w:pPr>
              <w:pStyle w:val="769"/>
              <w:pBdr/>
              <w:spacing/>
              <w:ind/>
              <w:rPr/>
            </w:pPr>
            <w:r>
              <w:t xml:space="preserve">Labeled True/False or Yes/No decision branches</w:t>
            </w:r>
            <w:r/>
          </w:p>
        </w:tc>
        <w:tc>
          <w:tcPr>
            <w:tcBorders/>
            <w:tcW w:w="643" w:type="dxa"/>
          </w:tcPr>
          <w:p w14:paraId="6D434315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3B3508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7427F3FB" w14:textId="7EEFD56A">
            <w:pPr>
              <w:pStyle w:val="769"/>
              <w:pBdr/>
              <w:spacing/>
              <w:ind/>
              <w:jc w:val="center"/>
              <w:rPr/>
            </w:pPr>
            <w:r>
              <w:t xml:space="preserve">33</w:t>
            </w:r>
            <w:r/>
          </w:p>
        </w:tc>
        <w:tc>
          <w:tcPr>
            <w:tcBorders/>
            <w:tcW w:w="7955" w:type="dxa"/>
          </w:tcPr>
          <w:p w14:paraId="1B414DE6" w14:textId="77D65280">
            <w:pPr>
              <w:pStyle w:val="769"/>
              <w:pBdr/>
              <w:spacing/>
              <w:ind/>
              <w:rPr/>
            </w:pPr>
            <w:r>
              <w:t xml:space="preserve">Drew a process flow diagram for an </w:t>
            </w:r>
            <w:r>
              <w:rPr>
                <w:rStyle w:val="800"/>
              </w:rPr>
              <w:t xml:space="preserve">if</w:t>
            </w:r>
            <w:r>
              <w:t xml:space="preserve"> statement</w:t>
            </w:r>
            <w:r/>
          </w:p>
        </w:tc>
        <w:tc>
          <w:tcPr>
            <w:tcBorders/>
            <w:tcW w:w="643" w:type="dxa"/>
          </w:tcPr>
          <w:p w14:paraId="23B85796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CE8F8EC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7ACBA729" w14:textId="6473A6D8">
            <w:pPr>
              <w:pStyle w:val="769"/>
              <w:pBdr/>
              <w:spacing/>
              <w:ind/>
              <w:jc w:val="center"/>
              <w:rPr/>
            </w:pPr>
            <w:r>
              <w:t xml:space="preserve">34</w:t>
            </w:r>
            <w:r/>
          </w:p>
        </w:tc>
        <w:tc>
          <w:tcPr>
            <w:tcBorders/>
            <w:tcW w:w="7955" w:type="dxa"/>
          </w:tcPr>
          <w:p w14:paraId="5BC249B6" w14:textId="3BC7CB36">
            <w:pPr>
              <w:pStyle w:val="769"/>
              <w:pBdr/>
              <w:spacing/>
              <w:ind/>
              <w:rPr/>
            </w:pPr>
            <w:r>
              <w:t xml:space="preserve">Drew a process flow diagram for </w:t>
            </w:r>
            <w:r>
              <w:rPr>
                <w:rStyle w:val="800"/>
              </w:rPr>
              <w:t xml:space="preserve">if-else</w:t>
            </w:r>
            <w:r/>
          </w:p>
        </w:tc>
        <w:tc>
          <w:tcPr>
            <w:tcBorders/>
            <w:tcW w:w="643" w:type="dxa"/>
          </w:tcPr>
          <w:p w14:paraId="6E6EBBB4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775D9BA7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27382F72" w14:textId="4E1F949E">
            <w:pPr>
              <w:pStyle w:val="769"/>
              <w:pBdr/>
              <w:spacing/>
              <w:ind/>
              <w:jc w:val="center"/>
              <w:rPr/>
            </w:pPr>
            <w:r>
              <w:t xml:space="preserve">35</w:t>
            </w:r>
            <w:r/>
          </w:p>
        </w:tc>
        <w:tc>
          <w:tcPr>
            <w:tcBorders/>
            <w:tcW w:w="7955" w:type="dxa"/>
          </w:tcPr>
          <w:p w14:paraId="78F61037" w14:textId="71D8DA36">
            <w:pPr>
              <w:pStyle w:val="769"/>
              <w:pBdr/>
              <w:spacing/>
              <w:ind/>
              <w:rPr/>
            </w:pPr>
            <w:r>
              <w:t xml:space="preserve">Drew a process flow diagram for multiple conditions</w:t>
            </w:r>
            <w:r/>
          </w:p>
        </w:tc>
        <w:tc>
          <w:tcPr>
            <w:tcBorders/>
            <w:tcW w:w="643" w:type="dxa"/>
          </w:tcPr>
          <w:p w14:paraId="0EF8CEEB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1AE89BA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3C65D31D" w14:textId="762C5810">
            <w:pPr>
              <w:pStyle w:val="769"/>
              <w:pBdr/>
              <w:spacing/>
              <w:ind/>
              <w:jc w:val="center"/>
              <w:rPr/>
            </w:pPr>
            <w:r>
              <w:t xml:space="preserve">36</w:t>
            </w:r>
            <w:r/>
          </w:p>
        </w:tc>
        <w:tc>
          <w:tcPr>
            <w:tcBorders/>
            <w:tcW w:w="7955" w:type="dxa"/>
          </w:tcPr>
          <w:p w14:paraId="07F93303" w14:textId="3180FC8F">
            <w:pPr>
              <w:pStyle w:val="769"/>
              <w:pBdr/>
              <w:spacing/>
              <w:ind/>
              <w:rPr/>
            </w:pPr>
            <w:r>
              <w:t xml:space="preserve">Flowchart matched the Python program logic</w:t>
            </w:r>
            <w:r/>
          </w:p>
        </w:tc>
        <w:tc>
          <w:tcPr>
            <w:tcBorders/>
            <w:tcW w:w="643" w:type="dxa"/>
          </w:tcPr>
          <w:p w14:paraId="159E0CC2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2775A6D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04603F77" w14:textId="64B286B8">
            <w:pPr>
              <w:pStyle w:val="769"/>
              <w:pBdr/>
              <w:spacing/>
              <w:ind/>
              <w:jc w:val="center"/>
              <w:rPr/>
            </w:pPr>
            <w:r>
              <w:t xml:space="preserve">37</w:t>
            </w:r>
            <w:r/>
          </w:p>
        </w:tc>
        <w:tc>
          <w:tcPr>
            <w:tcBorders/>
            <w:tcW w:w="7955" w:type="dxa"/>
          </w:tcPr>
          <w:p w14:paraId="171F1AC1" w14:textId="2960DF38">
            <w:pPr>
              <w:pStyle w:val="769"/>
              <w:pBdr/>
              <w:spacing/>
              <w:ind/>
              <w:rPr/>
            </w:pPr>
            <w:r>
              <w:t xml:space="preserve">Saved the program with </w:t>
            </w:r>
            <w:r>
              <w:rPr>
                <w:rStyle w:val="800"/>
              </w:rPr>
              <w:t xml:space="preserve">.py</w:t>
            </w:r>
            <w:r>
              <w:t xml:space="preserve"> extension</w:t>
            </w:r>
            <w:r/>
          </w:p>
        </w:tc>
        <w:tc>
          <w:tcPr>
            <w:tcBorders/>
            <w:tcW w:w="643" w:type="dxa"/>
          </w:tcPr>
          <w:p w14:paraId="5BA3405D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6C3C621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7A44EA4A" w14:textId="554CDFD1">
            <w:pPr>
              <w:pStyle w:val="769"/>
              <w:pBdr/>
              <w:spacing/>
              <w:ind/>
              <w:jc w:val="center"/>
              <w:rPr/>
            </w:pPr>
            <w:r>
              <w:t xml:space="preserve">38</w:t>
            </w:r>
            <w:r/>
          </w:p>
        </w:tc>
        <w:tc>
          <w:tcPr>
            <w:tcBorders/>
            <w:tcW w:w="7955" w:type="dxa"/>
          </w:tcPr>
          <w:p w14:paraId="689CE7E6" w14:textId="7B6F5CB8">
            <w:pPr>
              <w:pStyle w:val="769"/>
              <w:pBdr/>
              <w:spacing/>
              <w:ind/>
              <w:rPr/>
            </w:pPr>
            <w:r>
              <w:t xml:space="preserve">Executed the Python program successfully</w:t>
            </w:r>
            <w:r/>
          </w:p>
        </w:tc>
        <w:tc>
          <w:tcPr>
            <w:tcBorders/>
            <w:tcW w:w="643" w:type="dxa"/>
          </w:tcPr>
          <w:p w14:paraId="7DE81AA2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9BD8520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7A15D565" w14:textId="235F4956">
            <w:pPr>
              <w:pStyle w:val="769"/>
              <w:pBdr/>
              <w:spacing/>
              <w:ind/>
              <w:jc w:val="center"/>
              <w:rPr/>
            </w:pPr>
            <w:r>
              <w:t xml:space="preserve">39</w:t>
            </w:r>
            <w:r/>
          </w:p>
        </w:tc>
        <w:tc>
          <w:tcPr>
            <w:tcBorders/>
            <w:tcW w:w="7955" w:type="dxa"/>
          </w:tcPr>
          <w:p w14:paraId="727F0F2D" w14:textId="40DD0501">
            <w:pPr>
              <w:pStyle w:val="769"/>
              <w:pBdr/>
              <w:spacing/>
              <w:ind/>
              <w:rPr/>
            </w:pPr>
            <w:r>
              <w:t xml:space="preserve">Tested true and false conditions</w:t>
            </w:r>
            <w:r/>
          </w:p>
        </w:tc>
        <w:tc>
          <w:tcPr>
            <w:tcBorders/>
            <w:tcW w:w="643" w:type="dxa"/>
          </w:tcPr>
          <w:p w14:paraId="62E92EE0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796BA86E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059C5CBC" w14:textId="55985D14">
            <w:pPr>
              <w:pStyle w:val="769"/>
              <w:pBdr/>
              <w:spacing/>
              <w:ind/>
              <w:jc w:val="center"/>
              <w:rPr/>
            </w:pPr>
            <w:r>
              <w:t xml:space="preserve">40</w:t>
            </w:r>
            <w:r/>
          </w:p>
        </w:tc>
        <w:tc>
          <w:tcPr>
            <w:tcBorders/>
            <w:tcW w:w="7955" w:type="dxa"/>
          </w:tcPr>
          <w:p w14:paraId="483C555B" w14:textId="32A88252">
            <w:pPr>
              <w:pStyle w:val="769"/>
              <w:pBdr/>
              <w:spacing/>
              <w:ind/>
              <w:rPr/>
            </w:pPr>
            <w:r>
              <w:t xml:space="preserve">Tested multiple decision branches</w:t>
            </w:r>
            <w:r/>
          </w:p>
        </w:tc>
        <w:tc>
          <w:tcPr>
            <w:tcBorders/>
            <w:tcW w:w="643" w:type="dxa"/>
          </w:tcPr>
          <w:p w14:paraId="499E9322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0DC0C0B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038BF69A" w14:textId="5CEFB76A">
            <w:pPr>
              <w:pStyle w:val="769"/>
              <w:pBdr/>
              <w:spacing/>
              <w:ind/>
              <w:jc w:val="center"/>
              <w:rPr/>
            </w:pPr>
            <w:r>
              <w:t xml:space="preserve">41</w:t>
            </w:r>
            <w:r/>
          </w:p>
        </w:tc>
        <w:tc>
          <w:tcPr>
            <w:tcBorders/>
            <w:tcW w:w="7955" w:type="dxa"/>
          </w:tcPr>
          <w:p w14:paraId="68615D6C" w14:textId="5A9E3CB6">
            <w:pPr>
              <w:pStyle w:val="769"/>
              <w:pBdr/>
              <w:spacing/>
              <w:ind/>
              <w:rPr/>
            </w:pPr>
            <w:r>
              <w:t xml:space="preserve">Identified basic syntax errors</w:t>
            </w:r>
            <w:r/>
          </w:p>
        </w:tc>
        <w:tc>
          <w:tcPr>
            <w:tcBorders/>
            <w:tcW w:w="643" w:type="dxa"/>
          </w:tcPr>
          <w:p w14:paraId="62417E68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E7B8C8D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6BBE6DB5" w14:textId="34B59824">
            <w:pPr>
              <w:pStyle w:val="769"/>
              <w:pBdr/>
              <w:spacing/>
              <w:ind/>
              <w:jc w:val="center"/>
              <w:rPr/>
            </w:pPr>
            <w:r>
              <w:t xml:space="preserve">42</w:t>
            </w:r>
            <w:r/>
          </w:p>
        </w:tc>
        <w:tc>
          <w:tcPr>
            <w:tcBorders/>
            <w:tcW w:w="7955" w:type="dxa"/>
          </w:tcPr>
          <w:p w14:paraId="7A63359A" w14:textId="2B801550">
            <w:pPr>
              <w:pStyle w:val="769"/>
              <w:pBdr/>
              <w:spacing/>
              <w:ind/>
              <w:rPr/>
            </w:pPr>
            <w:r>
              <w:t xml:space="preserve">Identified basic logical errors</w:t>
            </w:r>
            <w:r/>
          </w:p>
        </w:tc>
        <w:tc>
          <w:tcPr>
            <w:tcBorders/>
            <w:tcW w:w="643" w:type="dxa"/>
          </w:tcPr>
          <w:p w14:paraId="5A9E1055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F3BAC09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6FD6FB43" w14:textId="01A2E91E">
            <w:pPr>
              <w:pStyle w:val="769"/>
              <w:pBdr/>
              <w:spacing/>
              <w:ind/>
              <w:jc w:val="center"/>
              <w:rPr/>
            </w:pPr>
            <w:r>
              <w:t xml:space="preserve">43</w:t>
            </w:r>
            <w:r/>
          </w:p>
        </w:tc>
        <w:tc>
          <w:tcPr>
            <w:tcBorders/>
            <w:tcW w:w="7955" w:type="dxa"/>
          </w:tcPr>
          <w:p w14:paraId="1011DB8D" w14:textId="0383BC2F">
            <w:pPr>
              <w:pStyle w:val="769"/>
              <w:pBdr/>
              <w:spacing/>
              <w:ind/>
              <w:rPr/>
            </w:pPr>
            <w:r>
              <w:t xml:space="preserve">Corrected identified errors</w:t>
            </w:r>
            <w:r/>
          </w:p>
        </w:tc>
        <w:tc>
          <w:tcPr>
            <w:tcBorders/>
            <w:tcW w:w="643" w:type="dxa"/>
          </w:tcPr>
          <w:p w14:paraId="51931250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E1D38A3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759" w:type="dxa"/>
          </w:tcPr>
          <w:p w14:paraId="288C8D0A" w14:textId="620522F2">
            <w:pPr>
              <w:pStyle w:val="769"/>
              <w:pBdr/>
              <w:spacing/>
              <w:ind/>
              <w:jc w:val="center"/>
              <w:rPr/>
            </w:pPr>
            <w:r>
              <w:t xml:space="preserve">44</w:t>
            </w:r>
            <w:r/>
          </w:p>
        </w:tc>
        <w:tc>
          <w:tcPr>
            <w:tcBorders/>
            <w:tcW w:w="7955" w:type="dxa"/>
          </w:tcPr>
          <w:p w14:paraId="5987C136" w14:textId="25722F47">
            <w:pPr>
              <w:pStyle w:val="769"/>
              <w:pBdr/>
              <w:spacing/>
              <w:ind/>
              <w:rPr/>
            </w:pPr>
            <w:r>
              <w:t xml:space="preserve">Verified final program output</w:t>
            </w:r>
            <w:r/>
          </w:p>
        </w:tc>
        <w:tc>
          <w:tcPr>
            <w:tcBorders/>
            <w:tcW w:w="643" w:type="dxa"/>
          </w:tcPr>
          <w:p w14:paraId="4169A2AB">
            <w:pPr>
              <w:pStyle w:val="769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4D8A2C0">
            <w:pPr>
              <w:pStyle w:val="769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</w:tbl>
    <w:p w14:paraId="248E0503" w14:textId="77777777">
      <w:pPr>
        <w:pStyle w:val="757"/>
        <w:pBdr/>
        <w:spacing/>
        <w:ind/>
        <w:rPr/>
      </w:pPr>
      <w:r/>
      <w:bookmarkStart w:id="4" w:name="comment"/>
      <w:r/>
      <w:bookmarkEnd w:id="3"/>
      <w:r>
        <w:t xml:space="preserve">Comment:</w:t>
      </w:r>
      <w:r/>
    </w:p>
    <w:p w14:paraId="5DEE1220" w14:textId="31B5A151">
      <w:pPr>
        <w:pStyle w:val="767"/>
        <w:pBdr/>
        <w:spacing/>
        <w:ind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24A7BD6A" w14:textId="77777777">
      <w:pPr>
        <w:pStyle w:val="757"/>
        <w:pBdr/>
        <w:spacing/>
        <w:ind/>
        <w:rPr/>
      </w:pPr>
      <w:r/>
      <w:bookmarkStart w:id="5" w:name="overall-assessment"/>
      <w:r/>
      <w:bookmarkEnd w:id="4"/>
      <w:r>
        <w:t xml:space="preserve">Overall Assessment</w:t>
      </w:r>
      <w:r/>
    </w:p>
    <w:p w14:paraId="521A62CC" w14:textId="3B8A44AC">
      <w:pPr>
        <w:pStyle w:val="768"/>
        <w:pBdr/>
        <w:spacing/>
        <w:ind/>
        <w:rPr/>
      </w:pPr>
      <w:r>
        <w:rPr>
          <w:b/>
          <w:bCs/>
        </w:rPr>
        <w:t xml:space="preserve">Competent: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☐ Yes</w:t>
      </w:r>
      <w:r>
        <w:tab/>
      </w:r>
      <w:r>
        <w:tab/>
      </w:r>
      <w:r>
        <w:t xml:space="preserve"> ☐ No</w:t>
      </w:r>
      <w:r/>
    </w:p>
    <w:p w14:paraId="594D1D66" w14:textId="4023EE2D">
      <w:pPr>
        <w:pStyle w:val="767"/>
        <w:pBdr/>
        <w:spacing/>
        <w:ind/>
        <w:rPr/>
      </w:pPr>
      <w:r>
        <w:rPr>
          <w:b/>
          <w:bCs/>
        </w:rPr>
        <w:t xml:space="preserve">Needs Further Practice:</w:t>
      </w:r>
      <w:r>
        <w:rPr>
          <w:b/>
          <w:bCs/>
        </w:rPr>
        <w:tab/>
      </w:r>
      <w:r>
        <w:t xml:space="preserve"> ☐ Yes</w:t>
      </w:r>
      <w:r>
        <w:tab/>
      </w:r>
      <w:r>
        <w:tab/>
      </w:r>
      <w:r>
        <w:t xml:space="preserve"> ☐ No</w:t>
      </w:r>
      <w:r/>
    </w:p>
    <w:p w14:paraId="7E6DC477" w14:textId="77777777">
      <w:pPr>
        <w:pStyle w:val="757"/>
        <w:pBdr/>
        <w:spacing/>
        <w:ind/>
        <w:rPr/>
      </w:pPr>
      <w:r/>
      <w:bookmarkStart w:id="6" w:name="name-and-signature-of-trainer"/>
      <w:r/>
      <w:bookmarkEnd w:id="5"/>
      <w:r>
        <w:t xml:space="preserve">Name and Signature of Trainer</w:t>
      </w:r>
      <w:r/>
    </w:p>
    <w:p w14:paraId="54171772" w14:textId="76ABC725">
      <w:pPr>
        <w:pStyle w:val="768"/>
        <w:pBdr/>
        <w:spacing/>
        <w:ind/>
        <w:rPr>
          <w:u w:val="single"/>
        </w:rPr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14EB40F7" w14:textId="70C6B239">
      <w:pPr>
        <w:pStyle w:val="767"/>
        <w:pBdr/>
        <w:spacing/>
        <w:ind/>
        <w:rPr/>
      </w:pPr>
      <w:r>
        <w:rPr>
          <w:b/>
          <w:bCs/>
        </w:rPr>
        <w:t xml:space="preserve">Signature: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20280153" w14:textId="571F4116">
      <w:pPr>
        <w:pStyle w:val="767"/>
        <w:pBdr/>
        <w:spacing/>
        <w:ind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1"/>
      <w:bookmarkEnd w:id="2"/>
      <w:bookmarkEnd w:id="6"/>
      <w:r/>
    </w:p>
    <w:p w14:paraId="39C78C78" w14:textId="62274822">
      <w:pPr>
        <w:pBdr/>
        <w:spacing/>
        <w:ind/>
        <w:rPr/>
      </w:pPr>
      <w:r/>
      <w:r/>
    </w:p>
    <w:sectPr>
      <w:footerReference w:type="default" r:id="rId9"/>
      <w:footnotePr>
        <w:numRestart w:val="eachSect"/>
      </w:footnotePr>
      <w:endnotePr/>
      <w:type w:val="nextPage"/>
      <w:pgSz w:h="16834" w:orient="portrait" w:w="11909"/>
      <w:pgMar w:top="720" w:right="1008" w:bottom="720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C2ABDB8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25E77868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060E0497" w14:textId="0129DF93">
        <w:pPr>
          <w:pStyle w:val="839"/>
          <w:pBdr/>
          <w:tabs>
            <w:tab w:val="left" w:leader="none" w:pos="9360"/>
            <w:tab w:val="left" w:leader="none" w:pos="9720"/>
            <w:tab w:val="right" w:leader="none" w:pos="9890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-22860</wp:posOffset>
                  </wp:positionH>
                  <wp:positionV relativeFrom="paragraph">
                    <wp:posOffset>66040</wp:posOffset>
                  </wp:positionV>
                  <wp:extent cx="6400800" cy="0"/>
                  <wp:effectExtent l="17145" t="15875" r="11430" b="12700"/>
                  <wp:wrapNone/>
                  <wp:docPr id="1" name="AutoShap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4008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32" type="#_x0000_t32" style="position:absolute;z-index:251659264;o:allowoverlap:true;o:allowincell:true;mso-position-horizontal-relative:margin;margin-left:-1.80pt;mso-position-horizontal:absolute;mso-position-vertical-relative:text;margin-top:5.20pt;mso-position-vertical:absolute;width:504.00pt;height:0.00pt;mso-wrap-distance-left:9.00pt;mso-wrap-distance-top:0.00pt;mso-wrap-distance-right:9.00pt;mso-wrap-distance-bottom:0.00pt;visibility:visible;" filled="f" strokecolor="#002060" strokeweight="1.50pt"/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23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021D0F7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616CEB44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54"/>
    <w:next w:val="75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4"/>
    <w:next w:val="75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64"/>
    <w:link w:val="78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4"/>
    <w:next w:val="754"/>
    <w:uiPriority w:val="39"/>
    <w:unhideWhenUsed/>
    <w:pPr>
      <w:pBdr/>
      <w:spacing w:after="100"/>
      <w:ind/>
    </w:pPr>
  </w:style>
  <w:style w:type="paragraph" w:styleId="190">
    <w:name w:val="toc 2"/>
    <w:basedOn w:val="754"/>
    <w:next w:val="754"/>
    <w:uiPriority w:val="39"/>
    <w:unhideWhenUsed/>
    <w:pPr>
      <w:pBdr/>
      <w:spacing w:after="100"/>
      <w:ind w:left="220"/>
    </w:pPr>
  </w:style>
  <w:style w:type="paragraph" w:styleId="191">
    <w:name w:val="toc 3"/>
    <w:basedOn w:val="754"/>
    <w:next w:val="754"/>
    <w:uiPriority w:val="39"/>
    <w:unhideWhenUsed/>
    <w:pPr>
      <w:pBdr/>
      <w:spacing w:after="100"/>
      <w:ind w:left="440"/>
    </w:pPr>
  </w:style>
  <w:style w:type="paragraph" w:styleId="192">
    <w:name w:val="toc 4"/>
    <w:basedOn w:val="754"/>
    <w:next w:val="754"/>
    <w:uiPriority w:val="39"/>
    <w:unhideWhenUsed/>
    <w:pPr>
      <w:pBdr/>
      <w:spacing w:after="100"/>
      <w:ind w:left="660"/>
    </w:pPr>
  </w:style>
  <w:style w:type="paragraph" w:styleId="193">
    <w:name w:val="toc 5"/>
    <w:basedOn w:val="754"/>
    <w:next w:val="754"/>
    <w:uiPriority w:val="39"/>
    <w:unhideWhenUsed/>
    <w:pPr>
      <w:pBdr/>
      <w:spacing w:after="100"/>
      <w:ind w:left="880"/>
    </w:pPr>
  </w:style>
  <w:style w:type="paragraph" w:styleId="194">
    <w:name w:val="toc 6"/>
    <w:basedOn w:val="754"/>
    <w:next w:val="754"/>
    <w:uiPriority w:val="39"/>
    <w:unhideWhenUsed/>
    <w:pPr>
      <w:pBdr/>
      <w:spacing w:after="100"/>
      <w:ind w:left="1100"/>
    </w:pPr>
  </w:style>
  <w:style w:type="paragraph" w:styleId="195">
    <w:name w:val="toc 7"/>
    <w:basedOn w:val="754"/>
    <w:next w:val="754"/>
    <w:uiPriority w:val="39"/>
    <w:unhideWhenUsed/>
    <w:pPr>
      <w:pBdr/>
      <w:spacing w:after="100"/>
      <w:ind w:left="1320"/>
    </w:pPr>
  </w:style>
  <w:style w:type="paragraph" w:styleId="196">
    <w:name w:val="toc 8"/>
    <w:basedOn w:val="754"/>
    <w:next w:val="754"/>
    <w:uiPriority w:val="39"/>
    <w:unhideWhenUsed/>
    <w:pPr>
      <w:pBdr/>
      <w:spacing w:after="100"/>
      <w:ind w:left="1540"/>
    </w:pPr>
  </w:style>
  <w:style w:type="paragraph" w:styleId="197">
    <w:name w:val="toc 9"/>
    <w:basedOn w:val="754"/>
    <w:next w:val="75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qFormat/>
    <w:pPr>
      <w:pBdr/>
      <w:spacing/>
      <w:ind/>
    </w:pPr>
  </w:style>
  <w:style w:type="paragraph" w:styleId="755">
    <w:name w:val="Heading 1"/>
    <w:basedOn w:val="754"/>
    <w:next w:val="767"/>
    <w:link w:val="7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6">
    <w:name w:val="Heading 2"/>
    <w:basedOn w:val="754"/>
    <w:next w:val="767"/>
    <w:link w:val="7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7">
    <w:name w:val="Heading 3"/>
    <w:basedOn w:val="754"/>
    <w:next w:val="767"/>
    <w:link w:val="7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8">
    <w:name w:val="Heading 4"/>
    <w:basedOn w:val="754"/>
    <w:next w:val="767"/>
    <w:link w:val="7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9">
    <w:name w:val="Heading 5"/>
    <w:basedOn w:val="754"/>
    <w:next w:val="767"/>
    <w:link w:val="7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0">
    <w:name w:val="Heading 6"/>
    <w:basedOn w:val="754"/>
    <w:next w:val="767"/>
    <w:link w:val="7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1">
    <w:name w:val="Heading 7"/>
    <w:basedOn w:val="754"/>
    <w:next w:val="767"/>
    <w:link w:val="7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2">
    <w:name w:val="Heading 8"/>
    <w:basedOn w:val="754"/>
    <w:next w:val="767"/>
    <w:link w:val="7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3">
    <w:name w:val="Heading 9"/>
    <w:basedOn w:val="754"/>
    <w:next w:val="767"/>
    <w:link w:val="7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4" w:default="1">
    <w:name w:val="Default Paragraph Font"/>
    <w:uiPriority w:val="1"/>
    <w:semiHidden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paragraph" w:styleId="767">
    <w:name w:val="Body Text"/>
    <w:basedOn w:val="754"/>
    <w:qFormat/>
    <w:pPr>
      <w:pBdr/>
      <w:spacing w:after="180" w:before="180"/>
      <w:ind/>
    </w:pPr>
  </w:style>
  <w:style w:type="paragraph" w:styleId="768" w:customStyle="1">
    <w:name w:val="First Paragraph"/>
    <w:basedOn w:val="767"/>
    <w:next w:val="767"/>
    <w:qFormat/>
    <w:pPr>
      <w:pBdr/>
      <w:spacing/>
      <w:ind/>
    </w:pPr>
  </w:style>
  <w:style w:type="paragraph" w:styleId="769" w:customStyle="1">
    <w:name w:val="Compact"/>
    <w:basedOn w:val="767"/>
    <w:qFormat/>
    <w:pPr>
      <w:pBdr/>
      <w:spacing w:after="36" w:before="36"/>
      <w:ind/>
    </w:pPr>
  </w:style>
  <w:style w:type="paragraph" w:styleId="770">
    <w:name w:val="Title"/>
    <w:basedOn w:val="754"/>
    <w:next w:val="767"/>
    <w:link w:val="771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71" w:customStyle="1">
    <w:name w:val="Title Char"/>
    <w:basedOn w:val="764"/>
    <w:link w:val="770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72">
    <w:name w:val="Subtitle"/>
    <w:basedOn w:val="770"/>
    <w:next w:val="767"/>
    <w:link w:val="773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73" w:customStyle="1">
    <w:name w:val="Subtitle Char"/>
    <w:basedOn w:val="764"/>
    <w:link w:val="77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4" w:customStyle="1">
    <w:name w:val="Author"/>
    <w:basedOn w:val="770"/>
    <w:next w:val="76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5">
    <w:name w:val="Date"/>
    <w:basedOn w:val="770"/>
    <w:next w:val="76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6" w:customStyle="1">
    <w:name w:val="Abstract Title"/>
    <w:basedOn w:val="754"/>
    <w:next w:val="77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77" w:customStyle="1">
    <w:name w:val="Abstract"/>
    <w:basedOn w:val="754"/>
    <w:next w:val="76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78">
    <w:name w:val="Bibliography"/>
    <w:basedOn w:val="754"/>
    <w:qFormat/>
    <w:pPr>
      <w:pBdr/>
      <w:spacing/>
      <w:ind/>
    </w:pPr>
  </w:style>
  <w:style w:type="character" w:styleId="779" w:customStyle="1">
    <w:name w:val="Heading 1 Char"/>
    <w:basedOn w:val="764"/>
    <w:link w:val="75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80" w:customStyle="1">
    <w:name w:val="Heading 2 Char"/>
    <w:basedOn w:val="764"/>
    <w:link w:val="75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81" w:customStyle="1">
    <w:name w:val="Heading 3 Char"/>
    <w:basedOn w:val="764"/>
    <w:link w:val="75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82" w:customStyle="1">
    <w:name w:val="Heading 4 Char"/>
    <w:basedOn w:val="764"/>
    <w:link w:val="75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83" w:customStyle="1">
    <w:name w:val="Heading 5 Char"/>
    <w:basedOn w:val="764"/>
    <w:link w:val="75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84" w:customStyle="1">
    <w:name w:val="Heading 6 Char"/>
    <w:basedOn w:val="764"/>
    <w:link w:val="76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5" w:customStyle="1">
    <w:name w:val="Heading 7 Char"/>
    <w:basedOn w:val="764"/>
    <w:link w:val="76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86" w:customStyle="1">
    <w:name w:val="Heading 8 Char"/>
    <w:basedOn w:val="764"/>
    <w:link w:val="76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7" w:customStyle="1">
    <w:name w:val="Heading 9 Char"/>
    <w:basedOn w:val="764"/>
    <w:link w:val="76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88">
    <w:name w:val="Block Text"/>
    <w:basedOn w:val="767"/>
    <w:next w:val="767"/>
    <w:uiPriority w:val="9"/>
    <w:unhideWhenUsed/>
    <w:qFormat/>
    <w:pPr>
      <w:pBdr/>
      <w:spacing w:after="100" w:before="100"/>
      <w:ind w:right="480" w:left="480"/>
    </w:pPr>
  </w:style>
  <w:style w:type="paragraph" w:styleId="789">
    <w:name w:val="footnote text"/>
    <w:basedOn w:val="754"/>
    <w:uiPriority w:val="9"/>
    <w:unhideWhenUsed/>
    <w:qFormat/>
    <w:pPr>
      <w:pBdr/>
      <w:spacing/>
      <w:ind/>
    </w:pPr>
  </w:style>
  <w:style w:type="paragraph" w:styleId="790" w:customStyle="1">
    <w:name w:val="Footnote Block Text"/>
    <w:basedOn w:val="789"/>
    <w:next w:val="789"/>
    <w:uiPriority w:val="9"/>
    <w:unhideWhenUsed/>
    <w:qFormat/>
    <w:pPr>
      <w:pBdr/>
      <w:spacing w:after="100" w:before="100"/>
      <w:ind w:right="480" w:left="480"/>
    </w:pPr>
  </w:style>
  <w:style w:type="table" w:styleId="791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2" w:customStyle="1">
    <w:name w:val="Definition Term"/>
    <w:basedOn w:val="754"/>
    <w:next w:val="793"/>
    <w:pPr>
      <w:keepNext w:val="true"/>
      <w:keepLines w:val="true"/>
      <w:pBdr/>
      <w:spacing w:after="0"/>
      <w:ind/>
    </w:pPr>
    <w:rPr>
      <w:b/>
    </w:rPr>
  </w:style>
  <w:style w:type="paragraph" w:styleId="793" w:customStyle="1">
    <w:name w:val="Definition"/>
    <w:basedOn w:val="754"/>
    <w:pPr>
      <w:pBdr/>
      <w:spacing/>
      <w:ind/>
    </w:pPr>
  </w:style>
  <w:style w:type="paragraph" w:styleId="794">
    <w:name w:val="Caption"/>
    <w:basedOn w:val="754"/>
    <w:link w:val="799"/>
    <w:pPr>
      <w:pBdr/>
      <w:spacing w:after="120"/>
      <w:ind/>
    </w:pPr>
    <w:rPr>
      <w:i/>
    </w:rPr>
  </w:style>
  <w:style w:type="paragraph" w:styleId="795" w:customStyle="1">
    <w:name w:val="Table Caption"/>
    <w:basedOn w:val="794"/>
    <w:pPr>
      <w:keepNext w:val="true"/>
      <w:pBdr/>
      <w:spacing/>
      <w:ind/>
    </w:pPr>
  </w:style>
  <w:style w:type="paragraph" w:styleId="796" w:customStyle="1">
    <w:name w:val="Image Caption"/>
    <w:basedOn w:val="794"/>
    <w:pPr>
      <w:pBdr/>
      <w:spacing/>
      <w:ind/>
    </w:pPr>
  </w:style>
  <w:style w:type="paragraph" w:styleId="797" w:customStyle="1">
    <w:name w:val="Figure"/>
    <w:basedOn w:val="754"/>
    <w:pPr>
      <w:pBdr/>
      <w:spacing/>
      <w:ind/>
    </w:pPr>
  </w:style>
  <w:style w:type="paragraph" w:styleId="798" w:customStyle="1">
    <w:name w:val="Captioned Figure"/>
    <w:basedOn w:val="797"/>
    <w:pPr>
      <w:keepNext w:val="true"/>
      <w:pBdr/>
      <w:spacing/>
      <w:ind/>
    </w:pPr>
  </w:style>
  <w:style w:type="character" w:styleId="799" w:customStyle="1">
    <w:name w:val="Caption Char"/>
    <w:basedOn w:val="764"/>
    <w:link w:val="794"/>
    <w:pPr>
      <w:pBdr/>
      <w:spacing/>
      <w:ind/>
    </w:pPr>
  </w:style>
  <w:style w:type="character" w:styleId="800" w:customStyle="1">
    <w:name w:val="Verbatim Char"/>
    <w:basedOn w:val="799"/>
    <w:link w:val="805"/>
    <w:pPr>
      <w:pBdr/>
      <w:spacing/>
      <w:ind/>
    </w:pPr>
    <w:rPr>
      <w:rFonts w:ascii="Consolas" w:hAnsi="Consolas"/>
      <w:sz w:val="22"/>
    </w:rPr>
  </w:style>
  <w:style w:type="character" w:styleId="801" w:customStyle="1">
    <w:name w:val="Section Number"/>
    <w:basedOn w:val="799"/>
    <w:pPr>
      <w:pBdr/>
      <w:spacing/>
      <w:ind/>
    </w:pPr>
  </w:style>
  <w:style w:type="character" w:styleId="802">
    <w:name w:val="footnote reference"/>
    <w:basedOn w:val="799"/>
    <w:pPr>
      <w:pBdr/>
      <w:spacing/>
      <w:ind/>
    </w:pPr>
    <w:rPr>
      <w:vertAlign w:val="superscript"/>
    </w:rPr>
  </w:style>
  <w:style w:type="character" w:styleId="803">
    <w:name w:val="Hyperlink"/>
    <w:basedOn w:val="799"/>
    <w:pPr>
      <w:pBdr/>
      <w:spacing/>
      <w:ind/>
    </w:pPr>
    <w:rPr>
      <w:color w:val="156082" w:themeColor="accent1"/>
    </w:rPr>
  </w:style>
  <w:style w:type="paragraph" w:styleId="804">
    <w:name w:val="TOC Heading"/>
    <w:basedOn w:val="755"/>
    <w:next w:val="767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05" w:customStyle="1">
    <w:name w:val="Source Code"/>
    <w:basedOn w:val="754"/>
    <w:link w:val="800"/>
    <w:pPr>
      <w:pBdr/>
      <w:spacing/>
      <w:ind/>
    </w:pPr>
  </w:style>
  <w:style w:type="character" w:styleId="806" w:customStyle="1">
    <w:name w:val="KeywordTok"/>
    <w:basedOn w:val="800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07" w:customStyle="1">
    <w:name w:val="DataTypeTok"/>
    <w:basedOn w:val="800"/>
    <w:pPr>
      <w:pBdr/>
      <w:spacing/>
      <w:ind/>
    </w:pPr>
    <w:rPr>
      <w:rFonts w:ascii="Consolas" w:hAnsi="Consolas"/>
      <w:color w:val="902000"/>
      <w:sz w:val="22"/>
    </w:rPr>
  </w:style>
  <w:style w:type="character" w:styleId="808" w:customStyle="1">
    <w:name w:val="DecValTok"/>
    <w:basedOn w:val="800"/>
    <w:pPr>
      <w:pBdr/>
      <w:spacing/>
      <w:ind/>
    </w:pPr>
    <w:rPr>
      <w:rFonts w:ascii="Consolas" w:hAnsi="Consolas"/>
      <w:color w:val="40a070"/>
      <w:sz w:val="22"/>
    </w:rPr>
  </w:style>
  <w:style w:type="character" w:styleId="809" w:customStyle="1">
    <w:name w:val="BaseNTok"/>
    <w:basedOn w:val="800"/>
    <w:pPr>
      <w:pBdr/>
      <w:spacing/>
      <w:ind/>
    </w:pPr>
    <w:rPr>
      <w:rFonts w:ascii="Consolas" w:hAnsi="Consolas"/>
      <w:color w:val="40a070"/>
      <w:sz w:val="22"/>
    </w:rPr>
  </w:style>
  <w:style w:type="character" w:styleId="810" w:customStyle="1">
    <w:name w:val="FloatTok"/>
    <w:basedOn w:val="800"/>
    <w:pPr>
      <w:pBdr/>
      <w:spacing/>
      <w:ind/>
    </w:pPr>
    <w:rPr>
      <w:rFonts w:ascii="Consolas" w:hAnsi="Consolas"/>
      <w:color w:val="40a070"/>
      <w:sz w:val="22"/>
    </w:rPr>
  </w:style>
  <w:style w:type="character" w:styleId="811" w:customStyle="1">
    <w:name w:val="ConstantTok"/>
    <w:basedOn w:val="800"/>
    <w:pPr>
      <w:pBdr/>
      <w:spacing/>
      <w:ind/>
    </w:pPr>
    <w:rPr>
      <w:rFonts w:ascii="Consolas" w:hAnsi="Consolas"/>
      <w:color w:val="880000"/>
      <w:sz w:val="22"/>
    </w:rPr>
  </w:style>
  <w:style w:type="character" w:styleId="812" w:customStyle="1">
    <w:name w:val="CharTok"/>
    <w:basedOn w:val="800"/>
    <w:pPr>
      <w:pBdr/>
      <w:spacing/>
      <w:ind/>
    </w:pPr>
    <w:rPr>
      <w:rFonts w:ascii="Consolas" w:hAnsi="Consolas"/>
      <w:color w:val="4070a0"/>
      <w:sz w:val="22"/>
    </w:rPr>
  </w:style>
  <w:style w:type="character" w:styleId="813" w:customStyle="1">
    <w:name w:val="SpecialCharTok"/>
    <w:basedOn w:val="800"/>
    <w:pPr>
      <w:pBdr/>
      <w:spacing/>
      <w:ind/>
    </w:pPr>
    <w:rPr>
      <w:rFonts w:ascii="Consolas" w:hAnsi="Consolas"/>
      <w:color w:val="4070a0"/>
      <w:sz w:val="22"/>
    </w:rPr>
  </w:style>
  <w:style w:type="character" w:styleId="814" w:customStyle="1">
    <w:name w:val="StringTok"/>
    <w:basedOn w:val="800"/>
    <w:pPr>
      <w:pBdr/>
      <w:spacing/>
      <w:ind/>
    </w:pPr>
    <w:rPr>
      <w:rFonts w:ascii="Consolas" w:hAnsi="Consolas"/>
      <w:color w:val="4070a0"/>
      <w:sz w:val="22"/>
    </w:rPr>
  </w:style>
  <w:style w:type="character" w:styleId="815" w:customStyle="1">
    <w:name w:val="VerbatimStringTok"/>
    <w:basedOn w:val="800"/>
    <w:pPr>
      <w:pBdr/>
      <w:spacing/>
      <w:ind/>
    </w:pPr>
    <w:rPr>
      <w:rFonts w:ascii="Consolas" w:hAnsi="Consolas"/>
      <w:color w:val="4070a0"/>
      <w:sz w:val="22"/>
    </w:rPr>
  </w:style>
  <w:style w:type="character" w:styleId="816" w:customStyle="1">
    <w:name w:val="SpecialStringTok"/>
    <w:basedOn w:val="800"/>
    <w:pPr>
      <w:pBdr/>
      <w:spacing/>
      <w:ind/>
    </w:pPr>
    <w:rPr>
      <w:rFonts w:ascii="Consolas" w:hAnsi="Consolas"/>
      <w:color w:val="bb6688"/>
      <w:sz w:val="22"/>
    </w:rPr>
  </w:style>
  <w:style w:type="character" w:styleId="817" w:customStyle="1">
    <w:name w:val="ImportTok"/>
    <w:basedOn w:val="800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18" w:customStyle="1">
    <w:name w:val="CommentTok"/>
    <w:basedOn w:val="800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19" w:customStyle="1">
    <w:name w:val="DocumentationTok"/>
    <w:basedOn w:val="800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20" w:customStyle="1">
    <w:name w:val="AnnotationTok"/>
    <w:basedOn w:val="80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1" w:customStyle="1">
    <w:name w:val="CommentVarTok"/>
    <w:basedOn w:val="80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2" w:customStyle="1">
    <w:name w:val="OtherTok"/>
    <w:basedOn w:val="800"/>
    <w:pPr>
      <w:pBdr/>
      <w:spacing/>
      <w:ind/>
    </w:pPr>
    <w:rPr>
      <w:rFonts w:ascii="Consolas" w:hAnsi="Consolas"/>
      <w:color w:val="007020"/>
      <w:sz w:val="22"/>
    </w:rPr>
  </w:style>
  <w:style w:type="character" w:styleId="823" w:customStyle="1">
    <w:name w:val="FunctionTok"/>
    <w:basedOn w:val="800"/>
    <w:pPr>
      <w:pBdr/>
      <w:spacing/>
      <w:ind/>
    </w:pPr>
    <w:rPr>
      <w:rFonts w:ascii="Consolas" w:hAnsi="Consolas"/>
      <w:color w:val="06287e"/>
      <w:sz w:val="22"/>
    </w:rPr>
  </w:style>
  <w:style w:type="character" w:styleId="824" w:customStyle="1">
    <w:name w:val="VariableTok"/>
    <w:basedOn w:val="800"/>
    <w:pPr>
      <w:pBdr/>
      <w:spacing/>
      <w:ind/>
    </w:pPr>
    <w:rPr>
      <w:rFonts w:ascii="Consolas" w:hAnsi="Consolas"/>
      <w:color w:val="19177c"/>
      <w:sz w:val="22"/>
    </w:rPr>
  </w:style>
  <w:style w:type="character" w:styleId="825" w:customStyle="1">
    <w:name w:val="ControlFlowTok"/>
    <w:basedOn w:val="800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26" w:customStyle="1">
    <w:name w:val="OperatorTok"/>
    <w:basedOn w:val="800"/>
    <w:pPr>
      <w:pBdr/>
      <w:spacing/>
      <w:ind/>
    </w:pPr>
    <w:rPr>
      <w:rFonts w:ascii="Consolas" w:hAnsi="Consolas"/>
      <w:color w:val="666666"/>
      <w:sz w:val="22"/>
    </w:rPr>
  </w:style>
  <w:style w:type="character" w:styleId="827" w:customStyle="1">
    <w:name w:val="BuiltInTok"/>
    <w:basedOn w:val="800"/>
    <w:pPr>
      <w:pBdr/>
      <w:spacing/>
      <w:ind/>
    </w:pPr>
    <w:rPr>
      <w:rFonts w:ascii="Consolas" w:hAnsi="Consolas"/>
      <w:color w:val="008000"/>
      <w:sz w:val="22"/>
    </w:rPr>
  </w:style>
  <w:style w:type="character" w:styleId="828" w:customStyle="1">
    <w:name w:val="ExtensionTok"/>
    <w:basedOn w:val="800"/>
    <w:pPr>
      <w:pBdr/>
      <w:spacing/>
      <w:ind/>
    </w:pPr>
    <w:rPr>
      <w:rFonts w:ascii="Consolas" w:hAnsi="Consolas"/>
      <w:sz w:val="22"/>
    </w:rPr>
  </w:style>
  <w:style w:type="character" w:styleId="829" w:customStyle="1">
    <w:name w:val="PreprocessorTok"/>
    <w:basedOn w:val="800"/>
    <w:pPr>
      <w:pBdr/>
      <w:spacing/>
      <w:ind/>
    </w:pPr>
    <w:rPr>
      <w:rFonts w:ascii="Consolas" w:hAnsi="Consolas"/>
      <w:color w:val="bc7a00"/>
      <w:sz w:val="22"/>
    </w:rPr>
  </w:style>
  <w:style w:type="character" w:styleId="830" w:customStyle="1">
    <w:name w:val="AttributeTok"/>
    <w:basedOn w:val="800"/>
    <w:pPr>
      <w:pBdr/>
      <w:spacing/>
      <w:ind/>
    </w:pPr>
    <w:rPr>
      <w:rFonts w:ascii="Consolas" w:hAnsi="Consolas"/>
      <w:color w:val="7d9029"/>
      <w:sz w:val="22"/>
    </w:rPr>
  </w:style>
  <w:style w:type="character" w:styleId="831" w:customStyle="1">
    <w:name w:val="RegionMarkerTok"/>
    <w:basedOn w:val="800"/>
    <w:pPr>
      <w:pBdr/>
      <w:spacing/>
      <w:ind/>
    </w:pPr>
    <w:rPr>
      <w:rFonts w:ascii="Consolas" w:hAnsi="Consolas"/>
      <w:sz w:val="22"/>
    </w:rPr>
  </w:style>
  <w:style w:type="character" w:styleId="832" w:customStyle="1">
    <w:name w:val="InformationTok"/>
    <w:basedOn w:val="80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3" w:customStyle="1">
    <w:name w:val="WarningTok"/>
    <w:basedOn w:val="80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4" w:customStyle="1">
    <w:name w:val="AlertTok"/>
    <w:basedOn w:val="800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5" w:customStyle="1">
    <w:name w:val="ErrorTok"/>
    <w:basedOn w:val="800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6" w:customStyle="1">
    <w:name w:val="NormalTok"/>
    <w:basedOn w:val="800"/>
    <w:pPr>
      <w:pBdr/>
      <w:spacing/>
      <w:ind/>
    </w:pPr>
    <w:rPr>
      <w:rFonts w:ascii="Consolas" w:hAnsi="Consolas"/>
      <w:sz w:val="22"/>
    </w:rPr>
  </w:style>
  <w:style w:type="paragraph" w:styleId="837">
    <w:name w:val="Header"/>
    <w:basedOn w:val="754"/>
    <w:link w:val="838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38" w:customStyle="1">
    <w:name w:val="Header Char"/>
    <w:basedOn w:val="764"/>
    <w:link w:val="837"/>
    <w:pPr>
      <w:pBdr/>
      <w:spacing/>
      <w:ind/>
    </w:pPr>
  </w:style>
  <w:style w:type="paragraph" w:styleId="839">
    <w:name w:val="Footer"/>
    <w:basedOn w:val="754"/>
    <w:link w:val="840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40" w:customStyle="1">
    <w:name w:val="Footer Char"/>
    <w:basedOn w:val="764"/>
    <w:link w:val="83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FD44D957-4FAA-4506-8137-70CBAA1E499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Chong Xin Sun</dc:creator>
  <cp:keywords/>
  <cp:revision>4</cp:revision>
  <dcterms:created xsi:type="dcterms:W3CDTF">2026-09-03T11:17:00Z</dcterms:created>
  <dcterms:modified xsi:type="dcterms:W3CDTF">2026-10-02T17:16:04Z</dcterms:modified>
</cp:coreProperties>
</file>