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Ratheesh 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Chandra </w:t>
      </w:r>
      <w:r w:rsidDel="00000000" w:rsidR="00000000" w:rsidRPr="00000000">
        <w:rPr>
          <w:rtl w:val="0"/>
        </w:rPr>
        <w:t xml:space="preserve">Sekar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57/4 R.C compound Street, Avaraikulam.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 </w:t>
      </w:r>
      <w:r w:rsidDel="00000000" w:rsidR="00000000" w:rsidRPr="00000000">
        <w:rPr>
          <w:rtl w:val="0"/>
        </w:rPr>
        <w:t xml:space="preserve">ratheeshsmart14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:</w:t>
      </w:r>
      <w:r w:rsidDel="00000000" w:rsidR="00000000" w:rsidRPr="00000000">
        <w:rPr>
          <w:rtl w:val="0"/>
        </w:rPr>
        <w:t xml:space="preserve"> sports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