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35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3267"/>
        <w:gridCol w:w="3396"/>
        <w:gridCol w:w="1417"/>
        <w:gridCol w:w="1559"/>
      </w:tblGrid>
      <w:tr w:rsidR="001604F0" w:rsidRPr="006E30D5" w14:paraId="31F33F33" w14:textId="77777777" w:rsidTr="003B5F78">
        <w:trPr>
          <w:jc w:val="center"/>
        </w:trPr>
        <w:tc>
          <w:tcPr>
            <w:tcW w:w="1696" w:type="dxa"/>
          </w:tcPr>
          <w:p w14:paraId="7A810EFC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Qualification</w:t>
            </w:r>
          </w:p>
        </w:tc>
        <w:tc>
          <w:tcPr>
            <w:tcW w:w="3267" w:type="dxa"/>
          </w:tcPr>
          <w:p w14:paraId="4428DC4C" w14:textId="77777777" w:rsidR="001604F0" w:rsidRPr="006E30D5" w:rsidRDefault="001604F0" w:rsidP="003B5F78">
            <w:pPr>
              <w:spacing w:line="300" w:lineRule="auto"/>
              <w:ind w:left="-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Department/Specialization</w:t>
            </w:r>
          </w:p>
        </w:tc>
        <w:tc>
          <w:tcPr>
            <w:tcW w:w="3396" w:type="dxa"/>
          </w:tcPr>
          <w:p w14:paraId="6E982819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Institution</w:t>
            </w:r>
          </w:p>
        </w:tc>
        <w:tc>
          <w:tcPr>
            <w:tcW w:w="1417" w:type="dxa"/>
          </w:tcPr>
          <w:p w14:paraId="5E4734C7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Score</w:t>
            </w:r>
          </w:p>
        </w:tc>
        <w:tc>
          <w:tcPr>
            <w:tcW w:w="1559" w:type="dxa"/>
          </w:tcPr>
          <w:p w14:paraId="6CC08D22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</w:tr>
      <w:tr w:rsidR="001604F0" w:rsidRPr="006E30D5" w14:paraId="01BCF29B" w14:textId="77777777" w:rsidTr="003B5F78">
        <w:trPr>
          <w:jc w:val="center"/>
        </w:trPr>
        <w:tc>
          <w:tcPr>
            <w:tcW w:w="1696" w:type="dxa"/>
            <w:vMerge w:val="restart"/>
          </w:tcPr>
          <w:p w14:paraId="5BCC4617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Doctor of Philosophy</w:t>
            </w:r>
          </w:p>
          <w:p w14:paraId="46A9D3E5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(Ph.D.)</w:t>
            </w:r>
          </w:p>
          <w:p w14:paraId="7C32D579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7" w:type="dxa"/>
          </w:tcPr>
          <w:p w14:paraId="453488A1" w14:textId="77777777" w:rsidR="001604F0" w:rsidRPr="006E30D5" w:rsidRDefault="001604F0" w:rsidP="003B5F78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Department of Electronic Systems Engineering (DESE), </w:t>
            </w:r>
          </w:p>
          <w:p w14:paraId="0B6A6421" w14:textId="77777777" w:rsidR="001604F0" w:rsidRPr="006E30D5" w:rsidRDefault="001604F0" w:rsidP="003B5F78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Division of </w:t>
            </w:r>
            <w:r>
              <w:rPr>
                <w:rFonts w:ascii="Times New Roman" w:hAnsi="Times New Roman" w:cs="Times New Roman"/>
                <w:lang w:val="en-US"/>
              </w:rPr>
              <w:t>EECS</w:t>
            </w:r>
          </w:p>
          <w:p w14:paraId="0B8FFF16" w14:textId="77777777" w:rsidR="001604F0" w:rsidRPr="00DB0413" w:rsidRDefault="001604F0" w:rsidP="003B5F78">
            <w:pPr>
              <w:spacing w:line="300" w:lineRule="auto"/>
              <w:ind w:left="-108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  <w:tc>
          <w:tcPr>
            <w:tcW w:w="3396" w:type="dxa"/>
          </w:tcPr>
          <w:p w14:paraId="2E39B234" w14:textId="77777777" w:rsidR="001604F0" w:rsidRPr="006E30D5" w:rsidRDefault="001604F0" w:rsidP="003B5F78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Indian Institute of Science (IISc), Bangalore</w:t>
            </w:r>
          </w:p>
        </w:tc>
        <w:tc>
          <w:tcPr>
            <w:tcW w:w="1417" w:type="dxa"/>
          </w:tcPr>
          <w:p w14:paraId="76764C1B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7.9/10</w:t>
            </w:r>
          </w:p>
        </w:tc>
        <w:tc>
          <w:tcPr>
            <w:tcW w:w="1559" w:type="dxa"/>
          </w:tcPr>
          <w:p w14:paraId="33529222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2018-202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604F0" w:rsidRPr="006E30D5" w14:paraId="2822F2C7" w14:textId="77777777" w:rsidTr="003B5F78">
        <w:trPr>
          <w:jc w:val="center"/>
        </w:trPr>
        <w:tc>
          <w:tcPr>
            <w:tcW w:w="1696" w:type="dxa"/>
            <w:vMerge/>
          </w:tcPr>
          <w:p w14:paraId="48B3C607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9" w:type="dxa"/>
            <w:gridSpan w:val="4"/>
          </w:tcPr>
          <w:p w14:paraId="33C0CA58" w14:textId="77777777" w:rsidR="001604F0" w:rsidRPr="006E30D5" w:rsidRDefault="001604F0" w:rsidP="003B5F78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Topic: </w:t>
            </w:r>
            <w:r w:rsidRPr="00171698">
              <w:rPr>
                <w:rFonts w:ascii="Times New Roman" w:hAnsi="Times New Roman" w:cs="Times New Roman"/>
                <w:lang w:val="en-US"/>
              </w:rPr>
              <w:t>Event-Related Potential Interpretation Approaches for Neonatal Hearing Screening</w:t>
            </w:r>
          </w:p>
          <w:p w14:paraId="061F6D9C" w14:textId="77777777" w:rsidR="001604F0" w:rsidRDefault="001604F0" w:rsidP="003B5F78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Submission Date: </w:t>
            </w: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December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2023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EBCB2C4" w14:textId="77777777" w:rsidR="001604F0" w:rsidRPr="006E30D5" w:rsidRDefault="001604F0" w:rsidP="003B5F78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Thesis Defense Date: 22 April 2024</w:t>
            </w:r>
          </w:p>
        </w:tc>
      </w:tr>
      <w:tr w:rsidR="001604F0" w:rsidRPr="006E30D5" w14:paraId="3F4DCC51" w14:textId="77777777" w:rsidTr="003B5F78">
        <w:trPr>
          <w:jc w:val="center"/>
        </w:trPr>
        <w:tc>
          <w:tcPr>
            <w:tcW w:w="1696" w:type="dxa"/>
          </w:tcPr>
          <w:p w14:paraId="5FC89395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Master of Technology (M.Tech.)</w:t>
            </w:r>
          </w:p>
        </w:tc>
        <w:tc>
          <w:tcPr>
            <w:tcW w:w="3267" w:type="dxa"/>
          </w:tcPr>
          <w:p w14:paraId="2CD2AC6C" w14:textId="77777777" w:rsidR="001604F0" w:rsidRPr="006E30D5" w:rsidRDefault="001604F0" w:rsidP="003B5F78">
            <w:pPr>
              <w:spacing w:line="300" w:lineRule="auto"/>
              <w:ind w:left="-106" w:hanging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VLSI and Embedded Systems</w:t>
            </w:r>
          </w:p>
          <w:p w14:paraId="292D774A" w14:textId="77777777" w:rsidR="001604F0" w:rsidRPr="006E30D5" w:rsidRDefault="001604F0" w:rsidP="003B5F78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5046135F" w14:textId="77777777" w:rsidR="001604F0" w:rsidRPr="006E30D5" w:rsidRDefault="001604F0" w:rsidP="003B5F78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Dhirubhai Ambani Institute of Information and Communication Technology, Gandhinagar</w:t>
            </w:r>
          </w:p>
        </w:tc>
        <w:tc>
          <w:tcPr>
            <w:tcW w:w="1417" w:type="dxa"/>
          </w:tcPr>
          <w:p w14:paraId="2B61F3E9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7.55/10</w:t>
            </w:r>
          </w:p>
        </w:tc>
        <w:tc>
          <w:tcPr>
            <w:tcW w:w="1559" w:type="dxa"/>
          </w:tcPr>
          <w:p w14:paraId="67D707A9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2013-2015</w:t>
            </w:r>
          </w:p>
        </w:tc>
      </w:tr>
      <w:tr w:rsidR="001604F0" w:rsidRPr="006E30D5" w14:paraId="60FFEF7F" w14:textId="77777777" w:rsidTr="003B5F78">
        <w:trPr>
          <w:jc w:val="center"/>
        </w:trPr>
        <w:tc>
          <w:tcPr>
            <w:tcW w:w="1696" w:type="dxa"/>
          </w:tcPr>
          <w:p w14:paraId="26A404D0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Bachelor of Engineering (B.E.)</w:t>
            </w:r>
          </w:p>
        </w:tc>
        <w:tc>
          <w:tcPr>
            <w:tcW w:w="3267" w:type="dxa"/>
          </w:tcPr>
          <w:p w14:paraId="7D595AAD" w14:textId="77777777" w:rsidR="001604F0" w:rsidRPr="006E30D5" w:rsidRDefault="001604F0" w:rsidP="003B5F78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Electronics and Communication</w:t>
            </w:r>
          </w:p>
        </w:tc>
        <w:tc>
          <w:tcPr>
            <w:tcW w:w="3396" w:type="dxa"/>
          </w:tcPr>
          <w:p w14:paraId="67F8AB1C" w14:textId="77777777" w:rsidR="001604F0" w:rsidRPr="006E30D5" w:rsidRDefault="001604F0" w:rsidP="003B5F78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Government Engineering College, Bhavnagar</w:t>
            </w:r>
          </w:p>
        </w:tc>
        <w:tc>
          <w:tcPr>
            <w:tcW w:w="1417" w:type="dxa"/>
          </w:tcPr>
          <w:p w14:paraId="49C95293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7.99/10</w:t>
            </w:r>
          </w:p>
        </w:tc>
        <w:tc>
          <w:tcPr>
            <w:tcW w:w="1559" w:type="dxa"/>
          </w:tcPr>
          <w:p w14:paraId="4B719F7A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2008-2012</w:t>
            </w:r>
          </w:p>
        </w:tc>
      </w:tr>
      <w:tr w:rsidR="001604F0" w:rsidRPr="006E30D5" w14:paraId="227E4E91" w14:textId="77777777" w:rsidTr="003B5F78">
        <w:trPr>
          <w:jc w:val="center"/>
        </w:trPr>
        <w:tc>
          <w:tcPr>
            <w:tcW w:w="1696" w:type="dxa"/>
          </w:tcPr>
          <w:p w14:paraId="5593D5B8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Higher Secondary Education (12th Std)</w:t>
            </w:r>
          </w:p>
        </w:tc>
        <w:tc>
          <w:tcPr>
            <w:tcW w:w="3267" w:type="dxa"/>
          </w:tcPr>
          <w:p w14:paraId="237AD3FB" w14:textId="77777777" w:rsidR="001604F0" w:rsidRPr="006E30D5" w:rsidRDefault="001604F0" w:rsidP="003B5F78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Science Stream – Engineering Group</w:t>
            </w:r>
          </w:p>
        </w:tc>
        <w:tc>
          <w:tcPr>
            <w:tcW w:w="3396" w:type="dxa"/>
          </w:tcPr>
          <w:p w14:paraId="3A22F962" w14:textId="77777777" w:rsidR="001604F0" w:rsidRPr="006E30D5" w:rsidRDefault="001604F0" w:rsidP="003B5F78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6AC5FD17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82.20 %</w:t>
            </w:r>
          </w:p>
        </w:tc>
        <w:tc>
          <w:tcPr>
            <w:tcW w:w="1559" w:type="dxa"/>
          </w:tcPr>
          <w:p w14:paraId="488B490D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</w:t>
            </w:r>
          </w:p>
        </w:tc>
      </w:tr>
      <w:tr w:rsidR="001604F0" w:rsidRPr="006E30D5" w14:paraId="10FFF922" w14:textId="77777777" w:rsidTr="003B5F78">
        <w:trPr>
          <w:jc w:val="center"/>
        </w:trPr>
        <w:tc>
          <w:tcPr>
            <w:tcW w:w="1696" w:type="dxa"/>
          </w:tcPr>
          <w:p w14:paraId="6298D828" w14:textId="77777777" w:rsidR="001604F0" w:rsidRPr="006E30D5" w:rsidRDefault="001604F0" w:rsidP="003B5F78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Secondary Education (10th Std)</w:t>
            </w:r>
          </w:p>
        </w:tc>
        <w:tc>
          <w:tcPr>
            <w:tcW w:w="3267" w:type="dxa"/>
          </w:tcPr>
          <w:p w14:paraId="1CA95B50" w14:textId="77777777" w:rsidR="001604F0" w:rsidRPr="006E30D5" w:rsidRDefault="001604F0" w:rsidP="003B5F78">
            <w:pPr>
              <w:pStyle w:val="ListParagraph"/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2820CB4E" w14:textId="77777777" w:rsidR="001604F0" w:rsidRPr="006E30D5" w:rsidRDefault="001604F0" w:rsidP="003B5F78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0D242E81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 90.14%</w:t>
            </w:r>
          </w:p>
        </w:tc>
        <w:tc>
          <w:tcPr>
            <w:tcW w:w="1559" w:type="dxa"/>
          </w:tcPr>
          <w:p w14:paraId="4018C30F" w14:textId="77777777" w:rsidR="001604F0" w:rsidRPr="006E30D5" w:rsidRDefault="001604F0" w:rsidP="003B5F78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2006</w:t>
            </w:r>
          </w:p>
        </w:tc>
      </w:tr>
    </w:tbl>
    <w:p w14:paraId="6DD3F249" w14:textId="20B10E9E" w:rsidR="00052D32" w:rsidRPr="00052D32" w:rsidRDefault="00052D32" w:rsidP="00052D32"/>
    <w:sectPr w:rsidR="00052D32" w:rsidRPr="0005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4"/>
    <w:rsid w:val="00052D32"/>
    <w:rsid w:val="000E580B"/>
    <w:rsid w:val="001604F0"/>
    <w:rsid w:val="00193671"/>
    <w:rsid w:val="00371C42"/>
    <w:rsid w:val="00426CBC"/>
    <w:rsid w:val="004B6460"/>
    <w:rsid w:val="006547CB"/>
    <w:rsid w:val="006E34B4"/>
    <w:rsid w:val="00704200"/>
    <w:rsid w:val="007C74AE"/>
    <w:rsid w:val="008377D5"/>
    <w:rsid w:val="00893FAC"/>
    <w:rsid w:val="00952AE1"/>
    <w:rsid w:val="00D32E60"/>
    <w:rsid w:val="00E35FCA"/>
    <w:rsid w:val="00E7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B0ABB"/>
  <w14:defaultImageDpi w14:val="32767"/>
  <w15:chartTrackingRefBased/>
  <w15:docId w15:val="{0322B8D8-AC7B-45CE-A349-BFAED186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F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4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3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4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3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04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1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110</Words>
  <Characters>774</Characters>
  <Application>Microsoft Office Word</Application>
  <DocSecurity>0</DocSecurity>
  <Lines>57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1</cp:revision>
  <dcterms:created xsi:type="dcterms:W3CDTF">2025-02-24T08:27:00Z</dcterms:created>
  <dcterms:modified xsi:type="dcterms:W3CDTF">2025-02-24T15:31:00Z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53f85f92-1e7c-4bad-ba37-d0793ca1ff02</vt:lpwstr>
  </property>
</Properties>
</file>