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EEFC" w14:textId="77777777" w:rsidR="00C34D5C" w:rsidRPr="00F87597" w:rsidRDefault="00C34D5C" w:rsidP="00C34D5C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F8759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Peer Reviewed Journal Articles </w:t>
      </w:r>
    </w:p>
    <w:p w14:paraId="07F9F92A" w14:textId="77777777" w:rsidR="00C34D5C" w:rsidRPr="006E30D5" w:rsidRDefault="00C34D5C" w:rsidP="00C34D5C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BD87BE8" w14:textId="34B8EB5B" w:rsidR="00C34D5C" w:rsidRDefault="00C34D5C" w:rsidP="00163315">
      <w:pPr>
        <w:pStyle w:val="ListParagraph"/>
        <w:numPr>
          <w:ilvl w:val="0"/>
          <w:numId w:val="1"/>
        </w:numPr>
        <w:spacing w:after="0"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Varun Kumar, Megha Agrawal, Avinash Rao, Latika Mohan, M.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Spatiotemporal analysis of interictal EEG for automated seizure detection and classification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Biomedical Signal Processing and Control 79 (2023): 104086. </w:t>
      </w:r>
    </w:p>
    <w:p w14:paraId="203C6B5E" w14:textId="06D17062" w:rsidR="00163315" w:rsidRPr="00163315" w:rsidRDefault="00163315" w:rsidP="00163315">
      <w:pPr>
        <w:pStyle w:val="ListParagraph"/>
        <w:spacing w:line="324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16331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paper)</w:t>
        </w:r>
      </w:hyperlink>
    </w:p>
    <w:p w14:paraId="67CAA6B0" w14:textId="77777777" w:rsidR="00C34D5C" w:rsidRDefault="00C34D5C" w:rsidP="00C34D5C">
      <w:pPr>
        <w:pStyle w:val="ListParagraph"/>
        <w:spacing w:line="324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BBBC7" w14:textId="5ECBF614" w:rsidR="00163315" w:rsidRDefault="00C34D5C" w:rsidP="00163315">
      <w:pPr>
        <w:pStyle w:val="ListParagraph"/>
        <w:numPr>
          <w:ilvl w:val="0"/>
          <w:numId w:val="1"/>
        </w:numPr>
        <w:spacing w:after="0" w:line="324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Manu K S, Hari R S, Mahesh Jayachandra, Manjunath Dandi, Hardik J. Pandya “</w:t>
      </w:r>
      <w:r w:rsidRPr="00166A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Automated ABR and MMN Extraction using Customized Headband for Hearing Screening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” Biomedical Signal Processing and Control </w:t>
      </w:r>
      <w:r>
        <w:rPr>
          <w:rFonts w:ascii="Times New Roman" w:hAnsi="Times New Roman" w:cs="Times New Roman"/>
          <w:sz w:val="24"/>
          <w:szCs w:val="24"/>
          <w:lang w:val="en-US"/>
        </w:rPr>
        <w:t>94 (2024)</w:t>
      </w:r>
      <w:r w:rsidR="00163315">
        <w:rPr>
          <w:rFonts w:ascii="Times New Roman" w:hAnsi="Times New Roman" w:cs="Times New Roman"/>
          <w:sz w:val="24"/>
          <w:szCs w:val="24"/>
          <w:lang w:val="en-US"/>
        </w:rPr>
        <w:t>: 106264.</w:t>
      </w:r>
    </w:p>
    <w:p w14:paraId="5ABEAAF5" w14:textId="715379C9" w:rsidR="00163315" w:rsidRDefault="00163315" w:rsidP="00163315">
      <w:pPr>
        <w:spacing w:line="32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16331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paper)</w:t>
        </w:r>
      </w:hyperlink>
    </w:p>
    <w:p w14:paraId="592D89D4" w14:textId="77777777" w:rsidR="00163315" w:rsidRPr="00163315" w:rsidRDefault="00163315" w:rsidP="00163315">
      <w:pPr>
        <w:spacing w:line="32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A69E2" w14:textId="236E67D8" w:rsidR="00C34D5C" w:rsidRPr="00163315" w:rsidRDefault="00C34D5C" w:rsidP="00163315">
      <w:pPr>
        <w:pStyle w:val="ListParagraph"/>
        <w:numPr>
          <w:ilvl w:val="0"/>
          <w:numId w:val="1"/>
        </w:numPr>
        <w:spacing w:after="0" w:line="276" w:lineRule="auto"/>
        <w:ind w:left="0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, Tushar Sakorikar, Bhagaban Behera,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Nitu Bhaskar, Shabari Girishan K V, 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>Mahesh Jayachandra, and Hardik J. Pandya. “</w:t>
      </w:r>
      <w:r w:rsidRPr="00A978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fabrication of a microelectrode array for studying epileptiform discharges from rodents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Microdevices 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no.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): 31.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EC6E3B" w14:textId="7EAD8796" w:rsidR="00163315" w:rsidRDefault="00163315" w:rsidP="00163315">
      <w:pPr>
        <w:pStyle w:val="ListParagraph"/>
        <w:spacing w:line="276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16331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paper)</w:t>
        </w:r>
      </w:hyperlink>
    </w:p>
    <w:p w14:paraId="33699915" w14:textId="77777777" w:rsidR="00163315" w:rsidRPr="006D4532" w:rsidRDefault="00163315" w:rsidP="00163315">
      <w:pPr>
        <w:pStyle w:val="ListParagraph"/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7ED0F84" w14:textId="09FBB658" w:rsidR="00C34D5C" w:rsidRDefault="00C34D5C" w:rsidP="00F87597">
      <w:pPr>
        <w:pStyle w:val="ListParagraph"/>
        <w:numPr>
          <w:ilvl w:val="0"/>
          <w:numId w:val="1"/>
        </w:numPr>
        <w:spacing w:after="0"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Tushar Sakorikar, Arjun Bs,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Abhay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Sikaria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Mahesh Jayachandra, Vikas V,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flexible implantable microelectrode array for recording electrocorticography signals from rodents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Biomedical Microdevices 24, no. 4 (2022): 31.</w:t>
      </w:r>
    </w:p>
    <w:p w14:paraId="41E97C11" w14:textId="2ADAC92C" w:rsidR="00F87597" w:rsidRDefault="00F87597" w:rsidP="00F87597">
      <w:pPr>
        <w:pStyle w:val="ListParagraph"/>
        <w:spacing w:line="324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F875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paper)</w:t>
        </w:r>
      </w:hyperlink>
    </w:p>
    <w:p w14:paraId="73FC132E" w14:textId="77777777" w:rsidR="00F87597" w:rsidRPr="006E30D5" w:rsidRDefault="00F87597" w:rsidP="00F87597">
      <w:pPr>
        <w:pStyle w:val="ListParagraph"/>
        <w:spacing w:line="324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672E01" w14:textId="77777777" w:rsidR="00F87597" w:rsidRDefault="00C34D5C" w:rsidP="00F87597">
      <w:pPr>
        <w:pStyle w:val="ListParagraph"/>
        <w:numPr>
          <w:ilvl w:val="0"/>
          <w:numId w:val="1"/>
        </w:numPr>
        <w:spacing w:after="0"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Bhagaban Behera,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GK Anil Vishnu, Sanjay Bhalerao,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Electronic nose: A non-invasive technology for breath analysis of diabetes and lung cancer patients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Journal of </w:t>
      </w:r>
      <w:r>
        <w:rPr>
          <w:rFonts w:ascii="Times New Roman" w:hAnsi="Times New Roman" w:cs="Times New Roman"/>
          <w:sz w:val="24"/>
          <w:szCs w:val="24"/>
          <w:lang w:val="en-US"/>
        </w:rPr>
        <w:t>Breath Research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13, no. 2 (2019): 024001. </w:t>
      </w:r>
    </w:p>
    <w:p w14:paraId="6C792413" w14:textId="21940A98" w:rsidR="00C34D5C" w:rsidRDefault="00C34D5C" w:rsidP="00F87597">
      <w:pPr>
        <w:pStyle w:val="ListParagraph"/>
        <w:spacing w:line="324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9" w:history="1">
        <w:r w:rsidR="00F875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D1211B" w14:textId="77777777" w:rsidR="00C34D5C" w:rsidRDefault="00C34D5C" w:rsidP="00C34D5C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FE4BF" w14:textId="710E087F" w:rsidR="00C34D5C" w:rsidRDefault="00C34D5C" w:rsidP="00887712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88771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Conferences/</w:t>
      </w:r>
      <w:r w:rsidR="00F87597" w:rsidRPr="0088771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Symposiums Publications (</w:t>
      </w:r>
      <w:r w:rsidRPr="0088771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In Reverse Chronological Order):</w:t>
      </w:r>
    </w:p>
    <w:p w14:paraId="4AFF7B72" w14:textId="77777777" w:rsidR="00887712" w:rsidRPr="00887712" w:rsidRDefault="00887712" w:rsidP="0088771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3AC4DD1" w14:textId="77777777" w:rsidR="00887712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F72D1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Hardik J. Pandya </w:t>
      </w:r>
      <w:r w:rsidRPr="00F72D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P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and Development of a Bimodal, Auditory event-related Potential Extractor System for Neonatal Hearing Screening.”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72D1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EECS Research Student Symposium, IISc, 2021. </w:t>
      </w:r>
      <w:hyperlink r:id="rId10" w:history="1">
        <w:r w:rsidRP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</w:p>
    <w:p w14:paraId="14323614" w14:textId="77777777" w:rsidR="00887712" w:rsidRPr="006E30D5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Suman Chatterjee,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Shabari Girishan K V, and Hardik J. Pandya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Flexible Microelectrode Array for Chronic Electrocorticography Recording under Different Neurophysiological Conditions.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In 2023 IEEE EMBS Conference on Neural Engineering (NER 2023).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514700" w14:textId="77777777" w:rsidR="00887712" w:rsidRPr="006E30D5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K. S. Manu, R. S. Hari, Mahesh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Design, Development, and Validation of a Portable Visual P300 Event-Related Potential Extraction System.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In 2022 IEEE Biomedical Circuits and Systems Conference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BioCAS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409-413. IEEE, 2022. (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1DAB81" w14:textId="77777777" w:rsidR="00887712" w:rsidRPr="006E30D5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Hema Hariharan, K. Srinivasan, A. Tak, S.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Kubakkadi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Hardik J. Pandya, and Mahesh Jayachandra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Teaching Cognitive Neuroscience: Neuro-Instrumentation, an Indian perspective.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 (</w:t>
      </w:r>
      <w:hyperlink r:id="rId13" w:anchor="!/10619/presentation/7512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497244" w14:textId="77777777" w:rsidR="00887712" w:rsidRPr="006E30D5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Hema Hariharan, A. Tak,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Rathin.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Bhargavi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Budhial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Suzzane Thomas, K. Srinivas, Hardik J. Pandya, and Mahesh Jayachandra.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Dynamic variations in P300 Attention and Working Memory components in Males and Females, in an Indian cohort.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  (</w:t>
      </w:r>
      <w:hyperlink r:id="rId14" w:anchor="!/10619/presentation/6450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Pr="006E30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1FB18507" w14:textId="77777777" w:rsidR="00887712" w:rsidRPr="006E30D5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Hardik J. Pandya,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Development of a Headband for Cortical Response Extraction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,” EECS Research Student Symposium, IISc, 2021. (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  <w:r w:rsidRPr="006E30D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78492DB7" w14:textId="77777777" w:rsidR="00887712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Rutu Parekh, and Yash Agrawal.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optimization of single electron transistor based 4-bit arithmetic and logic unit at room temperature operation.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In 2017 IEEE International Symposium on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Nanoelectronic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Information Systems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iNIS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34-39. IEEE, 2017. (</w:t>
      </w:r>
      <w:hyperlink r:id="rId1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BACF5" w14:textId="77777777" w:rsidR="00887712" w:rsidRPr="008C52F2" w:rsidRDefault="00887712" w:rsidP="00887712">
      <w:pPr>
        <w:pStyle w:val="ListParagraph"/>
        <w:numPr>
          <w:ilvl w:val="0"/>
          <w:numId w:val="4"/>
        </w:numPr>
        <w:spacing w:line="360" w:lineRule="auto"/>
        <w:ind w:left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Sreenivas Bhaskara, Shabari Girishan K V, Saravanan M., </w:t>
      </w:r>
      <w:r w:rsidRPr="00E7041A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Harik J. Pandya. </w:t>
      </w:r>
      <w:r w:rsidRPr="00E7041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“Neural interface for ECoG signal recording in Rat Models”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Annual Symposium, Centre for Neuroscience,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IISc, 202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0412CB69" w14:textId="77777777" w:rsidR="00704200" w:rsidRDefault="00704200"/>
    <w:sectPr w:rsidR="007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4326"/>
    <w:multiLevelType w:val="hybridMultilevel"/>
    <w:tmpl w:val="88CA3AD8"/>
    <w:lvl w:ilvl="0" w:tplc="40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FAD2C26"/>
    <w:multiLevelType w:val="hybridMultilevel"/>
    <w:tmpl w:val="B90EFF7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1F50B9C"/>
    <w:multiLevelType w:val="hybridMultilevel"/>
    <w:tmpl w:val="1716F6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634410565">
    <w:abstractNumId w:val="2"/>
  </w:num>
  <w:num w:numId="2" w16cid:durableId="1630086147">
    <w:abstractNumId w:val="1"/>
  </w:num>
  <w:num w:numId="3" w16cid:durableId="353505787">
    <w:abstractNumId w:val="3"/>
  </w:num>
  <w:num w:numId="4" w16cid:durableId="10553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C"/>
    <w:rsid w:val="000E580B"/>
    <w:rsid w:val="00163315"/>
    <w:rsid w:val="00193671"/>
    <w:rsid w:val="00371C42"/>
    <w:rsid w:val="00426CBC"/>
    <w:rsid w:val="004B6460"/>
    <w:rsid w:val="006547CB"/>
    <w:rsid w:val="00704200"/>
    <w:rsid w:val="007C74AE"/>
    <w:rsid w:val="008377D5"/>
    <w:rsid w:val="00887712"/>
    <w:rsid w:val="00893FAC"/>
    <w:rsid w:val="00952AE1"/>
    <w:rsid w:val="00C34D5C"/>
    <w:rsid w:val="00D32E60"/>
    <w:rsid w:val="00E35FCA"/>
    <w:rsid w:val="00F8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120D3"/>
  <w14:defaultImageDpi w14:val="32767"/>
  <w15:chartTrackingRefBased/>
  <w15:docId w15:val="{FDCCEBE0-288D-4817-98CB-1DAE821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544-022-00632-0" TargetMode="External"/><Relationship Id="rId13" Type="http://schemas.openxmlformats.org/officeDocument/2006/relationships/hyperlink" Target="https://www.abstractsonline.com/pp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544-023-00672-0" TargetMode="External"/><Relationship Id="rId12" Type="http://schemas.openxmlformats.org/officeDocument/2006/relationships/hyperlink" Target="https://doi.org/10.1109/BioCAS54905.2022.994865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09/iNIS.2017.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1746809424003227" TargetMode="External"/><Relationship Id="rId11" Type="http://schemas.openxmlformats.org/officeDocument/2006/relationships/hyperlink" Target="https://ieeexplore.ieee.org/abstract/document/10123820" TargetMode="External"/><Relationship Id="rId5" Type="http://schemas.openxmlformats.org/officeDocument/2006/relationships/hyperlink" Target="https://www.sciencedirect.com/science/article/abs/pii/S174680942200550X" TargetMode="External"/><Relationship Id="rId15" Type="http://schemas.openxmlformats.org/officeDocument/2006/relationships/hyperlink" Target="https://eecs.iisc.ac.in/EECS2021/resources/EECS_2021_BookofAbstracts.pdf" TargetMode="External"/><Relationship Id="rId10" Type="http://schemas.openxmlformats.org/officeDocument/2006/relationships/hyperlink" Target="https://eecs.iisc.ac.in/EECS2024/resources/BookofAbstracts_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8/1752-7163/aafc77" TargetMode="External"/><Relationship Id="rId14" Type="http://schemas.openxmlformats.org/officeDocument/2006/relationships/hyperlink" Target="https://www.abstractsonline.com/pp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529</Words>
  <Characters>3116</Characters>
  <Application>Microsoft Office Word</Application>
  <DocSecurity>0</DocSecurity>
  <Lines>59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1</cp:revision>
  <dcterms:created xsi:type="dcterms:W3CDTF">2025-02-27T05:01:00Z</dcterms:created>
  <dcterms:modified xsi:type="dcterms:W3CDTF">2025-02-27T05:51:00Z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594d9d39-0ef0-4463-ae0e-ed353bb10e89</vt:lpwstr>
  </property>
</Properties>
</file>